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9F1" w:rsidRDefault="00DC69F1" w:rsidP="00A01DAF">
      <w:pPr>
        <w:framePr w:w="10800" w:h="1711" w:hRule="exact" w:hSpace="187" w:wrap="auto" w:vAnchor="page" w:hAnchor="page" w:x="714" w:y="1085"/>
        <w:jc w:val="center"/>
      </w:pPr>
      <w:r>
        <w:t xml:space="preserve">       </w:t>
      </w:r>
      <w:r>
        <w:tab/>
      </w:r>
      <w:r>
        <w:tab/>
      </w:r>
      <w:r>
        <w:tab/>
      </w:r>
      <w:r>
        <w:tab/>
      </w:r>
      <w:r>
        <w:tab/>
      </w:r>
      <w:r>
        <w:tab/>
      </w:r>
      <w:r>
        <w:tab/>
      </w:r>
      <w:r>
        <w:tab/>
      </w:r>
      <w:r>
        <w:tab/>
        <w:t xml:space="preserve">                                                 </w:t>
      </w:r>
      <w:r>
        <w:tab/>
      </w:r>
    </w:p>
    <w:p w:rsidR="007E305E" w:rsidRDefault="003A42F3" w:rsidP="006457DE">
      <w:pPr>
        <w:pStyle w:val="a6"/>
        <w:framePr w:w="10800" w:h="1711" w:hRule="exact" w:hSpace="187" w:wrap="auto" w:vAnchor="page" w:hAnchor="page" w:x="714" w:y="1085"/>
        <w:jc w:val="right"/>
        <w:rPr>
          <w:b/>
          <w:i/>
          <w:caps/>
          <w:sz w:val="28"/>
          <w:szCs w:val="28"/>
        </w:rPr>
      </w:pPr>
      <w:r w:rsidRPr="003A42F3">
        <w:rPr>
          <w:b/>
          <w:i/>
          <w:caps/>
          <w:sz w:val="28"/>
          <w:szCs w:val="28"/>
        </w:rPr>
        <w:t>WHO CARES ABOUT THE FUEL EFFICIENCY</w:t>
      </w:r>
      <w:r>
        <w:rPr>
          <w:b/>
          <w:i/>
          <w:caps/>
          <w:sz w:val="28"/>
          <w:szCs w:val="28"/>
        </w:rPr>
        <w:t>?</w:t>
      </w:r>
      <w:r w:rsidRPr="003A42F3">
        <w:rPr>
          <w:b/>
          <w:i/>
          <w:caps/>
          <w:sz w:val="28"/>
          <w:szCs w:val="28"/>
        </w:rPr>
        <w:t xml:space="preserve"> EVIDENCES BASED ON CHINESE AUTOMOBILE REGISTRATION DATA</w:t>
      </w:r>
      <w:r w:rsidR="007E305E" w:rsidRPr="007E305E">
        <w:rPr>
          <w:b/>
          <w:i/>
          <w:caps/>
          <w:sz w:val="28"/>
          <w:szCs w:val="28"/>
        </w:rPr>
        <w:t xml:space="preserve"> </w:t>
      </w:r>
    </w:p>
    <w:p w:rsidR="003A42F3" w:rsidRDefault="003A42F3" w:rsidP="003A42F3">
      <w:pPr>
        <w:pStyle w:val="a6"/>
        <w:framePr w:w="10800" w:h="1711" w:hRule="exact" w:hSpace="187" w:wrap="auto" w:vAnchor="page" w:hAnchor="page" w:x="714" w:y="1085"/>
        <w:jc w:val="right"/>
      </w:pPr>
      <w:r w:rsidRPr="006457DE">
        <w:rPr>
          <w:sz w:val="20"/>
        </w:rPr>
        <w:t xml:space="preserve">Yang YU, Stanford University, </w:t>
      </w:r>
      <w:hyperlink r:id="rId7" w:history="1">
        <w:r w:rsidRPr="00821303">
          <w:rPr>
            <w:rStyle w:val="a9"/>
            <w:sz w:val="20"/>
          </w:rPr>
          <w:t>yangyu1@stanford.edu</w:t>
        </w:r>
      </w:hyperlink>
    </w:p>
    <w:p w:rsidR="006457DE" w:rsidRPr="006457DE" w:rsidRDefault="00696603" w:rsidP="006457DE">
      <w:pPr>
        <w:pStyle w:val="a6"/>
        <w:framePr w:w="10800" w:h="1711" w:hRule="exact" w:hSpace="187" w:wrap="auto" w:vAnchor="page" w:hAnchor="page" w:x="714" w:y="1085"/>
        <w:jc w:val="right"/>
        <w:rPr>
          <w:sz w:val="20"/>
        </w:rPr>
      </w:pPr>
      <w:r w:rsidRPr="00D767DA">
        <w:rPr>
          <w:sz w:val="20"/>
        </w:rPr>
        <w:t xml:space="preserve"> </w:t>
      </w:r>
      <w:r w:rsidR="006457DE" w:rsidRPr="006457DE">
        <w:rPr>
          <w:sz w:val="20"/>
        </w:rPr>
        <w:t xml:space="preserve">Yang SHU, </w:t>
      </w:r>
      <w:proofErr w:type="spellStart"/>
      <w:r w:rsidR="006457DE" w:rsidRPr="006457DE">
        <w:rPr>
          <w:sz w:val="20"/>
        </w:rPr>
        <w:t>Huazhong</w:t>
      </w:r>
      <w:proofErr w:type="spellEnd"/>
      <w:r w:rsidR="006457DE" w:rsidRPr="006457DE">
        <w:rPr>
          <w:sz w:val="20"/>
        </w:rPr>
        <w:t xml:space="preserve"> University of Science and Technology, shuyang@hust.edu.cn</w:t>
      </w:r>
    </w:p>
    <w:p w:rsidR="00DC69F1" w:rsidRPr="00476853" w:rsidRDefault="00DC69F1" w:rsidP="00DC69F1">
      <w:pPr>
        <w:pStyle w:val="2"/>
        <w:ind w:left="-810" w:firstLine="810"/>
        <w:rPr>
          <w:i w:val="0"/>
          <w:sz w:val="24"/>
          <w:szCs w:val="24"/>
        </w:rPr>
      </w:pPr>
      <w:r w:rsidRPr="00476853">
        <w:rPr>
          <w:i w:val="0"/>
          <w:sz w:val="24"/>
          <w:szCs w:val="24"/>
        </w:rPr>
        <w:t>Overview</w:t>
      </w:r>
    </w:p>
    <w:p w:rsidR="00A6782F" w:rsidRPr="00A6782F" w:rsidRDefault="00A6782F" w:rsidP="00A6782F">
      <w:pPr>
        <w:pStyle w:val="2"/>
        <w:spacing w:before="0" w:after="0"/>
        <w:ind w:firstLine="720"/>
        <w:jc w:val="both"/>
        <w:rPr>
          <w:rFonts w:ascii="Times New Roman" w:hAnsi="Times New Roman"/>
          <w:b w:val="0"/>
          <w:i w:val="0"/>
          <w:noProof/>
          <w:sz w:val="20"/>
          <w:lang w:val="en-US"/>
        </w:rPr>
      </w:pPr>
      <w:r w:rsidRPr="00A6782F">
        <w:rPr>
          <w:rFonts w:ascii="Times New Roman" w:hAnsi="Times New Roman"/>
          <w:b w:val="0"/>
          <w:i w:val="0"/>
          <w:noProof/>
          <w:sz w:val="20"/>
          <w:lang w:val="en-US"/>
        </w:rPr>
        <w:t xml:space="preserve">Analyzing the change of automotive fuel efficiency in China is important for estimating the impacts of China’s expanding demand for cars on international fuel prices and CO2 emissions. From 2005 to 2011, car sales increased by 336% in China and now more 10 million cars are sold there per year. Given these large sales, whether car fuel efficiency technologies are available and adopted in China is critical for concerns about both environmental quality and energy sufficiency (Schipper and Ng, 2004; Huo et al., 2011).  However, </w:t>
      </w:r>
      <w:r w:rsidR="00174CB0">
        <w:rPr>
          <w:rFonts w:ascii="Times New Roman" w:hAnsi="Times New Roman"/>
          <w:b w:val="0"/>
          <w:i w:val="0"/>
          <w:noProof/>
          <w:sz w:val="20"/>
          <w:lang w:val="en-US"/>
        </w:rPr>
        <w:t>the fuel ues of car owners increase far slower than the car sales</w:t>
      </w:r>
      <w:r w:rsidRPr="00A6782F">
        <w:rPr>
          <w:rFonts w:ascii="Times New Roman" w:hAnsi="Times New Roman"/>
          <w:b w:val="0"/>
          <w:i w:val="0"/>
          <w:noProof/>
          <w:sz w:val="20"/>
          <w:lang w:val="en-US"/>
        </w:rPr>
        <w:t xml:space="preserve">. From 2005 to 2011, the number of private cars on the road increased from 18.48 million to 73.27 million. In contrast, the motor gasoline consumption in China only rose 55% in the same period. The difference between increase rate of car ownership and that of the gasoline consumption indicates that consumers’ preferences regarding fuel efficiency have fundamentally changed in China.  </w:t>
      </w:r>
    </w:p>
    <w:p w:rsidR="00696603" w:rsidRPr="00696603" w:rsidRDefault="00696603" w:rsidP="006760DE">
      <w:pPr>
        <w:pStyle w:val="2"/>
        <w:spacing w:before="0" w:after="0"/>
        <w:ind w:firstLine="720"/>
        <w:jc w:val="both"/>
        <w:rPr>
          <w:rFonts w:ascii="Times New Roman" w:hAnsi="Times New Roman"/>
          <w:b w:val="0"/>
          <w:i w:val="0"/>
          <w:noProof/>
          <w:sz w:val="20"/>
          <w:lang w:val="en-US"/>
        </w:rPr>
      </w:pPr>
      <w:r w:rsidRPr="00696603">
        <w:rPr>
          <w:rFonts w:ascii="Times New Roman" w:hAnsi="Times New Roman"/>
          <w:b w:val="0"/>
          <w:i w:val="0"/>
          <w:noProof/>
          <w:sz w:val="20"/>
          <w:lang w:val="en-US"/>
        </w:rPr>
        <w:t xml:space="preserve">The recent growth of China's automobile industry has been tremendous. Due to the pressure from climate change and dependence on fossil fuel, in 2004, China adopted a </w:t>
      </w:r>
      <w:r w:rsidR="00BD512B" w:rsidRPr="00BD512B">
        <w:rPr>
          <w:rFonts w:ascii="Times New Roman" w:hAnsi="Times New Roman"/>
          <w:b w:val="0"/>
          <w:i w:val="0"/>
          <w:noProof/>
          <w:sz w:val="20"/>
          <w:lang w:val="en-US"/>
        </w:rPr>
        <w:t xml:space="preserve">Chinese Car Fuel Consumption Standard (CCFCS) </w:t>
      </w:r>
      <w:r w:rsidRPr="00696603">
        <w:rPr>
          <w:rFonts w:ascii="Times New Roman" w:hAnsi="Times New Roman"/>
          <w:b w:val="0"/>
          <w:i w:val="0"/>
          <w:noProof/>
          <w:sz w:val="20"/>
          <w:lang w:val="en-US"/>
        </w:rPr>
        <w:t xml:space="preserve"> and promulgated a tax reduction policy to the cars whose displacement are less than 1.6 Liters (Tax Credit to Small Displacement Cars, TCSD). The </w:t>
      </w:r>
      <w:r w:rsidR="000630FF" w:rsidRPr="00BD512B">
        <w:rPr>
          <w:rFonts w:ascii="Times New Roman" w:hAnsi="Times New Roman"/>
          <w:b w:val="0"/>
          <w:i w:val="0"/>
          <w:noProof/>
          <w:sz w:val="20"/>
          <w:lang w:val="en-US"/>
        </w:rPr>
        <w:t>CCFCS</w:t>
      </w:r>
      <w:r w:rsidRPr="00696603">
        <w:rPr>
          <w:rFonts w:ascii="Times New Roman" w:hAnsi="Times New Roman"/>
          <w:b w:val="0"/>
          <w:i w:val="0"/>
          <w:noProof/>
          <w:sz w:val="20"/>
          <w:lang w:val="en-US"/>
        </w:rPr>
        <w:t xml:space="preserve"> establishes maximum allowable fuel consumption limits for vehicles divided into 16 weight classes. Phase 1 was implemented on July 1st, 2005, for new models, and July 1st, 2006, for continued models; Phase 2 was implemented on January 1st, 2008, for new models, and will be implemented January 1st, 2009, for continued models.  The TCSD reduced the consumption tax rate for small displacement cars to 5% in 2009 and the rate raise to 7.5% in 2010. In 2011, the tax rate for small displacement cars raise back to normal rate, which is 10%.</w:t>
      </w:r>
    </w:p>
    <w:p w:rsidR="006760DE" w:rsidRPr="00A6782F" w:rsidRDefault="006760DE" w:rsidP="006760DE">
      <w:pPr>
        <w:pStyle w:val="2"/>
        <w:spacing w:before="0" w:after="0"/>
        <w:ind w:firstLine="720"/>
        <w:jc w:val="both"/>
        <w:rPr>
          <w:rFonts w:ascii="Times New Roman" w:hAnsi="Times New Roman"/>
          <w:b w:val="0"/>
          <w:i w:val="0"/>
          <w:noProof/>
          <w:sz w:val="20"/>
        </w:rPr>
      </w:pPr>
      <w:r w:rsidRPr="00A6782F">
        <w:rPr>
          <w:rFonts w:ascii="Times New Roman" w:hAnsi="Times New Roman"/>
          <w:b w:val="0"/>
          <w:i w:val="0"/>
          <w:noProof/>
          <w:sz w:val="20"/>
          <w:lang w:val="en-US"/>
        </w:rPr>
        <w:t>New research frameworks need to be established because China’s car market differs from other markets not only by its growing rate but also because of its unique structures and regulations. In contrast with the protection of domestic companies from</w:t>
      </w:r>
      <w:r w:rsidRPr="00A6782F">
        <w:rPr>
          <w:rFonts w:ascii="Times New Roman" w:hAnsi="Times New Roman"/>
          <w:b w:val="0"/>
          <w:i w:val="0"/>
          <w:noProof/>
          <w:sz w:val="20"/>
        </w:rPr>
        <w:t xml:space="preserve"> foreign competitors, a policy that broadly used in other national markets, China encourages joint ventures. As a consequence, the Chinese market is dominated by foreign car models. In addition, the CCFCS is essentially different from the Corporate Average Fuel Economy (CAFE) standard of the United States (Wagner et al. 2009). Because of such differences, the results from literature on other national markets cannot be directly used to deduce the performance of China’s automotive market. However, owning to a lack of data, China’s market has not been rigorously studied and the effectiveness of policies have not been evaluated. </w:t>
      </w:r>
    </w:p>
    <w:p w:rsidR="006760DE" w:rsidRPr="00A6782F" w:rsidRDefault="006760DE" w:rsidP="006760DE">
      <w:pPr>
        <w:pStyle w:val="2"/>
        <w:spacing w:before="0" w:after="0"/>
        <w:ind w:firstLine="720"/>
        <w:jc w:val="both"/>
        <w:rPr>
          <w:rFonts w:ascii="Times New Roman" w:hAnsi="Times New Roman"/>
          <w:b w:val="0"/>
          <w:i w:val="0"/>
          <w:noProof/>
          <w:sz w:val="20"/>
        </w:rPr>
      </w:pPr>
      <w:r w:rsidRPr="00A6782F">
        <w:rPr>
          <w:rFonts w:ascii="Times New Roman" w:hAnsi="Times New Roman"/>
          <w:b w:val="0"/>
          <w:i w:val="0"/>
          <w:noProof/>
          <w:sz w:val="20"/>
        </w:rPr>
        <w:t xml:space="preserve">By coordinating data from different sources, </w:t>
      </w:r>
      <w:r>
        <w:rPr>
          <w:rFonts w:ascii="Times New Roman" w:hAnsi="Times New Roman"/>
          <w:b w:val="0"/>
          <w:i w:val="0"/>
          <w:noProof/>
          <w:sz w:val="20"/>
        </w:rPr>
        <w:t xml:space="preserve">we </w:t>
      </w:r>
      <w:r w:rsidRPr="00A6782F">
        <w:rPr>
          <w:rFonts w:ascii="Times New Roman" w:hAnsi="Times New Roman"/>
          <w:b w:val="0"/>
          <w:i w:val="0"/>
          <w:noProof/>
          <w:sz w:val="20"/>
        </w:rPr>
        <w:t xml:space="preserve">have compiled a dataset that includes the market information and technical details of all car models sold in China between 2005 and 2011. In addition, the dataset also includes information about factors that affect consumers’ cost for operating cars, such as the index of transportation congestion and fuel price. </w:t>
      </w:r>
      <w:r w:rsidR="00F5729C">
        <w:rPr>
          <w:rFonts w:ascii="Times New Roman" w:hAnsi="Times New Roman"/>
          <w:b w:val="0"/>
          <w:i w:val="0"/>
          <w:noProof/>
          <w:sz w:val="20"/>
        </w:rPr>
        <w:t>According to the estimation of our early work</w:t>
      </w:r>
      <w:r w:rsidR="00542FA3">
        <w:rPr>
          <w:rFonts w:ascii="Times New Roman" w:hAnsi="Times New Roman"/>
          <w:b w:val="0"/>
          <w:i w:val="0"/>
          <w:noProof/>
          <w:sz w:val="20"/>
        </w:rPr>
        <w:t>,</w:t>
      </w:r>
      <w:r w:rsidRPr="00A6782F">
        <w:rPr>
          <w:rFonts w:ascii="Times New Roman" w:hAnsi="Times New Roman"/>
          <w:b w:val="0"/>
          <w:i w:val="0"/>
          <w:noProof/>
          <w:sz w:val="20"/>
        </w:rPr>
        <w:t xml:space="preserve"> the technological progress of automotive fuel efficiency in China has clarified the availability of fuel-efficiency technologies</w:t>
      </w:r>
      <w:r w:rsidR="00542FA3">
        <w:rPr>
          <w:rFonts w:ascii="Times New Roman" w:hAnsi="Times New Roman"/>
          <w:b w:val="0"/>
          <w:i w:val="0"/>
          <w:noProof/>
          <w:sz w:val="20"/>
        </w:rPr>
        <w:t xml:space="preserve">. In this paper, we </w:t>
      </w:r>
      <w:r w:rsidRPr="00A6782F">
        <w:rPr>
          <w:rFonts w:ascii="Times New Roman" w:hAnsi="Times New Roman"/>
          <w:b w:val="0"/>
          <w:i w:val="0"/>
          <w:noProof/>
          <w:sz w:val="20"/>
        </w:rPr>
        <w:t>examin</w:t>
      </w:r>
      <w:r w:rsidR="00542FA3">
        <w:rPr>
          <w:rFonts w:ascii="Times New Roman" w:hAnsi="Times New Roman"/>
          <w:b w:val="0"/>
          <w:i w:val="0"/>
          <w:noProof/>
          <w:sz w:val="20"/>
        </w:rPr>
        <w:t>e</w:t>
      </w:r>
      <w:r w:rsidRPr="00A6782F">
        <w:rPr>
          <w:rFonts w:ascii="Times New Roman" w:hAnsi="Times New Roman"/>
          <w:b w:val="0"/>
          <w:i w:val="0"/>
          <w:noProof/>
          <w:sz w:val="20"/>
        </w:rPr>
        <w:t xml:space="preserve"> the consumers’ preferences and car companies’ strategies </w:t>
      </w:r>
      <w:r w:rsidR="00DD47E1">
        <w:rPr>
          <w:rFonts w:ascii="Times New Roman" w:hAnsi="Times New Roman"/>
          <w:b w:val="0"/>
          <w:i w:val="0"/>
          <w:noProof/>
          <w:sz w:val="20"/>
        </w:rPr>
        <w:t>regarding the technologies related with fuel efficiency. From the analysis, we clarified whether consumers or car companies are the main drives to improve cars’ performance of fuel efficiency in China</w:t>
      </w:r>
      <w:r w:rsidRPr="00A6782F">
        <w:rPr>
          <w:rFonts w:ascii="Times New Roman" w:hAnsi="Times New Roman"/>
          <w:b w:val="0"/>
          <w:i w:val="0"/>
          <w:noProof/>
          <w:sz w:val="20"/>
        </w:rPr>
        <w:t>.</w:t>
      </w:r>
      <w:r w:rsidR="00897732">
        <w:rPr>
          <w:rFonts w:ascii="Times New Roman" w:hAnsi="Times New Roman"/>
          <w:b w:val="0"/>
          <w:i w:val="0"/>
          <w:noProof/>
          <w:sz w:val="20"/>
        </w:rPr>
        <w:t xml:space="preserve"> </w:t>
      </w:r>
    </w:p>
    <w:p w:rsidR="00104838" w:rsidRPr="00104838" w:rsidRDefault="00696603" w:rsidP="00C83F13">
      <w:pPr>
        <w:pStyle w:val="2"/>
        <w:spacing w:before="0" w:after="0"/>
        <w:ind w:firstLine="720"/>
        <w:jc w:val="both"/>
        <w:rPr>
          <w:rFonts w:ascii="Times New Roman" w:hAnsi="Times New Roman"/>
          <w:b w:val="0"/>
          <w:i w:val="0"/>
          <w:sz w:val="20"/>
          <w:lang w:val="en-US"/>
        </w:rPr>
      </w:pPr>
      <w:r w:rsidRPr="00696603">
        <w:rPr>
          <w:rFonts w:ascii="Times New Roman" w:hAnsi="Times New Roman"/>
          <w:b w:val="0"/>
          <w:i w:val="0"/>
          <w:noProof/>
          <w:sz w:val="20"/>
          <w:lang w:val="en-US"/>
        </w:rPr>
        <w:t xml:space="preserve">In this paper, </w:t>
      </w:r>
      <w:r w:rsidR="004D24C5">
        <w:rPr>
          <w:rFonts w:ascii="Times New Roman" w:hAnsi="Times New Roman"/>
          <w:b w:val="0"/>
          <w:i w:val="0"/>
          <w:noProof/>
          <w:sz w:val="20"/>
          <w:lang w:val="en-US"/>
        </w:rPr>
        <w:t xml:space="preserve"> we analyze the factors that drove China’s automotive fuel efficiency by establishing a theoratical model and estimate the effects of the factors by a structural econometric model. </w:t>
      </w:r>
      <w:r w:rsidR="00C466AA">
        <w:rPr>
          <w:rFonts w:ascii="Times New Roman" w:hAnsi="Times New Roman"/>
          <w:b w:val="0"/>
          <w:i w:val="0"/>
          <w:noProof/>
          <w:sz w:val="20"/>
          <w:lang w:val="en-US"/>
        </w:rPr>
        <w:t xml:space="preserve"> </w:t>
      </w:r>
      <w:r w:rsidR="00C83F13">
        <w:rPr>
          <w:rFonts w:ascii="Times New Roman" w:hAnsi="Times New Roman"/>
          <w:b w:val="0"/>
          <w:i w:val="0"/>
          <w:noProof/>
          <w:sz w:val="20"/>
          <w:lang w:val="en-US"/>
        </w:rPr>
        <w:t>This</w:t>
      </w:r>
      <w:r w:rsidRPr="00696603">
        <w:rPr>
          <w:rFonts w:ascii="Times New Roman" w:hAnsi="Times New Roman"/>
          <w:b w:val="0"/>
          <w:i w:val="0"/>
          <w:noProof/>
          <w:sz w:val="20"/>
          <w:lang w:val="en-US"/>
        </w:rPr>
        <w:t xml:space="preserve"> paper is organized as follows: After the introduction, the theoretical and empirical models are presented in second 2; Section 3 includes the description of data source and basic statistics; In section 4, we discusses empirical strategies and econometric models. Section 5 presents summarizes all the papers.</w:t>
      </w:r>
    </w:p>
    <w:p w:rsidR="00104838" w:rsidRDefault="00104838" w:rsidP="00104838">
      <w:pPr>
        <w:pStyle w:val="2"/>
        <w:spacing w:before="0" w:after="0"/>
        <w:jc w:val="both"/>
        <w:rPr>
          <w:rFonts w:ascii="Times New Roman" w:hAnsi="Times New Roman"/>
          <w:b w:val="0"/>
          <w:i w:val="0"/>
          <w:sz w:val="20"/>
        </w:rPr>
      </w:pPr>
    </w:p>
    <w:p w:rsidR="00DC69F1" w:rsidRPr="00D767DA" w:rsidRDefault="00C531E2">
      <w:pPr>
        <w:pStyle w:val="2"/>
        <w:rPr>
          <w:i w:val="0"/>
          <w:sz w:val="24"/>
          <w:szCs w:val="24"/>
        </w:rPr>
      </w:pPr>
      <w:r>
        <w:rPr>
          <w:i w:val="0"/>
          <w:sz w:val="24"/>
          <w:szCs w:val="24"/>
        </w:rPr>
        <w:t>Methodology</w:t>
      </w:r>
    </w:p>
    <w:p w:rsidR="00C466AA" w:rsidRDefault="0008772C" w:rsidP="00BA6796">
      <w:pPr>
        <w:pStyle w:val="20"/>
        <w:ind w:firstLine="720"/>
        <w:rPr>
          <w:noProof/>
          <w:lang w:val="en-US"/>
        </w:rPr>
      </w:pPr>
      <w:r>
        <w:rPr>
          <w:noProof/>
          <w:lang w:val="en-US"/>
        </w:rPr>
        <w:t xml:space="preserve">The movement of automotive fuel efficiency technologies in China is a result of the marke equlibrium which determined by the interaction between car suppliers and consumers. </w:t>
      </w:r>
      <w:r w:rsidR="00A10721">
        <w:rPr>
          <w:noProof/>
          <w:lang w:val="en-US"/>
        </w:rPr>
        <w:t>On the supply side, we assume a car company determine its optimal strategy by solving</w:t>
      </w:r>
    </w:p>
    <w:p w:rsidR="00A10721" w:rsidRPr="009B2362" w:rsidRDefault="00F90C80" w:rsidP="00C83F13">
      <w:pPr>
        <w:pStyle w:val="20"/>
        <w:rPr>
          <w:noProof/>
          <w:lang w:val="en-US"/>
        </w:rPr>
      </w:pPr>
      <m:oMathPara>
        <m:oMath>
          <m:func>
            <m:funcPr>
              <m:ctrlPr>
                <w:rPr>
                  <w:rFonts w:ascii="Cambria Math" w:hAnsi="Cambria Math"/>
                  <w:i/>
                  <w:noProof/>
                  <w:lang w:val="en-US"/>
                </w:rPr>
              </m:ctrlPr>
            </m:funcPr>
            <m:fName>
              <m:limLow>
                <m:limLowPr>
                  <m:ctrlPr>
                    <w:rPr>
                      <w:rFonts w:ascii="Cambria Math" w:hAnsi="Cambria Math"/>
                      <w:i/>
                      <w:noProof/>
                      <w:lang w:val="en-US"/>
                    </w:rPr>
                  </m:ctrlPr>
                </m:limLowPr>
                <m:e>
                  <m:r>
                    <m:rPr>
                      <m:sty m:val="p"/>
                    </m:rPr>
                    <w:rPr>
                      <w:rFonts w:ascii="Cambria Math" w:hAnsi="Cambria Math"/>
                      <w:noProof/>
                      <w:lang w:val="en-US"/>
                    </w:rPr>
                    <m:t>max</m:t>
                  </m:r>
                  <m:ctrlPr>
                    <w:rPr>
                      <w:rFonts w:ascii="Cambria Math" w:hAnsi="Cambria Math"/>
                      <w:noProof/>
                      <w:lang w:val="en-US"/>
                    </w:rPr>
                  </m:ctrlPr>
                </m:e>
                <m:lim>
                  <m:sSub>
                    <m:sSubPr>
                      <m:ctrlPr>
                        <w:rPr>
                          <w:rFonts w:ascii="Cambria Math" w:hAnsi="Cambria Math"/>
                          <w:i/>
                          <w:noProof/>
                          <w:lang w:val="en-US"/>
                        </w:rPr>
                      </m:ctrlPr>
                    </m:sSubPr>
                    <m:e>
                      <m:d>
                        <m:dPr>
                          <m:begChr m:val="{"/>
                          <m:endChr m:val="}"/>
                          <m:ctrlPr>
                            <w:rPr>
                              <w:rFonts w:ascii="Cambria Math" w:hAnsi="Cambria Math"/>
                              <w:i/>
                              <w:noProof/>
                              <w:lang w:val="en-US"/>
                            </w:rPr>
                          </m:ctrlPr>
                        </m:dPr>
                        <m:e>
                          <m:sSub>
                            <m:sSubPr>
                              <m:ctrlPr>
                                <w:rPr>
                                  <w:rFonts w:ascii="Cambria Math" w:hAnsi="Cambria Math"/>
                                  <w:i/>
                                  <w:noProof/>
                                  <w:lang w:val="en-US"/>
                                </w:rPr>
                              </m:ctrlPr>
                            </m:sSubPr>
                            <m:e>
                              <m:r>
                                <w:rPr>
                                  <w:rFonts w:ascii="Cambria Math" w:hAnsi="Cambria Math"/>
                                  <w:noProof/>
                                  <w:lang w:val="en-US"/>
                                </w:rPr>
                                <m:t>p</m:t>
                              </m:r>
                            </m:e>
                            <m:sub>
                              <m:r>
                                <w:rPr>
                                  <w:rFonts w:ascii="Cambria Math" w:hAnsi="Cambria Math"/>
                                  <w:noProof/>
                                  <w:lang w:val="en-US"/>
                                </w:rPr>
                                <m:t>i</m:t>
                              </m:r>
                            </m:sub>
                          </m:sSub>
                        </m:e>
                      </m:d>
                    </m:e>
                    <m:sub>
                      <m:r>
                        <w:rPr>
                          <w:rFonts w:ascii="Cambria Math" w:hAnsi="Cambria Math"/>
                          <w:noProof/>
                          <w:lang w:val="en-US"/>
                        </w:rPr>
                        <m:t>i∈f</m:t>
                      </m:r>
                    </m:sub>
                  </m:sSub>
                </m:lim>
              </m:limLow>
            </m:fName>
            <m:e>
              <m:nary>
                <m:naryPr>
                  <m:chr m:val="∑"/>
                  <m:supHide m:val="on"/>
                  <m:ctrlPr>
                    <w:rPr>
                      <w:rFonts w:ascii="Cambria Math" w:hAnsi="Cambria Math"/>
                      <w:i/>
                      <w:noProof/>
                      <w:lang w:val="en-US"/>
                    </w:rPr>
                  </m:ctrlPr>
                </m:naryPr>
                <m:sub>
                  <m:d>
                    <m:dPr>
                      <m:begChr m:val="{"/>
                      <m:endChr m:val="}"/>
                      <m:ctrlPr>
                        <w:rPr>
                          <w:rFonts w:ascii="Cambria Math" w:hAnsi="Cambria Math"/>
                          <w:i/>
                          <w:noProof/>
                          <w:lang w:val="en-US"/>
                        </w:rPr>
                      </m:ctrlPr>
                    </m:dPr>
                    <m:e>
                      <m:r>
                        <w:rPr>
                          <w:rFonts w:ascii="Cambria Math" w:hAnsi="Cambria Math"/>
                          <w:noProof/>
                          <w:lang w:val="en-US"/>
                        </w:rPr>
                        <m:t>i∈f</m:t>
                      </m:r>
                    </m:e>
                  </m:d>
                </m:sub>
                <m:sup/>
                <m:e>
                  <m:sSub>
                    <m:sSubPr>
                      <m:ctrlPr>
                        <w:rPr>
                          <w:rFonts w:ascii="Cambria Math" w:hAnsi="Cambria Math"/>
                          <w:i/>
                          <w:noProof/>
                          <w:lang w:val="en-US"/>
                        </w:rPr>
                      </m:ctrlPr>
                    </m:sSubPr>
                    <m:e>
                      <m:r>
                        <w:rPr>
                          <w:rFonts w:ascii="Cambria Math" w:hAnsi="Cambria Math"/>
                          <w:noProof/>
                          <w:lang w:val="en-US"/>
                        </w:rPr>
                        <m:t>p</m:t>
                      </m:r>
                    </m:e>
                    <m:sub>
                      <m:r>
                        <w:rPr>
                          <w:rFonts w:ascii="Cambria Math" w:hAnsi="Cambria Math"/>
                          <w:noProof/>
                          <w:lang w:val="en-US"/>
                        </w:rPr>
                        <m:t xml:space="preserve">i </m:t>
                      </m:r>
                    </m:sub>
                  </m:sSub>
                  <m:sSub>
                    <m:sSubPr>
                      <m:ctrlPr>
                        <w:rPr>
                          <w:rFonts w:ascii="Cambria Math" w:hAnsi="Cambria Math"/>
                          <w:i/>
                          <w:noProof/>
                          <w:lang w:val="en-US"/>
                        </w:rPr>
                      </m:ctrlPr>
                    </m:sSubPr>
                    <m:e>
                      <m:r>
                        <w:rPr>
                          <w:rFonts w:ascii="Cambria Math" w:hAnsi="Cambria Math"/>
                          <w:noProof/>
                          <w:lang w:val="en-US"/>
                        </w:rPr>
                        <m:t>q</m:t>
                      </m:r>
                    </m:e>
                    <m:sub>
                      <m:r>
                        <w:rPr>
                          <w:rFonts w:ascii="Cambria Math" w:hAnsi="Cambria Math"/>
                          <w:noProof/>
                          <w:lang w:val="en-US"/>
                        </w:rPr>
                        <m:t>i</m:t>
                      </m:r>
                    </m:sub>
                  </m:sSub>
                  <m:d>
                    <m:dPr>
                      <m:ctrlPr>
                        <w:rPr>
                          <w:rFonts w:ascii="Cambria Math" w:hAnsi="Cambria Math"/>
                          <w:i/>
                          <w:noProof/>
                          <w:lang w:val="en-US"/>
                        </w:rPr>
                      </m:ctrlPr>
                    </m:dPr>
                    <m:e>
                      <m:r>
                        <w:rPr>
                          <w:rFonts w:ascii="Cambria Math" w:hAnsi="Cambria Math"/>
                          <w:noProof/>
                          <w:lang w:val="en-US"/>
                        </w:rPr>
                        <m:t>p</m:t>
                      </m:r>
                    </m:e>
                  </m:d>
                  <m:r>
                    <w:rPr>
                      <w:rFonts w:ascii="Cambria Math" w:hAnsi="Cambria Math"/>
                      <w:noProof/>
                      <w:lang w:val="en-US"/>
                    </w:rPr>
                    <m:t>-</m:t>
                  </m:r>
                  <m:sSub>
                    <m:sSubPr>
                      <m:ctrlPr>
                        <w:rPr>
                          <w:rFonts w:ascii="Cambria Math" w:hAnsi="Cambria Math"/>
                          <w:i/>
                          <w:noProof/>
                          <w:lang w:val="en-US"/>
                        </w:rPr>
                      </m:ctrlPr>
                    </m:sSubPr>
                    <m:e>
                      <m:r>
                        <w:rPr>
                          <w:rFonts w:ascii="Cambria Math" w:hAnsi="Cambria Math"/>
                          <w:noProof/>
                          <w:lang w:val="en-US"/>
                        </w:rPr>
                        <m:t>c</m:t>
                      </m:r>
                    </m:e>
                    <m:sub>
                      <m:r>
                        <w:rPr>
                          <w:rFonts w:ascii="Cambria Math" w:hAnsi="Cambria Math"/>
                          <w:noProof/>
                          <w:lang w:val="en-US"/>
                        </w:rPr>
                        <m:t>i</m:t>
                      </m:r>
                    </m:sub>
                  </m:sSub>
                  <m:d>
                    <m:dPr>
                      <m:ctrlPr>
                        <w:rPr>
                          <w:rFonts w:ascii="Cambria Math" w:hAnsi="Cambria Math"/>
                          <w:i/>
                          <w:noProof/>
                          <w:lang w:val="en-US"/>
                        </w:rPr>
                      </m:ctrlPr>
                    </m:dPr>
                    <m:e>
                      <m:sSub>
                        <m:sSubPr>
                          <m:ctrlPr>
                            <w:rPr>
                              <w:rFonts w:ascii="Cambria Math" w:hAnsi="Cambria Math"/>
                              <w:i/>
                              <w:noProof/>
                              <w:lang w:val="en-US"/>
                            </w:rPr>
                          </m:ctrlPr>
                        </m:sSubPr>
                        <m:e>
                          <m:r>
                            <w:rPr>
                              <w:rFonts w:ascii="Cambria Math" w:hAnsi="Cambria Math"/>
                              <w:noProof/>
                              <w:lang w:val="en-US"/>
                            </w:rPr>
                            <m:t>q</m:t>
                          </m:r>
                        </m:e>
                        <m:sub>
                          <m:r>
                            <w:rPr>
                              <w:rFonts w:ascii="Cambria Math" w:hAnsi="Cambria Math"/>
                              <w:noProof/>
                              <w:lang w:val="en-US"/>
                            </w:rPr>
                            <m:t>i</m:t>
                          </m:r>
                        </m:sub>
                      </m:sSub>
                      <m:d>
                        <m:dPr>
                          <m:ctrlPr>
                            <w:rPr>
                              <w:rFonts w:ascii="Cambria Math" w:hAnsi="Cambria Math"/>
                              <w:i/>
                              <w:noProof/>
                              <w:lang w:val="en-US"/>
                            </w:rPr>
                          </m:ctrlPr>
                        </m:dPr>
                        <m:e>
                          <m:r>
                            <w:rPr>
                              <w:rFonts w:ascii="Cambria Math" w:hAnsi="Cambria Math"/>
                              <w:noProof/>
                              <w:lang w:val="en-US"/>
                            </w:rPr>
                            <m:t>p</m:t>
                          </m:r>
                        </m:e>
                      </m:d>
                      <m:r>
                        <w:rPr>
                          <w:rFonts w:ascii="Cambria Math" w:hAnsi="Cambria Math"/>
                          <w:noProof/>
                          <w:lang w:val="en-US"/>
                        </w:rPr>
                        <m:t>,</m:t>
                      </m:r>
                      <m:sSub>
                        <m:sSubPr>
                          <m:ctrlPr>
                            <w:rPr>
                              <w:rFonts w:ascii="Cambria Math" w:hAnsi="Cambria Math"/>
                              <w:noProof/>
                              <w:lang w:val="en-US"/>
                            </w:rPr>
                          </m:ctrlPr>
                        </m:sSubPr>
                        <m:e>
                          <m:r>
                            <m:rPr>
                              <m:sty m:val="p"/>
                            </m:rPr>
                            <w:rPr>
                              <w:rFonts w:ascii="Cambria Math" w:hAnsi="Cambria Math"/>
                              <w:noProof/>
                              <w:lang w:val="en-US"/>
                            </w:rPr>
                            <m:t>Γ</m:t>
                          </m:r>
                        </m:e>
                        <m:sub>
                          <m:r>
                            <m:rPr>
                              <m:sty m:val="p"/>
                            </m:rPr>
                            <w:rPr>
                              <w:rFonts w:ascii="Cambria Math" w:hAnsi="Cambria Math"/>
                              <w:noProof/>
                              <w:lang w:val="en-US"/>
                            </w:rPr>
                            <m:t>i</m:t>
                          </m:r>
                        </m:sub>
                      </m:sSub>
                      <m:r>
                        <w:rPr>
                          <w:rFonts w:ascii="Cambria Math" w:hAnsi="Cambria Math"/>
                          <w:noProof/>
                          <w:lang w:val="en-US"/>
                        </w:rPr>
                        <m:t xml:space="preserve"> </m:t>
                      </m:r>
                    </m:e>
                  </m:d>
                </m:e>
              </m:nary>
            </m:e>
          </m:func>
          <m:r>
            <w:rPr>
              <w:rFonts w:ascii="Cambria Math" w:hAnsi="Cambria Math"/>
              <w:noProof/>
              <w:lang w:val="en-US"/>
            </w:rPr>
            <m:t xml:space="preserve"> </m:t>
          </m:r>
        </m:oMath>
      </m:oMathPara>
    </w:p>
    <w:p w:rsidR="009B2362" w:rsidRPr="009B2362" w:rsidRDefault="009B2362" w:rsidP="00C83F13">
      <w:pPr>
        <w:pStyle w:val="20"/>
        <w:rPr>
          <w:noProof/>
          <w:lang w:val="en-US"/>
        </w:rPr>
      </w:pPr>
      <m:oMathPara>
        <m:oMath>
          <m:r>
            <w:rPr>
              <w:rFonts w:ascii="Cambria Math" w:hAnsi="Cambria Math"/>
              <w:noProof/>
              <w:lang w:val="en-US"/>
            </w:rPr>
            <m:t>s.t.</m:t>
          </m:r>
          <m:r>
            <m:rPr>
              <m:sty m:val="p"/>
            </m:rPr>
            <w:rPr>
              <w:rFonts w:ascii="Cambria Math" w:hAnsi="Cambria Math"/>
              <w:noProof/>
              <w:lang w:val="en-US"/>
            </w:rPr>
            <m:t>Γ</m:t>
          </m:r>
          <m:r>
            <w:rPr>
              <w:rFonts w:ascii="Cambria Math" w:hAnsi="Cambria Math"/>
              <w:noProof/>
              <w:lang w:val="en-US"/>
            </w:rPr>
            <m:t>∈</m:t>
          </m:r>
          <m:r>
            <m:rPr>
              <m:sty m:val="p"/>
            </m:rPr>
            <w:rPr>
              <w:rFonts w:ascii="Cambria Math" w:hAnsi="Cambria Math"/>
              <w:noProof/>
              <w:lang w:val="en-US"/>
            </w:rPr>
            <m:t>Φ</m:t>
          </m:r>
        </m:oMath>
      </m:oMathPara>
    </w:p>
    <w:p w:rsidR="00103A4D" w:rsidRDefault="009B2362" w:rsidP="00BA6796">
      <w:pPr>
        <w:pStyle w:val="20"/>
        <w:ind w:firstLine="720"/>
        <w:rPr>
          <w:noProof/>
        </w:rPr>
      </w:pPr>
      <w:r>
        <w:rPr>
          <w:noProof/>
        </w:rPr>
        <w:lastRenderedPageBreak/>
        <w:t xml:space="preserve">Here, </w:t>
      </w:r>
      <m:oMath>
        <m:r>
          <w:rPr>
            <w:rFonts w:ascii="Cambria Math" w:hAnsi="Cambria Math"/>
            <w:noProof/>
          </w:rPr>
          <m:t>i</m:t>
        </m:r>
      </m:oMath>
      <w:r>
        <w:rPr>
          <w:noProof/>
        </w:rPr>
        <w:t xml:space="preserve"> is the index of model, </w:t>
      </w:r>
      <m:oMath>
        <m:r>
          <w:rPr>
            <w:rFonts w:ascii="Cambria Math" w:hAnsi="Cambria Math"/>
            <w:noProof/>
          </w:rPr>
          <m:t>f</m:t>
        </m:r>
      </m:oMath>
      <w:r>
        <w:rPr>
          <w:noProof/>
        </w:rPr>
        <w:t xml:space="preserve"> is the index of company, </w:t>
      </w:r>
      <m:oMath>
        <m:sSub>
          <m:sSubPr>
            <m:ctrlPr>
              <w:rPr>
                <w:rFonts w:ascii="Cambria Math" w:hAnsi="Cambria Math"/>
                <w:i/>
                <w:noProof/>
              </w:rPr>
            </m:ctrlPr>
          </m:sSubPr>
          <m:e>
            <m:r>
              <w:rPr>
                <w:rFonts w:ascii="Cambria Math" w:hAnsi="Cambria Math"/>
                <w:noProof/>
              </w:rPr>
              <m:t>p</m:t>
            </m:r>
          </m:e>
          <m:sub>
            <m:r>
              <w:rPr>
                <w:rFonts w:ascii="Cambria Math" w:hAnsi="Cambria Math"/>
                <w:noProof/>
              </w:rPr>
              <m:t>i</m:t>
            </m:r>
          </m:sub>
        </m:sSub>
      </m:oMath>
      <w:r>
        <w:rPr>
          <w:noProof/>
        </w:rPr>
        <w:t xml:space="preserve"> is price of model  </w:t>
      </w:r>
      <m:oMath>
        <m:r>
          <w:rPr>
            <w:rFonts w:ascii="Cambria Math" w:hAnsi="Cambria Math"/>
            <w:noProof/>
          </w:rPr>
          <m:t>i</m:t>
        </m:r>
      </m:oMath>
      <w:r>
        <w:rPr>
          <w:noProof/>
        </w:rPr>
        <w:t xml:space="preserve"> and </w:t>
      </w:r>
      <m:oMath>
        <m:sSub>
          <m:sSubPr>
            <m:ctrlPr>
              <w:rPr>
                <w:rFonts w:ascii="Cambria Math" w:hAnsi="Cambria Math"/>
                <w:i/>
                <w:noProof/>
              </w:rPr>
            </m:ctrlPr>
          </m:sSubPr>
          <m:e>
            <m:r>
              <w:rPr>
                <w:rFonts w:ascii="Cambria Math" w:hAnsi="Cambria Math"/>
                <w:noProof/>
              </w:rPr>
              <m:t>q</m:t>
            </m:r>
          </m:e>
          <m:sub>
            <m:r>
              <w:rPr>
                <w:rFonts w:ascii="Cambria Math" w:hAnsi="Cambria Math"/>
                <w:noProof/>
              </w:rPr>
              <m:t>i</m:t>
            </m:r>
          </m:sub>
        </m:sSub>
      </m:oMath>
      <w:r>
        <w:rPr>
          <w:noProof/>
        </w:rPr>
        <w:t xml:space="preserve">  is quantity</w:t>
      </w:r>
      <w:r w:rsidRPr="009B2362">
        <w:rPr>
          <w:noProof/>
        </w:rPr>
        <w:t xml:space="preserve"> </w:t>
      </w:r>
      <w:r>
        <w:rPr>
          <w:noProof/>
        </w:rPr>
        <w:t xml:space="preserve">of model  </w:t>
      </w:r>
      <m:oMath>
        <m:r>
          <w:rPr>
            <w:rFonts w:ascii="Cambria Math" w:hAnsi="Cambria Math"/>
            <w:noProof/>
          </w:rPr>
          <m:t>i</m:t>
        </m:r>
      </m:oMath>
      <w:r>
        <w:rPr>
          <w:noProof/>
        </w:rPr>
        <w:t xml:space="preserve">. </w:t>
      </w:r>
      <m:oMath>
        <m:r>
          <m:rPr>
            <m:sty m:val="p"/>
          </m:rPr>
          <w:rPr>
            <w:rFonts w:ascii="Cambria Math" w:hAnsi="Cambria Math"/>
            <w:noProof/>
            <w:lang w:val="en-US"/>
          </w:rPr>
          <m:t>Γ</m:t>
        </m:r>
      </m:oMath>
      <w:r w:rsidR="00EE4E54">
        <w:rPr>
          <w:noProof/>
          <w:lang w:val="en-US"/>
        </w:rPr>
        <w:t xml:space="preserve"> is a vector including technological features of all car models belongs to company </w:t>
      </w:r>
      <m:oMath>
        <m:r>
          <w:rPr>
            <w:rFonts w:ascii="Cambria Math" w:hAnsi="Cambria Math"/>
            <w:noProof/>
          </w:rPr>
          <m:t>f</m:t>
        </m:r>
      </m:oMath>
      <w:r w:rsidR="00EE4E54">
        <w:rPr>
          <w:noProof/>
        </w:rPr>
        <w:t xml:space="preserve">. </w:t>
      </w:r>
      <m:oMath>
        <m:sSub>
          <m:sSubPr>
            <m:ctrlPr>
              <w:rPr>
                <w:rFonts w:ascii="Cambria Math" w:hAnsi="Cambria Math"/>
                <w:noProof/>
                <w:lang w:val="en-US"/>
              </w:rPr>
            </m:ctrlPr>
          </m:sSubPr>
          <m:e>
            <m:r>
              <m:rPr>
                <m:sty m:val="p"/>
              </m:rPr>
              <w:rPr>
                <w:rFonts w:ascii="Cambria Math" w:hAnsi="Cambria Math"/>
                <w:noProof/>
                <w:lang w:val="en-US"/>
              </w:rPr>
              <m:t>Γ</m:t>
            </m:r>
          </m:e>
          <m:sub>
            <m:r>
              <m:rPr>
                <m:sty m:val="p"/>
              </m:rPr>
              <w:rPr>
                <w:rFonts w:ascii="Cambria Math" w:hAnsi="Cambria Math"/>
                <w:noProof/>
                <w:lang w:val="en-US"/>
              </w:rPr>
              <m:t>i</m:t>
            </m:r>
          </m:sub>
        </m:sSub>
      </m:oMath>
      <w:r w:rsidR="00EE4E54">
        <w:rPr>
          <w:noProof/>
          <w:lang w:val="en-US"/>
        </w:rPr>
        <w:t xml:space="preserve"> is the vector including the technological features of </w:t>
      </w:r>
      <w:r w:rsidR="00EE4E54">
        <w:rPr>
          <w:noProof/>
        </w:rPr>
        <w:t xml:space="preserve">of model  </w:t>
      </w:r>
      <m:oMath>
        <m:r>
          <w:rPr>
            <w:rFonts w:ascii="Cambria Math" w:hAnsi="Cambria Math"/>
            <w:noProof/>
          </w:rPr>
          <m:t>i</m:t>
        </m:r>
      </m:oMath>
      <w:r w:rsidR="00EE4E54">
        <w:rPr>
          <w:noProof/>
        </w:rPr>
        <w:t xml:space="preserve">. The feasible set of </w:t>
      </w:r>
      <m:oMath>
        <m:r>
          <m:rPr>
            <m:sty m:val="p"/>
          </m:rPr>
          <w:rPr>
            <w:rFonts w:ascii="Cambria Math" w:hAnsi="Cambria Math"/>
            <w:noProof/>
            <w:lang w:val="en-US"/>
          </w:rPr>
          <m:t xml:space="preserve">Γ </m:t>
        </m:r>
      </m:oMath>
      <w:r w:rsidR="00EE4E54">
        <w:rPr>
          <w:noProof/>
          <w:lang w:val="en-US"/>
        </w:rPr>
        <w:t xml:space="preserve">is </w:t>
      </w:r>
      <m:oMath>
        <m:r>
          <m:rPr>
            <m:sty m:val="p"/>
          </m:rPr>
          <w:rPr>
            <w:rFonts w:ascii="Cambria Math" w:hAnsi="Cambria Math"/>
            <w:noProof/>
            <w:lang w:val="en-US"/>
          </w:rPr>
          <m:t>Φ</m:t>
        </m:r>
      </m:oMath>
      <w:r w:rsidR="00EE4E54">
        <w:rPr>
          <w:noProof/>
          <w:lang w:val="en-US"/>
        </w:rPr>
        <w:t xml:space="preserve">, which is determined by the feasible technological set for company </w:t>
      </w:r>
      <m:oMath>
        <m:r>
          <w:rPr>
            <w:rFonts w:ascii="Cambria Math" w:hAnsi="Cambria Math"/>
            <w:noProof/>
          </w:rPr>
          <m:t>f</m:t>
        </m:r>
      </m:oMath>
      <w:r w:rsidR="00EE4E54">
        <w:rPr>
          <w:noProof/>
        </w:rPr>
        <w:t xml:space="preserve"> and regulations. </w:t>
      </w:r>
      <w:r w:rsidR="003B72B6">
        <w:rPr>
          <w:noProof/>
        </w:rPr>
        <w:t xml:space="preserve"> We assume a car company make its optimal decision yearly. </w:t>
      </w:r>
    </w:p>
    <w:p w:rsidR="00204BD3" w:rsidRDefault="0008772C" w:rsidP="00103A4D">
      <w:pPr>
        <w:pStyle w:val="20"/>
        <w:ind w:firstLine="720"/>
        <w:rPr>
          <w:noProof/>
        </w:rPr>
      </w:pPr>
      <w:r w:rsidRPr="0008772C">
        <w:rPr>
          <w:noProof/>
        </w:rPr>
        <w:t xml:space="preserve"> On the demand side of the structural model, the consumers’ preference for fuel efficiency with respect to other attributes will be analyzed by using discrete choice models, in particular, the Berry-Levinsohn-Pakes model (BLP model). </w:t>
      </w:r>
      <w:r w:rsidR="00897732">
        <w:rPr>
          <w:noProof/>
        </w:rPr>
        <w:t xml:space="preserve"> The fuel cost to consumers for using cars are derived from Beijing’s Annual Travelling Survey. </w:t>
      </w:r>
    </w:p>
    <w:p w:rsidR="0008772C" w:rsidRPr="0008772C" w:rsidRDefault="0008772C" w:rsidP="00103A4D">
      <w:pPr>
        <w:pStyle w:val="20"/>
        <w:ind w:firstLine="720"/>
        <w:rPr>
          <w:noProof/>
        </w:rPr>
      </w:pPr>
      <w:r w:rsidRPr="0008772C">
        <w:rPr>
          <w:noProof/>
        </w:rPr>
        <w:t xml:space="preserve">To discuss the effectiveness of the CCFCS </w:t>
      </w:r>
      <w:r w:rsidR="00DB1D93">
        <w:rPr>
          <w:noProof/>
        </w:rPr>
        <w:t xml:space="preserve">and </w:t>
      </w:r>
      <w:r w:rsidR="00DB1D93" w:rsidRPr="00696603">
        <w:rPr>
          <w:noProof/>
          <w:lang w:val="en-US"/>
        </w:rPr>
        <w:t>TCSD</w:t>
      </w:r>
      <w:r w:rsidR="00DB1D93" w:rsidRPr="0008772C">
        <w:rPr>
          <w:noProof/>
        </w:rPr>
        <w:t xml:space="preserve"> </w:t>
      </w:r>
      <w:r w:rsidRPr="0008772C">
        <w:rPr>
          <w:noProof/>
        </w:rPr>
        <w:t xml:space="preserve">for improving fuel efficiency, the effect of the CCFCS </w:t>
      </w:r>
      <w:r w:rsidR="00204BD3">
        <w:rPr>
          <w:noProof/>
        </w:rPr>
        <w:t>and TCSD are</w:t>
      </w:r>
      <w:r w:rsidRPr="0008772C">
        <w:rPr>
          <w:noProof/>
        </w:rPr>
        <w:t xml:space="preserve"> compared with that of some counterfactual policies, such as CAFE standard scenario and fuel tax scenario. The effect of counterfactual policies will be simulated based on the estimated parameters. These conclusions, in turn, lead into a proposal for the design of future fuel-efficiency policies.</w:t>
      </w:r>
    </w:p>
    <w:p w:rsidR="00DC69F1" w:rsidRPr="00D767DA" w:rsidRDefault="00DC69F1" w:rsidP="00DC69F1">
      <w:pPr>
        <w:pStyle w:val="2"/>
        <w:rPr>
          <w:i w:val="0"/>
          <w:sz w:val="24"/>
          <w:szCs w:val="24"/>
        </w:rPr>
      </w:pPr>
      <w:r w:rsidRPr="00D767DA">
        <w:rPr>
          <w:i w:val="0"/>
          <w:sz w:val="24"/>
          <w:szCs w:val="24"/>
        </w:rPr>
        <w:t>Results</w:t>
      </w:r>
    </w:p>
    <w:p w:rsidR="00E75589" w:rsidRDefault="005031EA" w:rsidP="005031EA">
      <w:pPr>
        <w:jc w:val="both"/>
      </w:pPr>
      <w:r>
        <w:t>1.</w:t>
      </w:r>
      <w:r w:rsidR="00AD4183">
        <w:t xml:space="preserve">Increasing of fuel costs significantly incentivize consumers’ preference move </w:t>
      </w:r>
      <w:proofErr w:type="spellStart"/>
      <w:r w:rsidR="00AD4183">
        <w:t>towared</w:t>
      </w:r>
      <w:proofErr w:type="spellEnd"/>
      <w:r w:rsidR="00AD4183">
        <w:t xml:space="preserve"> fuel efficient cars and </w:t>
      </w:r>
      <w:r w:rsidR="007E26B6">
        <w:t xml:space="preserve">this movement encouraged car companies to improve fuel efficiency of cars. </w:t>
      </w:r>
      <w:r w:rsidR="008C18FF">
        <w:t xml:space="preserve"> By a further analysis, we argue that longer travelling time rather than longer travelling distance drove the movement of consumers’ preference.</w:t>
      </w:r>
    </w:p>
    <w:p w:rsidR="00E75589" w:rsidRDefault="005031EA" w:rsidP="00E75589">
      <w:pPr>
        <w:jc w:val="both"/>
      </w:pPr>
      <w:r>
        <w:t>2.</w:t>
      </w:r>
      <w:r w:rsidR="00E75589" w:rsidRPr="00E75589">
        <w:t xml:space="preserve"> </w:t>
      </w:r>
      <w:r w:rsidR="00E75589">
        <w:t xml:space="preserve">However, consumers in China trended to consume larger and larger cars. As a consequence, the effects of fuel efficiency </w:t>
      </w:r>
      <w:proofErr w:type="spellStart"/>
      <w:r w:rsidR="00E75589">
        <w:t>improvmenet</w:t>
      </w:r>
      <w:proofErr w:type="spellEnd"/>
      <w:r w:rsidR="00E75589">
        <w:t xml:space="preserve"> on total motor gasoline are offsets by the consumers’ preference for larger cars.</w:t>
      </w:r>
    </w:p>
    <w:p w:rsidR="00DC69F1" w:rsidRPr="00D767DA" w:rsidRDefault="006F7345" w:rsidP="005031EA">
      <w:pPr>
        <w:jc w:val="both"/>
        <w:rPr>
          <w:b/>
          <w:i/>
        </w:rPr>
      </w:pPr>
      <w:r>
        <w:t>3</w:t>
      </w:r>
      <w:r w:rsidR="005031EA">
        <w:t>.</w:t>
      </w:r>
      <w:r w:rsidR="009943E3">
        <w:t xml:space="preserve"> The policies slightly but statistically significantly encouraged the fuel efficiency </w:t>
      </w:r>
      <w:proofErr w:type="spellStart"/>
      <w:r w:rsidR="009943E3">
        <w:t>improvmenet</w:t>
      </w:r>
      <w:proofErr w:type="spellEnd"/>
      <w:r w:rsidR="009943E3">
        <w:t xml:space="preserve"> in China’s automobile sectors. However, their effectiveness varied to cars with different technological features. For cars with displacement less than 1.6 </w:t>
      </w:r>
      <w:proofErr w:type="spellStart"/>
      <w:r w:rsidR="009943E3">
        <w:t>Liter</w:t>
      </w:r>
      <w:r w:rsidR="0073583D">
        <w:t>s</w:t>
      </w:r>
      <w:proofErr w:type="spellEnd"/>
      <w:r w:rsidR="009943E3">
        <w:t xml:space="preserve">, one Chinese Yuan spend in CCFCS </w:t>
      </w:r>
      <w:r w:rsidR="0073583D">
        <w:t xml:space="preserve">corresponded to 0.071 </w:t>
      </w:r>
      <w:proofErr w:type="spellStart"/>
      <w:r w:rsidR="0073583D">
        <w:t>liters</w:t>
      </w:r>
      <w:proofErr w:type="spellEnd"/>
      <w:r w:rsidR="0073583D">
        <w:t xml:space="preserve"> less fuel consumption for driving 100 Km and the effectiveness for TCSD is 0.086 </w:t>
      </w:r>
      <w:proofErr w:type="spellStart"/>
      <w:r w:rsidR="0073583D">
        <w:t>leters</w:t>
      </w:r>
      <w:proofErr w:type="spellEnd"/>
      <w:r w:rsidR="0073583D">
        <w:t xml:space="preserve"> per Yuan spending. However, the cost effectiveness of CCFCS for cars with </w:t>
      </w:r>
      <w:proofErr w:type="spellStart"/>
      <w:r w:rsidR="0073583D">
        <w:t>dispalcement</w:t>
      </w:r>
      <w:proofErr w:type="spellEnd"/>
      <w:r w:rsidR="0073583D">
        <w:t xml:space="preserve"> larger than 1.6 </w:t>
      </w:r>
      <w:proofErr w:type="spellStart"/>
      <w:r w:rsidR="0073583D">
        <w:t>Leters</w:t>
      </w:r>
      <w:proofErr w:type="spellEnd"/>
      <w:r w:rsidR="0073583D">
        <w:t xml:space="preserve"> is only 0.022 </w:t>
      </w:r>
      <w:proofErr w:type="spellStart"/>
      <w:r w:rsidR="0073583D">
        <w:t>leters</w:t>
      </w:r>
      <w:proofErr w:type="spellEnd"/>
      <w:r w:rsidR="0073583D">
        <w:t xml:space="preserve"> per Yuan spending and not significant. </w:t>
      </w:r>
      <w:r w:rsidR="00351C09">
        <w:t xml:space="preserve"> The </w:t>
      </w:r>
      <w:proofErr w:type="spellStart"/>
      <w:r w:rsidR="00351C09">
        <w:t>effectivness</w:t>
      </w:r>
      <w:proofErr w:type="spellEnd"/>
      <w:r w:rsidR="00351C09">
        <w:t xml:space="preserve"> of CCFCS and TCSD are better than the simulated results of CAFÉ scenario but worse than a scenario with </w:t>
      </w:r>
      <w:proofErr w:type="gramStart"/>
      <w:r w:rsidR="00351C09">
        <w:t>a</w:t>
      </w:r>
      <w:proofErr w:type="gramEnd"/>
      <w:r w:rsidR="00351C09">
        <w:t xml:space="preserve"> optimal fuel tax.</w:t>
      </w:r>
    </w:p>
    <w:p w:rsidR="00DC69F1" w:rsidRPr="00D767DA" w:rsidRDefault="00DC69F1">
      <w:pPr>
        <w:pStyle w:val="2"/>
        <w:jc w:val="both"/>
        <w:rPr>
          <w:i w:val="0"/>
          <w:sz w:val="24"/>
          <w:szCs w:val="24"/>
        </w:rPr>
      </w:pPr>
      <w:r w:rsidRPr="00D767DA">
        <w:rPr>
          <w:i w:val="0"/>
          <w:sz w:val="24"/>
          <w:szCs w:val="24"/>
        </w:rPr>
        <w:t>Conclusions</w:t>
      </w:r>
    </w:p>
    <w:p w:rsidR="00DE10A8" w:rsidRPr="00DE10A8" w:rsidRDefault="009373BF" w:rsidP="00DE10A8">
      <w:pPr>
        <w:jc w:val="both"/>
      </w:pPr>
      <w:r>
        <w:t xml:space="preserve">The longer </w:t>
      </w:r>
      <w:proofErr w:type="spellStart"/>
      <w:r>
        <w:t>tranveling</w:t>
      </w:r>
      <w:proofErr w:type="spellEnd"/>
      <w:r>
        <w:t xml:space="preserve"> time, which was caused by congestions, force consumers to purchase fuel efficient cars, and this trend of aggregated consumptions encouraged car companies introduce more fuel efficient cars into China’s market. </w:t>
      </w:r>
      <w:r w:rsidR="00F5729C">
        <w:t xml:space="preserve">The policies implemented by China’s government had slightly but </w:t>
      </w:r>
      <w:proofErr w:type="spellStart"/>
      <w:r w:rsidR="00F5729C">
        <w:t>significiantly</w:t>
      </w:r>
      <w:proofErr w:type="spellEnd"/>
      <w:r w:rsidR="00F5729C">
        <w:t xml:space="preserve"> positive effects on the movement of technological frontier regarding fuel efficiency. We suggest China to stringent their fuel consumption standards for heavier cars with considering more consumers trend to consume heavier cars and the effectiveness of current CCFCS is poor for large cars. </w:t>
      </w:r>
    </w:p>
    <w:p w:rsidR="00DC69F1" w:rsidRPr="00D767DA" w:rsidRDefault="00DC69F1">
      <w:pPr>
        <w:pStyle w:val="2"/>
        <w:rPr>
          <w:i w:val="0"/>
          <w:sz w:val="24"/>
          <w:szCs w:val="24"/>
        </w:rPr>
      </w:pPr>
      <w:r w:rsidRPr="00D767DA">
        <w:rPr>
          <w:i w:val="0"/>
          <w:sz w:val="24"/>
          <w:szCs w:val="24"/>
        </w:rPr>
        <w:t>References</w:t>
      </w:r>
    </w:p>
    <w:p w:rsidR="00814ED7" w:rsidRDefault="00814ED7" w:rsidP="00814ED7">
      <w:pPr>
        <w:pStyle w:val="20"/>
        <w:spacing w:after="200"/>
      </w:pPr>
      <w:proofErr w:type="spellStart"/>
      <w:proofErr w:type="gramStart"/>
      <w:r>
        <w:t>Kleit</w:t>
      </w:r>
      <w:proofErr w:type="spellEnd"/>
      <w:r>
        <w:t xml:space="preserve"> A. N. (2004) Impacts of Long-Range Increases in the Fuel Economy (CAFE) Standard.</w:t>
      </w:r>
      <w:proofErr w:type="gramEnd"/>
      <w:r>
        <w:t xml:space="preserve"> Economic Inquiry 42, 279-294.</w:t>
      </w:r>
    </w:p>
    <w:p w:rsidR="00814ED7" w:rsidRDefault="00814ED7" w:rsidP="00814ED7">
      <w:pPr>
        <w:pStyle w:val="20"/>
        <w:spacing w:after="200"/>
      </w:pPr>
      <w:proofErr w:type="spellStart"/>
      <w:r>
        <w:t>Klier</w:t>
      </w:r>
      <w:proofErr w:type="spellEnd"/>
      <w:r>
        <w:t xml:space="preserve"> T. and Linn J. (2010) </w:t>
      </w:r>
      <w:proofErr w:type="gramStart"/>
      <w:r>
        <w:t>The</w:t>
      </w:r>
      <w:proofErr w:type="gramEnd"/>
      <w:r>
        <w:t xml:space="preserve"> Price of Gasoline and New Vehicle Fuel Economy: Evidence from Monthly Sales Data. American Economic Journal: Economic Policy 2, 134-53.</w:t>
      </w:r>
    </w:p>
    <w:p w:rsidR="00814ED7" w:rsidRDefault="00814ED7" w:rsidP="00814ED7">
      <w:pPr>
        <w:pStyle w:val="20"/>
        <w:spacing w:after="200"/>
      </w:pPr>
      <w:proofErr w:type="spellStart"/>
      <w:r>
        <w:t>Knittel</w:t>
      </w:r>
      <w:proofErr w:type="spellEnd"/>
      <w:r>
        <w:t xml:space="preserve"> C. R. (2011) Automobiles on Steroids: Product Attribute Trade-Offs and Technological Progress in the Automobile Sector</w:t>
      </w:r>
      <w:proofErr w:type="gramStart"/>
      <w:r>
        <w:t>..</w:t>
      </w:r>
      <w:proofErr w:type="gramEnd"/>
      <w:r>
        <w:t xml:space="preserve"> </w:t>
      </w:r>
      <w:proofErr w:type="gramStart"/>
      <w:r>
        <w:t>American Economic Review 101(7), 3368-99.</w:t>
      </w:r>
      <w:proofErr w:type="gramEnd"/>
    </w:p>
    <w:p w:rsidR="00814ED7" w:rsidRDefault="00814ED7" w:rsidP="00814ED7">
      <w:pPr>
        <w:pStyle w:val="20"/>
        <w:spacing w:after="200"/>
      </w:pPr>
      <w:proofErr w:type="spellStart"/>
      <w:proofErr w:type="gramStart"/>
      <w:r>
        <w:t>Knittel</w:t>
      </w:r>
      <w:proofErr w:type="spellEnd"/>
      <w:r>
        <w:t xml:space="preserve"> C. R. (2012) Reducing Petroleum Consumption from Transportation.</w:t>
      </w:r>
      <w:proofErr w:type="gramEnd"/>
      <w:r>
        <w:t xml:space="preserve"> Journal of Economic Perspectives 26, 93-118.</w:t>
      </w:r>
    </w:p>
    <w:p w:rsidR="00DC69F1" w:rsidRDefault="00814ED7" w:rsidP="00814ED7">
      <w:pPr>
        <w:pStyle w:val="20"/>
        <w:spacing w:after="200"/>
      </w:pPr>
      <w:r>
        <w:t xml:space="preserve">Li S., Timmins C. and von </w:t>
      </w:r>
      <w:proofErr w:type="spellStart"/>
      <w:r>
        <w:t>Haefen</w:t>
      </w:r>
      <w:proofErr w:type="spellEnd"/>
      <w:r>
        <w:t xml:space="preserve"> R. H. (2009) How Do Gasoline Prices Affect Fleet Fuel Economy</w:t>
      </w:r>
      <w:proofErr w:type="gramStart"/>
      <w:r>
        <w:t>?.</w:t>
      </w:r>
      <w:proofErr w:type="gramEnd"/>
      <w:r>
        <w:t xml:space="preserve"> American Economic Journal: Economic Policy 1, 113-37.</w:t>
      </w:r>
    </w:p>
    <w:sectPr w:rsidR="00DC69F1" w:rsidSect="00FC73E0">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1440" w:bottom="72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DE9" w:rsidRDefault="00CA2DE9">
      <w:r>
        <w:separator/>
      </w:r>
    </w:p>
  </w:endnote>
  <w:endnote w:type="continuationSeparator" w:id="0">
    <w:p w:rsidR="00CA2DE9" w:rsidRDefault="00CA2D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1EA" w:rsidRDefault="005031E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1EA" w:rsidRDefault="005031E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1EA" w:rsidRDefault="005031E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DE9" w:rsidRDefault="00CA2DE9">
      <w:r>
        <w:separator/>
      </w:r>
    </w:p>
  </w:footnote>
  <w:footnote w:type="continuationSeparator" w:id="0">
    <w:p w:rsidR="00CA2DE9" w:rsidRDefault="00CA2D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1EA" w:rsidRDefault="005031E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1EA" w:rsidRDefault="005031EA">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CC4" w:rsidRDefault="001A7CC4" w:rsidP="00DC69F1">
    <w:pPr>
      <w:pStyle w:val="a4"/>
      <w:tabs>
        <w:tab w:val="clear" w:pos="5400"/>
        <w:tab w:val="center" w:pos="851"/>
      </w:tabs>
      <w:jc w:val="right"/>
    </w:pPr>
    <w:r>
      <w:rPr>
        <w:lang w:val="en-US"/>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tplc="70E44234">
      <w:start w:val="1"/>
      <w:numFmt w:val="bullet"/>
      <w:lvlText w:val=""/>
      <w:lvlJc w:val="left"/>
      <w:pPr>
        <w:tabs>
          <w:tab w:val="num" w:pos="720"/>
        </w:tabs>
        <w:ind w:left="720" w:hanging="360"/>
      </w:pPr>
      <w:rPr>
        <w:rFonts w:ascii="Symbol" w:hAnsi="Symbol" w:hint="default"/>
      </w:rPr>
    </w:lvl>
    <w:lvl w:ilvl="1" w:tplc="56987A96">
      <w:start w:val="1"/>
      <w:numFmt w:val="bullet"/>
      <w:lvlText w:val="o"/>
      <w:lvlJc w:val="left"/>
      <w:pPr>
        <w:tabs>
          <w:tab w:val="num" w:pos="1440"/>
        </w:tabs>
        <w:ind w:left="1440" w:hanging="360"/>
      </w:pPr>
      <w:rPr>
        <w:rFonts w:ascii="Courier New" w:hAnsi="Courier New" w:hint="default"/>
      </w:rPr>
    </w:lvl>
    <w:lvl w:ilvl="2" w:tplc="5A66500A" w:tentative="1">
      <w:start w:val="1"/>
      <w:numFmt w:val="bullet"/>
      <w:lvlText w:val=""/>
      <w:lvlJc w:val="left"/>
      <w:pPr>
        <w:tabs>
          <w:tab w:val="num" w:pos="2160"/>
        </w:tabs>
        <w:ind w:left="2160" w:hanging="360"/>
      </w:pPr>
      <w:rPr>
        <w:rFonts w:ascii="Wingdings" w:hAnsi="Wingdings" w:hint="default"/>
      </w:rPr>
    </w:lvl>
    <w:lvl w:ilvl="3" w:tplc="E8C4574C" w:tentative="1">
      <w:start w:val="1"/>
      <w:numFmt w:val="bullet"/>
      <w:lvlText w:val=""/>
      <w:lvlJc w:val="left"/>
      <w:pPr>
        <w:tabs>
          <w:tab w:val="num" w:pos="2880"/>
        </w:tabs>
        <w:ind w:left="2880" w:hanging="360"/>
      </w:pPr>
      <w:rPr>
        <w:rFonts w:ascii="Symbol" w:hAnsi="Symbol" w:hint="default"/>
      </w:rPr>
    </w:lvl>
    <w:lvl w:ilvl="4" w:tplc="9506A902" w:tentative="1">
      <w:start w:val="1"/>
      <w:numFmt w:val="bullet"/>
      <w:lvlText w:val="o"/>
      <w:lvlJc w:val="left"/>
      <w:pPr>
        <w:tabs>
          <w:tab w:val="num" w:pos="3600"/>
        </w:tabs>
        <w:ind w:left="3600" w:hanging="360"/>
      </w:pPr>
      <w:rPr>
        <w:rFonts w:ascii="Courier New" w:hAnsi="Courier New" w:hint="default"/>
      </w:rPr>
    </w:lvl>
    <w:lvl w:ilvl="5" w:tplc="640A6558" w:tentative="1">
      <w:start w:val="1"/>
      <w:numFmt w:val="bullet"/>
      <w:lvlText w:val=""/>
      <w:lvlJc w:val="left"/>
      <w:pPr>
        <w:tabs>
          <w:tab w:val="num" w:pos="4320"/>
        </w:tabs>
        <w:ind w:left="4320" w:hanging="360"/>
      </w:pPr>
      <w:rPr>
        <w:rFonts w:ascii="Wingdings" w:hAnsi="Wingdings" w:hint="default"/>
      </w:rPr>
    </w:lvl>
    <w:lvl w:ilvl="6" w:tplc="735064EC" w:tentative="1">
      <w:start w:val="1"/>
      <w:numFmt w:val="bullet"/>
      <w:lvlText w:val=""/>
      <w:lvlJc w:val="left"/>
      <w:pPr>
        <w:tabs>
          <w:tab w:val="num" w:pos="5040"/>
        </w:tabs>
        <w:ind w:left="5040" w:hanging="360"/>
      </w:pPr>
      <w:rPr>
        <w:rFonts w:ascii="Symbol" w:hAnsi="Symbol" w:hint="default"/>
      </w:rPr>
    </w:lvl>
    <w:lvl w:ilvl="7" w:tplc="520C2294" w:tentative="1">
      <w:start w:val="1"/>
      <w:numFmt w:val="bullet"/>
      <w:lvlText w:val="o"/>
      <w:lvlJc w:val="left"/>
      <w:pPr>
        <w:tabs>
          <w:tab w:val="num" w:pos="5760"/>
        </w:tabs>
        <w:ind w:left="5760" w:hanging="360"/>
      </w:pPr>
      <w:rPr>
        <w:rFonts w:ascii="Courier New" w:hAnsi="Courier New" w:hint="default"/>
      </w:rPr>
    </w:lvl>
    <w:lvl w:ilvl="8" w:tplc="E5B282A6"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24DC3391"/>
    <w:multiLevelType w:val="singleLevel"/>
    <w:tmpl w:val="0809000F"/>
    <w:lvl w:ilvl="0">
      <w:start w:val="1"/>
      <w:numFmt w:val="decimal"/>
      <w:lvlText w:val="%1."/>
      <w:lvlJc w:val="left"/>
      <w:pPr>
        <w:tabs>
          <w:tab w:val="num" w:pos="360"/>
        </w:tabs>
        <w:ind w:left="360" w:hanging="360"/>
      </w:pPr>
    </w:lvl>
  </w:abstractNum>
  <w:abstractNum w:abstractNumId="6">
    <w:nsid w:val="286204CC"/>
    <w:multiLevelType w:val="hybridMultilevel"/>
    <w:tmpl w:val="5B88F87E"/>
    <w:lvl w:ilvl="0" w:tplc="3F60B9D6">
      <w:start w:val="1"/>
      <w:numFmt w:val="lowerRoman"/>
      <w:lvlText w:val="%1.)"/>
      <w:lvlJc w:val="left"/>
      <w:pPr>
        <w:tabs>
          <w:tab w:val="num" w:pos="540"/>
        </w:tabs>
        <w:ind w:left="255" w:hanging="435"/>
      </w:pPr>
      <w:rPr>
        <w:rFonts w:hint="default"/>
      </w:rPr>
    </w:lvl>
    <w:lvl w:ilvl="1" w:tplc="B76892CA" w:tentative="1">
      <w:start w:val="1"/>
      <w:numFmt w:val="lowerLetter"/>
      <w:lvlText w:val="%2."/>
      <w:lvlJc w:val="left"/>
      <w:pPr>
        <w:tabs>
          <w:tab w:val="num" w:pos="1260"/>
        </w:tabs>
        <w:ind w:left="1260" w:hanging="360"/>
      </w:pPr>
    </w:lvl>
    <w:lvl w:ilvl="2" w:tplc="D96E135E" w:tentative="1">
      <w:start w:val="1"/>
      <w:numFmt w:val="lowerRoman"/>
      <w:lvlText w:val="%3."/>
      <w:lvlJc w:val="right"/>
      <w:pPr>
        <w:tabs>
          <w:tab w:val="num" w:pos="1980"/>
        </w:tabs>
        <w:ind w:left="1980" w:hanging="180"/>
      </w:pPr>
    </w:lvl>
    <w:lvl w:ilvl="3" w:tplc="641C082C" w:tentative="1">
      <w:start w:val="1"/>
      <w:numFmt w:val="decimal"/>
      <w:lvlText w:val="%4."/>
      <w:lvlJc w:val="left"/>
      <w:pPr>
        <w:tabs>
          <w:tab w:val="num" w:pos="2700"/>
        </w:tabs>
        <w:ind w:left="2700" w:hanging="360"/>
      </w:pPr>
    </w:lvl>
    <w:lvl w:ilvl="4" w:tplc="05284BCC" w:tentative="1">
      <w:start w:val="1"/>
      <w:numFmt w:val="lowerLetter"/>
      <w:lvlText w:val="%5."/>
      <w:lvlJc w:val="left"/>
      <w:pPr>
        <w:tabs>
          <w:tab w:val="num" w:pos="3420"/>
        </w:tabs>
        <w:ind w:left="3420" w:hanging="360"/>
      </w:pPr>
    </w:lvl>
    <w:lvl w:ilvl="5" w:tplc="2C7CEC62" w:tentative="1">
      <w:start w:val="1"/>
      <w:numFmt w:val="lowerRoman"/>
      <w:lvlText w:val="%6."/>
      <w:lvlJc w:val="right"/>
      <w:pPr>
        <w:tabs>
          <w:tab w:val="num" w:pos="4140"/>
        </w:tabs>
        <w:ind w:left="4140" w:hanging="180"/>
      </w:pPr>
    </w:lvl>
    <w:lvl w:ilvl="6" w:tplc="F9421922" w:tentative="1">
      <w:start w:val="1"/>
      <w:numFmt w:val="decimal"/>
      <w:lvlText w:val="%7."/>
      <w:lvlJc w:val="left"/>
      <w:pPr>
        <w:tabs>
          <w:tab w:val="num" w:pos="4860"/>
        </w:tabs>
        <w:ind w:left="4860" w:hanging="360"/>
      </w:pPr>
    </w:lvl>
    <w:lvl w:ilvl="7" w:tplc="6F2A370C" w:tentative="1">
      <w:start w:val="1"/>
      <w:numFmt w:val="lowerLetter"/>
      <w:lvlText w:val="%8."/>
      <w:lvlJc w:val="left"/>
      <w:pPr>
        <w:tabs>
          <w:tab w:val="num" w:pos="5580"/>
        </w:tabs>
        <w:ind w:left="5580" w:hanging="360"/>
      </w:pPr>
    </w:lvl>
    <w:lvl w:ilvl="8" w:tplc="2D78CE96" w:tentative="1">
      <w:start w:val="1"/>
      <w:numFmt w:val="lowerRoman"/>
      <w:lvlText w:val="%9."/>
      <w:lvlJc w:val="right"/>
      <w:pPr>
        <w:tabs>
          <w:tab w:val="num" w:pos="6300"/>
        </w:tabs>
        <w:ind w:left="6300" w:hanging="180"/>
      </w:pPr>
    </w:lvl>
  </w:abstractNum>
  <w:abstractNum w:abstractNumId="7">
    <w:nsid w:val="2EAA7558"/>
    <w:multiLevelType w:val="hybridMultilevel"/>
    <w:tmpl w:val="EE18B334"/>
    <w:lvl w:ilvl="0" w:tplc="DD0C9764">
      <w:start w:val="1"/>
      <w:numFmt w:val="bullet"/>
      <w:lvlText w:val=""/>
      <w:lvlJc w:val="left"/>
      <w:pPr>
        <w:tabs>
          <w:tab w:val="num" w:pos="720"/>
        </w:tabs>
        <w:ind w:left="720" w:hanging="360"/>
      </w:pPr>
      <w:rPr>
        <w:rFonts w:ascii="Symbol" w:hAnsi="Symbol" w:hint="default"/>
      </w:rPr>
    </w:lvl>
    <w:lvl w:ilvl="1" w:tplc="6820033E" w:tentative="1">
      <w:start w:val="1"/>
      <w:numFmt w:val="bullet"/>
      <w:lvlText w:val="o"/>
      <w:lvlJc w:val="left"/>
      <w:pPr>
        <w:tabs>
          <w:tab w:val="num" w:pos="1440"/>
        </w:tabs>
        <w:ind w:left="1440" w:hanging="360"/>
      </w:pPr>
      <w:rPr>
        <w:rFonts w:ascii="Courier New" w:hAnsi="Courier New" w:hint="default"/>
      </w:rPr>
    </w:lvl>
    <w:lvl w:ilvl="2" w:tplc="A9FCAEFC" w:tentative="1">
      <w:start w:val="1"/>
      <w:numFmt w:val="bullet"/>
      <w:lvlText w:val=""/>
      <w:lvlJc w:val="left"/>
      <w:pPr>
        <w:tabs>
          <w:tab w:val="num" w:pos="2160"/>
        </w:tabs>
        <w:ind w:left="2160" w:hanging="360"/>
      </w:pPr>
      <w:rPr>
        <w:rFonts w:ascii="Wingdings" w:hAnsi="Wingdings" w:hint="default"/>
      </w:rPr>
    </w:lvl>
    <w:lvl w:ilvl="3" w:tplc="A028A864" w:tentative="1">
      <w:start w:val="1"/>
      <w:numFmt w:val="bullet"/>
      <w:lvlText w:val=""/>
      <w:lvlJc w:val="left"/>
      <w:pPr>
        <w:tabs>
          <w:tab w:val="num" w:pos="2880"/>
        </w:tabs>
        <w:ind w:left="2880" w:hanging="360"/>
      </w:pPr>
      <w:rPr>
        <w:rFonts w:ascii="Symbol" w:hAnsi="Symbol" w:hint="default"/>
      </w:rPr>
    </w:lvl>
    <w:lvl w:ilvl="4" w:tplc="8A9AB220" w:tentative="1">
      <w:start w:val="1"/>
      <w:numFmt w:val="bullet"/>
      <w:lvlText w:val="o"/>
      <w:lvlJc w:val="left"/>
      <w:pPr>
        <w:tabs>
          <w:tab w:val="num" w:pos="3600"/>
        </w:tabs>
        <w:ind w:left="3600" w:hanging="360"/>
      </w:pPr>
      <w:rPr>
        <w:rFonts w:ascii="Courier New" w:hAnsi="Courier New" w:hint="default"/>
      </w:rPr>
    </w:lvl>
    <w:lvl w:ilvl="5" w:tplc="F83CE28A" w:tentative="1">
      <w:start w:val="1"/>
      <w:numFmt w:val="bullet"/>
      <w:lvlText w:val=""/>
      <w:lvlJc w:val="left"/>
      <w:pPr>
        <w:tabs>
          <w:tab w:val="num" w:pos="4320"/>
        </w:tabs>
        <w:ind w:left="4320" w:hanging="360"/>
      </w:pPr>
      <w:rPr>
        <w:rFonts w:ascii="Wingdings" w:hAnsi="Wingdings" w:hint="default"/>
      </w:rPr>
    </w:lvl>
    <w:lvl w:ilvl="6" w:tplc="6BB43588" w:tentative="1">
      <w:start w:val="1"/>
      <w:numFmt w:val="bullet"/>
      <w:lvlText w:val=""/>
      <w:lvlJc w:val="left"/>
      <w:pPr>
        <w:tabs>
          <w:tab w:val="num" w:pos="5040"/>
        </w:tabs>
        <w:ind w:left="5040" w:hanging="360"/>
      </w:pPr>
      <w:rPr>
        <w:rFonts w:ascii="Symbol" w:hAnsi="Symbol" w:hint="default"/>
      </w:rPr>
    </w:lvl>
    <w:lvl w:ilvl="7" w:tplc="05A87164" w:tentative="1">
      <w:start w:val="1"/>
      <w:numFmt w:val="bullet"/>
      <w:lvlText w:val="o"/>
      <w:lvlJc w:val="left"/>
      <w:pPr>
        <w:tabs>
          <w:tab w:val="num" w:pos="5760"/>
        </w:tabs>
        <w:ind w:left="5760" w:hanging="360"/>
      </w:pPr>
      <w:rPr>
        <w:rFonts w:ascii="Courier New" w:hAnsi="Courier New" w:hint="default"/>
      </w:rPr>
    </w:lvl>
    <w:lvl w:ilvl="8" w:tplc="A5AC633A" w:tentative="1">
      <w:start w:val="1"/>
      <w:numFmt w:val="bullet"/>
      <w:lvlText w:val=""/>
      <w:lvlJc w:val="left"/>
      <w:pPr>
        <w:tabs>
          <w:tab w:val="num" w:pos="6480"/>
        </w:tabs>
        <w:ind w:left="6480" w:hanging="360"/>
      </w:pPr>
      <w:rPr>
        <w:rFonts w:ascii="Wingdings" w:hAnsi="Wingdings" w:hint="default"/>
      </w:rPr>
    </w:lvl>
  </w:abstractNum>
  <w:abstractNum w:abstractNumId="8">
    <w:nsid w:val="38B81A2E"/>
    <w:multiLevelType w:val="hybridMultilevel"/>
    <w:tmpl w:val="60367C9A"/>
    <w:lvl w:ilvl="0" w:tplc="EAA08E76">
      <w:start w:val="1"/>
      <w:numFmt w:val="lowerRoman"/>
      <w:lvlText w:val="%1.)"/>
      <w:lvlJc w:val="left"/>
      <w:pPr>
        <w:tabs>
          <w:tab w:val="num" w:pos="720"/>
        </w:tabs>
        <w:ind w:left="435" w:hanging="435"/>
      </w:pPr>
      <w:rPr>
        <w:rFonts w:hint="default"/>
      </w:rPr>
    </w:lvl>
    <w:lvl w:ilvl="1" w:tplc="DB0842F0">
      <w:start w:val="8"/>
      <w:numFmt w:val="decimal"/>
      <w:lvlText w:val="%2."/>
      <w:lvlJc w:val="left"/>
      <w:pPr>
        <w:tabs>
          <w:tab w:val="num" w:pos="1080"/>
        </w:tabs>
        <w:ind w:left="1080" w:hanging="360"/>
      </w:pPr>
      <w:rPr>
        <w:rFonts w:hint="default"/>
      </w:rPr>
    </w:lvl>
    <w:lvl w:ilvl="2" w:tplc="54769EC2" w:tentative="1">
      <w:start w:val="1"/>
      <w:numFmt w:val="lowerRoman"/>
      <w:lvlText w:val="%3."/>
      <w:lvlJc w:val="right"/>
      <w:pPr>
        <w:tabs>
          <w:tab w:val="num" w:pos="1800"/>
        </w:tabs>
        <w:ind w:left="1800" w:hanging="180"/>
      </w:pPr>
    </w:lvl>
    <w:lvl w:ilvl="3" w:tplc="E41CB3A0" w:tentative="1">
      <w:start w:val="1"/>
      <w:numFmt w:val="decimal"/>
      <w:lvlText w:val="%4."/>
      <w:lvlJc w:val="left"/>
      <w:pPr>
        <w:tabs>
          <w:tab w:val="num" w:pos="2520"/>
        </w:tabs>
        <w:ind w:left="2520" w:hanging="360"/>
      </w:pPr>
    </w:lvl>
    <w:lvl w:ilvl="4" w:tplc="9010357A" w:tentative="1">
      <w:start w:val="1"/>
      <w:numFmt w:val="lowerLetter"/>
      <w:lvlText w:val="%5."/>
      <w:lvlJc w:val="left"/>
      <w:pPr>
        <w:tabs>
          <w:tab w:val="num" w:pos="3240"/>
        </w:tabs>
        <w:ind w:left="3240" w:hanging="360"/>
      </w:pPr>
    </w:lvl>
    <w:lvl w:ilvl="5" w:tplc="18D05396" w:tentative="1">
      <w:start w:val="1"/>
      <w:numFmt w:val="lowerRoman"/>
      <w:lvlText w:val="%6."/>
      <w:lvlJc w:val="right"/>
      <w:pPr>
        <w:tabs>
          <w:tab w:val="num" w:pos="3960"/>
        </w:tabs>
        <w:ind w:left="3960" w:hanging="180"/>
      </w:pPr>
    </w:lvl>
    <w:lvl w:ilvl="6" w:tplc="0EF07A06" w:tentative="1">
      <w:start w:val="1"/>
      <w:numFmt w:val="decimal"/>
      <w:lvlText w:val="%7."/>
      <w:lvlJc w:val="left"/>
      <w:pPr>
        <w:tabs>
          <w:tab w:val="num" w:pos="4680"/>
        </w:tabs>
        <w:ind w:left="4680" w:hanging="360"/>
      </w:pPr>
    </w:lvl>
    <w:lvl w:ilvl="7" w:tplc="DC08C3EA" w:tentative="1">
      <w:start w:val="1"/>
      <w:numFmt w:val="lowerLetter"/>
      <w:lvlText w:val="%8."/>
      <w:lvlJc w:val="left"/>
      <w:pPr>
        <w:tabs>
          <w:tab w:val="num" w:pos="5400"/>
        </w:tabs>
        <w:ind w:left="5400" w:hanging="360"/>
      </w:pPr>
    </w:lvl>
    <w:lvl w:ilvl="8" w:tplc="7166D004" w:tentative="1">
      <w:start w:val="1"/>
      <w:numFmt w:val="lowerRoman"/>
      <w:lvlText w:val="%9."/>
      <w:lvlJc w:val="right"/>
      <w:pPr>
        <w:tabs>
          <w:tab w:val="num" w:pos="6120"/>
        </w:tabs>
        <w:ind w:left="6120" w:hanging="180"/>
      </w:pPr>
    </w:lvl>
  </w:abstractNum>
  <w:abstractNum w:abstractNumId="9">
    <w:nsid w:val="3A2C5EE1"/>
    <w:multiLevelType w:val="hybridMultilevel"/>
    <w:tmpl w:val="323EEBB0"/>
    <w:lvl w:ilvl="0" w:tplc="AC329516">
      <w:start w:val="1"/>
      <w:numFmt w:val="lowerLetter"/>
      <w:lvlText w:val="%1)"/>
      <w:lvlJc w:val="left"/>
      <w:pPr>
        <w:tabs>
          <w:tab w:val="num" w:pos="720"/>
        </w:tabs>
        <w:ind w:left="720" w:hanging="360"/>
      </w:pPr>
    </w:lvl>
    <w:lvl w:ilvl="1" w:tplc="E8D61236" w:tentative="1">
      <w:start w:val="1"/>
      <w:numFmt w:val="lowerLetter"/>
      <w:lvlText w:val="%2."/>
      <w:lvlJc w:val="left"/>
      <w:pPr>
        <w:tabs>
          <w:tab w:val="num" w:pos="1440"/>
        </w:tabs>
        <w:ind w:left="1440" w:hanging="360"/>
      </w:pPr>
    </w:lvl>
    <w:lvl w:ilvl="2" w:tplc="FBC436D8" w:tentative="1">
      <w:start w:val="1"/>
      <w:numFmt w:val="lowerRoman"/>
      <w:lvlText w:val="%3."/>
      <w:lvlJc w:val="right"/>
      <w:pPr>
        <w:tabs>
          <w:tab w:val="num" w:pos="2160"/>
        </w:tabs>
        <w:ind w:left="2160" w:hanging="180"/>
      </w:pPr>
    </w:lvl>
    <w:lvl w:ilvl="3" w:tplc="6F78AEF8" w:tentative="1">
      <w:start w:val="1"/>
      <w:numFmt w:val="decimal"/>
      <w:lvlText w:val="%4."/>
      <w:lvlJc w:val="left"/>
      <w:pPr>
        <w:tabs>
          <w:tab w:val="num" w:pos="2880"/>
        </w:tabs>
        <w:ind w:left="2880" w:hanging="360"/>
      </w:pPr>
    </w:lvl>
    <w:lvl w:ilvl="4" w:tplc="0B725CE4" w:tentative="1">
      <w:start w:val="1"/>
      <w:numFmt w:val="lowerLetter"/>
      <w:lvlText w:val="%5."/>
      <w:lvlJc w:val="left"/>
      <w:pPr>
        <w:tabs>
          <w:tab w:val="num" w:pos="3600"/>
        </w:tabs>
        <w:ind w:left="3600" w:hanging="360"/>
      </w:pPr>
    </w:lvl>
    <w:lvl w:ilvl="5" w:tplc="29E46136" w:tentative="1">
      <w:start w:val="1"/>
      <w:numFmt w:val="lowerRoman"/>
      <w:lvlText w:val="%6."/>
      <w:lvlJc w:val="right"/>
      <w:pPr>
        <w:tabs>
          <w:tab w:val="num" w:pos="4320"/>
        </w:tabs>
        <w:ind w:left="4320" w:hanging="180"/>
      </w:pPr>
    </w:lvl>
    <w:lvl w:ilvl="6" w:tplc="CE4A72EE" w:tentative="1">
      <w:start w:val="1"/>
      <w:numFmt w:val="decimal"/>
      <w:lvlText w:val="%7."/>
      <w:lvlJc w:val="left"/>
      <w:pPr>
        <w:tabs>
          <w:tab w:val="num" w:pos="5040"/>
        </w:tabs>
        <w:ind w:left="5040" w:hanging="360"/>
      </w:pPr>
    </w:lvl>
    <w:lvl w:ilvl="7" w:tplc="91FA9516" w:tentative="1">
      <w:start w:val="1"/>
      <w:numFmt w:val="lowerLetter"/>
      <w:lvlText w:val="%8."/>
      <w:lvlJc w:val="left"/>
      <w:pPr>
        <w:tabs>
          <w:tab w:val="num" w:pos="5760"/>
        </w:tabs>
        <w:ind w:left="5760" w:hanging="360"/>
      </w:pPr>
    </w:lvl>
    <w:lvl w:ilvl="8" w:tplc="ECA2B54E" w:tentative="1">
      <w:start w:val="1"/>
      <w:numFmt w:val="lowerRoman"/>
      <w:lvlText w:val="%9."/>
      <w:lvlJc w:val="right"/>
      <w:pPr>
        <w:tabs>
          <w:tab w:val="num" w:pos="6480"/>
        </w:tabs>
        <w:ind w:left="6480" w:hanging="180"/>
      </w:pPr>
    </w:lvl>
  </w:abstractNum>
  <w:abstractNum w:abstractNumId="10">
    <w:nsid w:val="3E1A25F6"/>
    <w:multiLevelType w:val="hybridMultilevel"/>
    <w:tmpl w:val="E99808A0"/>
    <w:lvl w:ilvl="0" w:tplc="613248AE">
      <w:start w:val="1"/>
      <w:numFmt w:val="lowerRoman"/>
      <w:lvlText w:val="%1.)"/>
      <w:lvlJc w:val="left"/>
      <w:pPr>
        <w:tabs>
          <w:tab w:val="num" w:pos="720"/>
        </w:tabs>
        <w:ind w:left="435" w:hanging="435"/>
      </w:pPr>
      <w:rPr>
        <w:rFonts w:hint="default"/>
      </w:rPr>
    </w:lvl>
    <w:lvl w:ilvl="1" w:tplc="D14000C8" w:tentative="1">
      <w:start w:val="1"/>
      <w:numFmt w:val="lowerLetter"/>
      <w:lvlText w:val="%2."/>
      <w:lvlJc w:val="left"/>
      <w:pPr>
        <w:tabs>
          <w:tab w:val="num" w:pos="1440"/>
        </w:tabs>
        <w:ind w:left="1440" w:hanging="360"/>
      </w:pPr>
    </w:lvl>
    <w:lvl w:ilvl="2" w:tplc="59687B74" w:tentative="1">
      <w:start w:val="1"/>
      <w:numFmt w:val="lowerRoman"/>
      <w:lvlText w:val="%3."/>
      <w:lvlJc w:val="right"/>
      <w:pPr>
        <w:tabs>
          <w:tab w:val="num" w:pos="2160"/>
        </w:tabs>
        <w:ind w:left="2160" w:hanging="180"/>
      </w:pPr>
    </w:lvl>
    <w:lvl w:ilvl="3" w:tplc="89C000DA" w:tentative="1">
      <w:start w:val="1"/>
      <w:numFmt w:val="decimal"/>
      <w:lvlText w:val="%4."/>
      <w:lvlJc w:val="left"/>
      <w:pPr>
        <w:tabs>
          <w:tab w:val="num" w:pos="2880"/>
        </w:tabs>
        <w:ind w:left="2880" w:hanging="360"/>
      </w:pPr>
    </w:lvl>
    <w:lvl w:ilvl="4" w:tplc="E336186C" w:tentative="1">
      <w:start w:val="1"/>
      <w:numFmt w:val="lowerLetter"/>
      <w:lvlText w:val="%5."/>
      <w:lvlJc w:val="left"/>
      <w:pPr>
        <w:tabs>
          <w:tab w:val="num" w:pos="3600"/>
        </w:tabs>
        <w:ind w:left="3600" w:hanging="360"/>
      </w:pPr>
    </w:lvl>
    <w:lvl w:ilvl="5" w:tplc="5F64DA7E" w:tentative="1">
      <w:start w:val="1"/>
      <w:numFmt w:val="lowerRoman"/>
      <w:lvlText w:val="%6."/>
      <w:lvlJc w:val="right"/>
      <w:pPr>
        <w:tabs>
          <w:tab w:val="num" w:pos="4320"/>
        </w:tabs>
        <w:ind w:left="4320" w:hanging="180"/>
      </w:pPr>
    </w:lvl>
    <w:lvl w:ilvl="6" w:tplc="95B82FC0" w:tentative="1">
      <w:start w:val="1"/>
      <w:numFmt w:val="decimal"/>
      <w:lvlText w:val="%7."/>
      <w:lvlJc w:val="left"/>
      <w:pPr>
        <w:tabs>
          <w:tab w:val="num" w:pos="5040"/>
        </w:tabs>
        <w:ind w:left="5040" w:hanging="360"/>
      </w:pPr>
    </w:lvl>
    <w:lvl w:ilvl="7" w:tplc="28303E26" w:tentative="1">
      <w:start w:val="1"/>
      <w:numFmt w:val="lowerLetter"/>
      <w:lvlText w:val="%8."/>
      <w:lvlJc w:val="left"/>
      <w:pPr>
        <w:tabs>
          <w:tab w:val="num" w:pos="5760"/>
        </w:tabs>
        <w:ind w:left="5760" w:hanging="360"/>
      </w:pPr>
    </w:lvl>
    <w:lvl w:ilvl="8" w:tplc="AC8E325A" w:tentative="1">
      <w:start w:val="1"/>
      <w:numFmt w:val="lowerRoman"/>
      <w:lvlText w:val="%9."/>
      <w:lvlJc w:val="right"/>
      <w:pPr>
        <w:tabs>
          <w:tab w:val="num" w:pos="6480"/>
        </w:tabs>
        <w:ind w:left="6480" w:hanging="180"/>
      </w:pPr>
    </w:lvl>
  </w:abstractNum>
  <w:abstractNum w:abstractNumId="11">
    <w:nsid w:val="3F207471"/>
    <w:multiLevelType w:val="hybridMultilevel"/>
    <w:tmpl w:val="D2EC5A26"/>
    <w:lvl w:ilvl="0" w:tplc="3C26C95A">
      <w:start w:val="1"/>
      <w:numFmt w:val="bullet"/>
      <w:lvlText w:val=""/>
      <w:lvlJc w:val="left"/>
      <w:pPr>
        <w:tabs>
          <w:tab w:val="num" w:pos="720"/>
        </w:tabs>
        <w:ind w:left="720" w:hanging="360"/>
      </w:pPr>
      <w:rPr>
        <w:rFonts w:ascii="Symbol" w:hAnsi="Symbol" w:hint="default"/>
      </w:rPr>
    </w:lvl>
    <w:lvl w:ilvl="1" w:tplc="40705FEC" w:tentative="1">
      <w:start w:val="1"/>
      <w:numFmt w:val="bullet"/>
      <w:lvlText w:val="o"/>
      <w:lvlJc w:val="left"/>
      <w:pPr>
        <w:tabs>
          <w:tab w:val="num" w:pos="1440"/>
        </w:tabs>
        <w:ind w:left="1440" w:hanging="360"/>
      </w:pPr>
      <w:rPr>
        <w:rFonts w:ascii="Courier New" w:hAnsi="Courier New" w:hint="default"/>
      </w:rPr>
    </w:lvl>
    <w:lvl w:ilvl="2" w:tplc="43AA5FB6" w:tentative="1">
      <w:start w:val="1"/>
      <w:numFmt w:val="bullet"/>
      <w:lvlText w:val=""/>
      <w:lvlJc w:val="left"/>
      <w:pPr>
        <w:tabs>
          <w:tab w:val="num" w:pos="2160"/>
        </w:tabs>
        <w:ind w:left="2160" w:hanging="360"/>
      </w:pPr>
      <w:rPr>
        <w:rFonts w:ascii="Wingdings" w:hAnsi="Wingdings" w:hint="default"/>
      </w:rPr>
    </w:lvl>
    <w:lvl w:ilvl="3" w:tplc="4A3E83A4" w:tentative="1">
      <w:start w:val="1"/>
      <w:numFmt w:val="bullet"/>
      <w:lvlText w:val=""/>
      <w:lvlJc w:val="left"/>
      <w:pPr>
        <w:tabs>
          <w:tab w:val="num" w:pos="2880"/>
        </w:tabs>
        <w:ind w:left="2880" w:hanging="360"/>
      </w:pPr>
      <w:rPr>
        <w:rFonts w:ascii="Symbol" w:hAnsi="Symbol" w:hint="default"/>
      </w:rPr>
    </w:lvl>
    <w:lvl w:ilvl="4" w:tplc="AE52F406" w:tentative="1">
      <w:start w:val="1"/>
      <w:numFmt w:val="bullet"/>
      <w:lvlText w:val="o"/>
      <w:lvlJc w:val="left"/>
      <w:pPr>
        <w:tabs>
          <w:tab w:val="num" w:pos="3600"/>
        </w:tabs>
        <w:ind w:left="3600" w:hanging="360"/>
      </w:pPr>
      <w:rPr>
        <w:rFonts w:ascii="Courier New" w:hAnsi="Courier New" w:hint="default"/>
      </w:rPr>
    </w:lvl>
    <w:lvl w:ilvl="5" w:tplc="51EEAD1E" w:tentative="1">
      <w:start w:val="1"/>
      <w:numFmt w:val="bullet"/>
      <w:lvlText w:val=""/>
      <w:lvlJc w:val="left"/>
      <w:pPr>
        <w:tabs>
          <w:tab w:val="num" w:pos="4320"/>
        </w:tabs>
        <w:ind w:left="4320" w:hanging="360"/>
      </w:pPr>
      <w:rPr>
        <w:rFonts w:ascii="Wingdings" w:hAnsi="Wingdings" w:hint="default"/>
      </w:rPr>
    </w:lvl>
    <w:lvl w:ilvl="6" w:tplc="E2F6A498" w:tentative="1">
      <w:start w:val="1"/>
      <w:numFmt w:val="bullet"/>
      <w:lvlText w:val=""/>
      <w:lvlJc w:val="left"/>
      <w:pPr>
        <w:tabs>
          <w:tab w:val="num" w:pos="5040"/>
        </w:tabs>
        <w:ind w:left="5040" w:hanging="360"/>
      </w:pPr>
      <w:rPr>
        <w:rFonts w:ascii="Symbol" w:hAnsi="Symbol" w:hint="default"/>
      </w:rPr>
    </w:lvl>
    <w:lvl w:ilvl="7" w:tplc="D3366072" w:tentative="1">
      <w:start w:val="1"/>
      <w:numFmt w:val="bullet"/>
      <w:lvlText w:val="o"/>
      <w:lvlJc w:val="left"/>
      <w:pPr>
        <w:tabs>
          <w:tab w:val="num" w:pos="5760"/>
        </w:tabs>
        <w:ind w:left="5760" w:hanging="360"/>
      </w:pPr>
      <w:rPr>
        <w:rFonts w:ascii="Courier New" w:hAnsi="Courier New" w:hint="default"/>
      </w:rPr>
    </w:lvl>
    <w:lvl w:ilvl="8" w:tplc="702CB352" w:tentative="1">
      <w:start w:val="1"/>
      <w:numFmt w:val="bullet"/>
      <w:lvlText w:val=""/>
      <w:lvlJc w:val="left"/>
      <w:pPr>
        <w:tabs>
          <w:tab w:val="num" w:pos="6480"/>
        </w:tabs>
        <w:ind w:left="6480" w:hanging="360"/>
      </w:pPr>
      <w:rPr>
        <w:rFonts w:ascii="Wingdings" w:hAnsi="Wingdings" w:hint="default"/>
      </w:rPr>
    </w:lvl>
  </w:abstractNum>
  <w:abstractNum w:abstractNumId="12">
    <w:nsid w:val="40484757"/>
    <w:multiLevelType w:val="hybridMultilevel"/>
    <w:tmpl w:val="2536FB92"/>
    <w:lvl w:ilvl="0" w:tplc="0C381F72">
      <w:start w:val="1"/>
      <w:numFmt w:val="bullet"/>
      <w:lvlText w:val=""/>
      <w:lvlJc w:val="left"/>
      <w:pPr>
        <w:tabs>
          <w:tab w:val="num" w:pos="1440"/>
        </w:tabs>
        <w:ind w:left="1440" w:hanging="360"/>
      </w:pPr>
      <w:rPr>
        <w:rFonts w:ascii="Symbol" w:hAnsi="Symbol" w:hint="default"/>
      </w:rPr>
    </w:lvl>
    <w:lvl w:ilvl="1" w:tplc="B6E87C8E" w:tentative="1">
      <w:start w:val="1"/>
      <w:numFmt w:val="bullet"/>
      <w:lvlText w:val="o"/>
      <w:lvlJc w:val="left"/>
      <w:pPr>
        <w:tabs>
          <w:tab w:val="num" w:pos="2160"/>
        </w:tabs>
        <w:ind w:left="2160" w:hanging="360"/>
      </w:pPr>
      <w:rPr>
        <w:rFonts w:ascii="Courier New" w:hAnsi="Courier New" w:hint="default"/>
      </w:rPr>
    </w:lvl>
    <w:lvl w:ilvl="2" w:tplc="C06EC22E" w:tentative="1">
      <w:start w:val="1"/>
      <w:numFmt w:val="bullet"/>
      <w:lvlText w:val=""/>
      <w:lvlJc w:val="left"/>
      <w:pPr>
        <w:tabs>
          <w:tab w:val="num" w:pos="2880"/>
        </w:tabs>
        <w:ind w:left="2880" w:hanging="360"/>
      </w:pPr>
      <w:rPr>
        <w:rFonts w:ascii="Wingdings" w:hAnsi="Wingdings" w:hint="default"/>
      </w:rPr>
    </w:lvl>
    <w:lvl w:ilvl="3" w:tplc="F592899E" w:tentative="1">
      <w:start w:val="1"/>
      <w:numFmt w:val="bullet"/>
      <w:lvlText w:val=""/>
      <w:lvlJc w:val="left"/>
      <w:pPr>
        <w:tabs>
          <w:tab w:val="num" w:pos="3600"/>
        </w:tabs>
        <w:ind w:left="3600" w:hanging="360"/>
      </w:pPr>
      <w:rPr>
        <w:rFonts w:ascii="Symbol" w:hAnsi="Symbol" w:hint="default"/>
      </w:rPr>
    </w:lvl>
    <w:lvl w:ilvl="4" w:tplc="EA541594" w:tentative="1">
      <w:start w:val="1"/>
      <w:numFmt w:val="bullet"/>
      <w:lvlText w:val="o"/>
      <w:lvlJc w:val="left"/>
      <w:pPr>
        <w:tabs>
          <w:tab w:val="num" w:pos="4320"/>
        </w:tabs>
        <w:ind w:left="4320" w:hanging="360"/>
      </w:pPr>
      <w:rPr>
        <w:rFonts w:ascii="Courier New" w:hAnsi="Courier New" w:hint="default"/>
      </w:rPr>
    </w:lvl>
    <w:lvl w:ilvl="5" w:tplc="40B4A36A" w:tentative="1">
      <w:start w:val="1"/>
      <w:numFmt w:val="bullet"/>
      <w:lvlText w:val=""/>
      <w:lvlJc w:val="left"/>
      <w:pPr>
        <w:tabs>
          <w:tab w:val="num" w:pos="5040"/>
        </w:tabs>
        <w:ind w:left="5040" w:hanging="360"/>
      </w:pPr>
      <w:rPr>
        <w:rFonts w:ascii="Wingdings" w:hAnsi="Wingdings" w:hint="default"/>
      </w:rPr>
    </w:lvl>
    <w:lvl w:ilvl="6" w:tplc="C6425CC2" w:tentative="1">
      <w:start w:val="1"/>
      <w:numFmt w:val="bullet"/>
      <w:lvlText w:val=""/>
      <w:lvlJc w:val="left"/>
      <w:pPr>
        <w:tabs>
          <w:tab w:val="num" w:pos="5760"/>
        </w:tabs>
        <w:ind w:left="5760" w:hanging="360"/>
      </w:pPr>
      <w:rPr>
        <w:rFonts w:ascii="Symbol" w:hAnsi="Symbol" w:hint="default"/>
      </w:rPr>
    </w:lvl>
    <w:lvl w:ilvl="7" w:tplc="15C8E202" w:tentative="1">
      <w:start w:val="1"/>
      <w:numFmt w:val="bullet"/>
      <w:lvlText w:val="o"/>
      <w:lvlJc w:val="left"/>
      <w:pPr>
        <w:tabs>
          <w:tab w:val="num" w:pos="6480"/>
        </w:tabs>
        <w:ind w:left="6480" w:hanging="360"/>
      </w:pPr>
      <w:rPr>
        <w:rFonts w:ascii="Courier New" w:hAnsi="Courier New" w:hint="default"/>
      </w:rPr>
    </w:lvl>
    <w:lvl w:ilvl="8" w:tplc="05D07BA0" w:tentative="1">
      <w:start w:val="1"/>
      <w:numFmt w:val="bullet"/>
      <w:lvlText w:val=""/>
      <w:lvlJc w:val="left"/>
      <w:pPr>
        <w:tabs>
          <w:tab w:val="num" w:pos="7200"/>
        </w:tabs>
        <w:ind w:left="7200" w:hanging="360"/>
      </w:pPr>
      <w:rPr>
        <w:rFonts w:ascii="Wingdings" w:hAnsi="Wingdings" w:hint="default"/>
      </w:rPr>
    </w:lvl>
  </w:abstractNum>
  <w:abstractNum w:abstractNumId="13">
    <w:nsid w:val="43EC7B76"/>
    <w:multiLevelType w:val="hybridMultilevel"/>
    <w:tmpl w:val="3C0E5202"/>
    <w:lvl w:ilvl="0" w:tplc="7480AF0A">
      <w:start w:val="1"/>
      <w:numFmt w:val="bullet"/>
      <w:lvlText w:val=""/>
      <w:lvlJc w:val="left"/>
      <w:pPr>
        <w:tabs>
          <w:tab w:val="num" w:pos="1440"/>
        </w:tabs>
        <w:ind w:left="1440" w:hanging="360"/>
      </w:pPr>
      <w:rPr>
        <w:rFonts w:ascii="Symbol" w:hAnsi="Symbol" w:hint="default"/>
      </w:rPr>
    </w:lvl>
    <w:lvl w:ilvl="1" w:tplc="C590B43A" w:tentative="1">
      <w:start w:val="1"/>
      <w:numFmt w:val="bullet"/>
      <w:lvlText w:val="o"/>
      <w:lvlJc w:val="left"/>
      <w:pPr>
        <w:tabs>
          <w:tab w:val="num" w:pos="2160"/>
        </w:tabs>
        <w:ind w:left="2160" w:hanging="360"/>
      </w:pPr>
      <w:rPr>
        <w:rFonts w:ascii="Courier New" w:hAnsi="Courier New" w:hint="default"/>
      </w:rPr>
    </w:lvl>
    <w:lvl w:ilvl="2" w:tplc="C110F9D0" w:tentative="1">
      <w:start w:val="1"/>
      <w:numFmt w:val="bullet"/>
      <w:lvlText w:val=""/>
      <w:lvlJc w:val="left"/>
      <w:pPr>
        <w:tabs>
          <w:tab w:val="num" w:pos="2880"/>
        </w:tabs>
        <w:ind w:left="2880" w:hanging="360"/>
      </w:pPr>
      <w:rPr>
        <w:rFonts w:ascii="Wingdings" w:hAnsi="Wingdings" w:hint="default"/>
      </w:rPr>
    </w:lvl>
    <w:lvl w:ilvl="3" w:tplc="4A645ABA" w:tentative="1">
      <w:start w:val="1"/>
      <w:numFmt w:val="bullet"/>
      <w:lvlText w:val=""/>
      <w:lvlJc w:val="left"/>
      <w:pPr>
        <w:tabs>
          <w:tab w:val="num" w:pos="3600"/>
        </w:tabs>
        <w:ind w:left="3600" w:hanging="360"/>
      </w:pPr>
      <w:rPr>
        <w:rFonts w:ascii="Symbol" w:hAnsi="Symbol" w:hint="default"/>
      </w:rPr>
    </w:lvl>
    <w:lvl w:ilvl="4" w:tplc="26A26F12" w:tentative="1">
      <w:start w:val="1"/>
      <w:numFmt w:val="bullet"/>
      <w:lvlText w:val="o"/>
      <w:lvlJc w:val="left"/>
      <w:pPr>
        <w:tabs>
          <w:tab w:val="num" w:pos="4320"/>
        </w:tabs>
        <w:ind w:left="4320" w:hanging="360"/>
      </w:pPr>
      <w:rPr>
        <w:rFonts w:ascii="Courier New" w:hAnsi="Courier New" w:hint="default"/>
      </w:rPr>
    </w:lvl>
    <w:lvl w:ilvl="5" w:tplc="5E567D2C" w:tentative="1">
      <w:start w:val="1"/>
      <w:numFmt w:val="bullet"/>
      <w:lvlText w:val=""/>
      <w:lvlJc w:val="left"/>
      <w:pPr>
        <w:tabs>
          <w:tab w:val="num" w:pos="5040"/>
        </w:tabs>
        <w:ind w:left="5040" w:hanging="360"/>
      </w:pPr>
      <w:rPr>
        <w:rFonts w:ascii="Wingdings" w:hAnsi="Wingdings" w:hint="default"/>
      </w:rPr>
    </w:lvl>
    <w:lvl w:ilvl="6" w:tplc="8018BD8E" w:tentative="1">
      <w:start w:val="1"/>
      <w:numFmt w:val="bullet"/>
      <w:lvlText w:val=""/>
      <w:lvlJc w:val="left"/>
      <w:pPr>
        <w:tabs>
          <w:tab w:val="num" w:pos="5760"/>
        </w:tabs>
        <w:ind w:left="5760" w:hanging="360"/>
      </w:pPr>
      <w:rPr>
        <w:rFonts w:ascii="Symbol" w:hAnsi="Symbol" w:hint="default"/>
      </w:rPr>
    </w:lvl>
    <w:lvl w:ilvl="7" w:tplc="8BFE04C4" w:tentative="1">
      <w:start w:val="1"/>
      <w:numFmt w:val="bullet"/>
      <w:lvlText w:val="o"/>
      <w:lvlJc w:val="left"/>
      <w:pPr>
        <w:tabs>
          <w:tab w:val="num" w:pos="6480"/>
        </w:tabs>
        <w:ind w:left="6480" w:hanging="360"/>
      </w:pPr>
      <w:rPr>
        <w:rFonts w:ascii="Courier New" w:hAnsi="Courier New" w:hint="default"/>
      </w:rPr>
    </w:lvl>
    <w:lvl w:ilvl="8" w:tplc="35D8F318" w:tentative="1">
      <w:start w:val="1"/>
      <w:numFmt w:val="bullet"/>
      <w:lvlText w:val=""/>
      <w:lvlJc w:val="left"/>
      <w:pPr>
        <w:tabs>
          <w:tab w:val="num" w:pos="7200"/>
        </w:tabs>
        <w:ind w:left="7200" w:hanging="360"/>
      </w:pPr>
      <w:rPr>
        <w:rFonts w:ascii="Wingdings" w:hAnsi="Wingdings" w:hint="default"/>
      </w:rPr>
    </w:lvl>
  </w:abstractNum>
  <w:abstractNum w:abstractNumId="14">
    <w:nsid w:val="4719490F"/>
    <w:multiLevelType w:val="hybridMultilevel"/>
    <w:tmpl w:val="1E7829D2"/>
    <w:lvl w:ilvl="0" w:tplc="6EF891B2">
      <w:start w:val="1"/>
      <w:numFmt w:val="bullet"/>
      <w:lvlText w:val=""/>
      <w:lvlJc w:val="left"/>
      <w:pPr>
        <w:tabs>
          <w:tab w:val="num" w:pos="1440"/>
        </w:tabs>
        <w:ind w:left="1440" w:hanging="360"/>
      </w:pPr>
      <w:rPr>
        <w:rFonts w:ascii="Symbol" w:hAnsi="Symbol" w:hint="default"/>
      </w:rPr>
    </w:lvl>
    <w:lvl w:ilvl="1" w:tplc="F238CEAE">
      <w:start w:val="1"/>
      <w:numFmt w:val="bullet"/>
      <w:lvlText w:val="o"/>
      <w:lvlJc w:val="left"/>
      <w:pPr>
        <w:tabs>
          <w:tab w:val="num" w:pos="2160"/>
        </w:tabs>
        <w:ind w:left="2160" w:hanging="360"/>
      </w:pPr>
      <w:rPr>
        <w:rFonts w:ascii="Courier New" w:hAnsi="Courier New" w:hint="default"/>
      </w:rPr>
    </w:lvl>
    <w:lvl w:ilvl="2" w:tplc="84F2DAE4" w:tentative="1">
      <w:start w:val="1"/>
      <w:numFmt w:val="bullet"/>
      <w:lvlText w:val=""/>
      <w:lvlJc w:val="left"/>
      <w:pPr>
        <w:tabs>
          <w:tab w:val="num" w:pos="2880"/>
        </w:tabs>
        <w:ind w:left="2880" w:hanging="360"/>
      </w:pPr>
      <w:rPr>
        <w:rFonts w:ascii="Wingdings" w:hAnsi="Wingdings" w:hint="default"/>
      </w:rPr>
    </w:lvl>
    <w:lvl w:ilvl="3" w:tplc="149E68AE" w:tentative="1">
      <w:start w:val="1"/>
      <w:numFmt w:val="bullet"/>
      <w:lvlText w:val=""/>
      <w:lvlJc w:val="left"/>
      <w:pPr>
        <w:tabs>
          <w:tab w:val="num" w:pos="3600"/>
        </w:tabs>
        <w:ind w:left="3600" w:hanging="360"/>
      </w:pPr>
      <w:rPr>
        <w:rFonts w:ascii="Symbol" w:hAnsi="Symbol" w:hint="default"/>
      </w:rPr>
    </w:lvl>
    <w:lvl w:ilvl="4" w:tplc="7AC40E90" w:tentative="1">
      <w:start w:val="1"/>
      <w:numFmt w:val="bullet"/>
      <w:lvlText w:val="o"/>
      <w:lvlJc w:val="left"/>
      <w:pPr>
        <w:tabs>
          <w:tab w:val="num" w:pos="4320"/>
        </w:tabs>
        <w:ind w:left="4320" w:hanging="360"/>
      </w:pPr>
      <w:rPr>
        <w:rFonts w:ascii="Courier New" w:hAnsi="Courier New" w:hint="default"/>
      </w:rPr>
    </w:lvl>
    <w:lvl w:ilvl="5" w:tplc="E99C9DEC" w:tentative="1">
      <w:start w:val="1"/>
      <w:numFmt w:val="bullet"/>
      <w:lvlText w:val=""/>
      <w:lvlJc w:val="left"/>
      <w:pPr>
        <w:tabs>
          <w:tab w:val="num" w:pos="5040"/>
        </w:tabs>
        <w:ind w:left="5040" w:hanging="360"/>
      </w:pPr>
      <w:rPr>
        <w:rFonts w:ascii="Wingdings" w:hAnsi="Wingdings" w:hint="default"/>
      </w:rPr>
    </w:lvl>
    <w:lvl w:ilvl="6" w:tplc="12780B4E" w:tentative="1">
      <w:start w:val="1"/>
      <w:numFmt w:val="bullet"/>
      <w:lvlText w:val=""/>
      <w:lvlJc w:val="left"/>
      <w:pPr>
        <w:tabs>
          <w:tab w:val="num" w:pos="5760"/>
        </w:tabs>
        <w:ind w:left="5760" w:hanging="360"/>
      </w:pPr>
      <w:rPr>
        <w:rFonts w:ascii="Symbol" w:hAnsi="Symbol" w:hint="default"/>
      </w:rPr>
    </w:lvl>
    <w:lvl w:ilvl="7" w:tplc="1FC88778" w:tentative="1">
      <w:start w:val="1"/>
      <w:numFmt w:val="bullet"/>
      <w:lvlText w:val="o"/>
      <w:lvlJc w:val="left"/>
      <w:pPr>
        <w:tabs>
          <w:tab w:val="num" w:pos="6480"/>
        </w:tabs>
        <w:ind w:left="6480" w:hanging="360"/>
      </w:pPr>
      <w:rPr>
        <w:rFonts w:ascii="Courier New" w:hAnsi="Courier New" w:hint="default"/>
      </w:rPr>
    </w:lvl>
    <w:lvl w:ilvl="8" w:tplc="A76EC076" w:tentative="1">
      <w:start w:val="1"/>
      <w:numFmt w:val="bullet"/>
      <w:lvlText w:val=""/>
      <w:lvlJc w:val="left"/>
      <w:pPr>
        <w:tabs>
          <w:tab w:val="num" w:pos="7200"/>
        </w:tabs>
        <w:ind w:left="7200" w:hanging="360"/>
      </w:pPr>
      <w:rPr>
        <w:rFonts w:ascii="Wingdings" w:hAnsi="Wingdings" w:hint="default"/>
      </w:rPr>
    </w:lvl>
  </w:abstractNum>
  <w:abstractNum w:abstractNumId="15">
    <w:nsid w:val="4E6F4106"/>
    <w:multiLevelType w:val="hybridMultilevel"/>
    <w:tmpl w:val="AA2E194C"/>
    <w:lvl w:ilvl="0" w:tplc="13143BFA">
      <w:start w:val="1"/>
      <w:numFmt w:val="bullet"/>
      <w:lvlText w:val=""/>
      <w:lvlJc w:val="left"/>
      <w:pPr>
        <w:tabs>
          <w:tab w:val="num" w:pos="720"/>
        </w:tabs>
        <w:ind w:left="720" w:hanging="360"/>
      </w:pPr>
      <w:rPr>
        <w:rFonts w:ascii="Symbol" w:hAnsi="Symbol" w:hint="default"/>
      </w:rPr>
    </w:lvl>
    <w:lvl w:ilvl="1" w:tplc="6C3007AA">
      <w:start w:val="1"/>
      <w:numFmt w:val="bullet"/>
      <w:lvlText w:val="o"/>
      <w:lvlJc w:val="left"/>
      <w:pPr>
        <w:tabs>
          <w:tab w:val="num" w:pos="1440"/>
        </w:tabs>
        <w:ind w:left="1440" w:hanging="360"/>
      </w:pPr>
      <w:rPr>
        <w:rFonts w:ascii="Courier New" w:hAnsi="Courier New" w:hint="default"/>
      </w:rPr>
    </w:lvl>
    <w:lvl w:ilvl="2" w:tplc="60089938" w:tentative="1">
      <w:start w:val="1"/>
      <w:numFmt w:val="bullet"/>
      <w:lvlText w:val=""/>
      <w:lvlJc w:val="left"/>
      <w:pPr>
        <w:tabs>
          <w:tab w:val="num" w:pos="2160"/>
        </w:tabs>
        <w:ind w:left="2160" w:hanging="360"/>
      </w:pPr>
      <w:rPr>
        <w:rFonts w:ascii="Wingdings" w:hAnsi="Wingdings" w:hint="default"/>
      </w:rPr>
    </w:lvl>
    <w:lvl w:ilvl="3" w:tplc="91142EE6" w:tentative="1">
      <w:start w:val="1"/>
      <w:numFmt w:val="bullet"/>
      <w:lvlText w:val=""/>
      <w:lvlJc w:val="left"/>
      <w:pPr>
        <w:tabs>
          <w:tab w:val="num" w:pos="2880"/>
        </w:tabs>
        <w:ind w:left="2880" w:hanging="360"/>
      </w:pPr>
      <w:rPr>
        <w:rFonts w:ascii="Symbol" w:hAnsi="Symbol" w:hint="default"/>
      </w:rPr>
    </w:lvl>
    <w:lvl w:ilvl="4" w:tplc="93D00660" w:tentative="1">
      <w:start w:val="1"/>
      <w:numFmt w:val="bullet"/>
      <w:lvlText w:val="o"/>
      <w:lvlJc w:val="left"/>
      <w:pPr>
        <w:tabs>
          <w:tab w:val="num" w:pos="3600"/>
        </w:tabs>
        <w:ind w:left="3600" w:hanging="360"/>
      </w:pPr>
      <w:rPr>
        <w:rFonts w:ascii="Courier New" w:hAnsi="Courier New" w:hint="default"/>
      </w:rPr>
    </w:lvl>
    <w:lvl w:ilvl="5" w:tplc="E8B031D8" w:tentative="1">
      <w:start w:val="1"/>
      <w:numFmt w:val="bullet"/>
      <w:lvlText w:val=""/>
      <w:lvlJc w:val="left"/>
      <w:pPr>
        <w:tabs>
          <w:tab w:val="num" w:pos="4320"/>
        </w:tabs>
        <w:ind w:left="4320" w:hanging="360"/>
      </w:pPr>
      <w:rPr>
        <w:rFonts w:ascii="Wingdings" w:hAnsi="Wingdings" w:hint="default"/>
      </w:rPr>
    </w:lvl>
    <w:lvl w:ilvl="6" w:tplc="B2B8AC88" w:tentative="1">
      <w:start w:val="1"/>
      <w:numFmt w:val="bullet"/>
      <w:lvlText w:val=""/>
      <w:lvlJc w:val="left"/>
      <w:pPr>
        <w:tabs>
          <w:tab w:val="num" w:pos="5040"/>
        </w:tabs>
        <w:ind w:left="5040" w:hanging="360"/>
      </w:pPr>
      <w:rPr>
        <w:rFonts w:ascii="Symbol" w:hAnsi="Symbol" w:hint="default"/>
      </w:rPr>
    </w:lvl>
    <w:lvl w:ilvl="7" w:tplc="9264A1D8" w:tentative="1">
      <w:start w:val="1"/>
      <w:numFmt w:val="bullet"/>
      <w:lvlText w:val="o"/>
      <w:lvlJc w:val="left"/>
      <w:pPr>
        <w:tabs>
          <w:tab w:val="num" w:pos="5760"/>
        </w:tabs>
        <w:ind w:left="5760" w:hanging="360"/>
      </w:pPr>
      <w:rPr>
        <w:rFonts w:ascii="Courier New" w:hAnsi="Courier New" w:hint="default"/>
      </w:rPr>
    </w:lvl>
    <w:lvl w:ilvl="8" w:tplc="8028E308" w:tentative="1">
      <w:start w:val="1"/>
      <w:numFmt w:val="bullet"/>
      <w:lvlText w:val=""/>
      <w:lvlJc w:val="left"/>
      <w:pPr>
        <w:tabs>
          <w:tab w:val="num" w:pos="6480"/>
        </w:tabs>
        <w:ind w:left="6480" w:hanging="360"/>
      </w:pPr>
      <w:rPr>
        <w:rFonts w:ascii="Wingdings" w:hAnsi="Wingdings" w:hint="default"/>
      </w:rPr>
    </w:lvl>
  </w:abstractNum>
  <w:abstractNum w:abstractNumId="16">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nsid w:val="5A5B25FE"/>
    <w:multiLevelType w:val="hybridMultilevel"/>
    <w:tmpl w:val="65F2882E"/>
    <w:lvl w:ilvl="0" w:tplc="54743FDA">
      <w:start w:val="1"/>
      <w:numFmt w:val="lowerRoman"/>
      <w:lvlText w:val="%1.)"/>
      <w:lvlJc w:val="left"/>
      <w:pPr>
        <w:tabs>
          <w:tab w:val="num" w:pos="540"/>
        </w:tabs>
        <w:ind w:left="255" w:hanging="435"/>
      </w:pPr>
      <w:rPr>
        <w:rFonts w:hint="default"/>
      </w:rPr>
    </w:lvl>
    <w:lvl w:ilvl="1" w:tplc="E0467EB0" w:tentative="1">
      <w:start w:val="1"/>
      <w:numFmt w:val="lowerLetter"/>
      <w:lvlText w:val="%2."/>
      <w:lvlJc w:val="left"/>
      <w:pPr>
        <w:tabs>
          <w:tab w:val="num" w:pos="1260"/>
        </w:tabs>
        <w:ind w:left="1260" w:hanging="360"/>
      </w:pPr>
    </w:lvl>
    <w:lvl w:ilvl="2" w:tplc="8550DEE8" w:tentative="1">
      <w:start w:val="1"/>
      <w:numFmt w:val="lowerRoman"/>
      <w:lvlText w:val="%3."/>
      <w:lvlJc w:val="right"/>
      <w:pPr>
        <w:tabs>
          <w:tab w:val="num" w:pos="1980"/>
        </w:tabs>
        <w:ind w:left="1980" w:hanging="180"/>
      </w:pPr>
    </w:lvl>
    <w:lvl w:ilvl="3" w:tplc="E4866CFA" w:tentative="1">
      <w:start w:val="1"/>
      <w:numFmt w:val="decimal"/>
      <w:lvlText w:val="%4."/>
      <w:lvlJc w:val="left"/>
      <w:pPr>
        <w:tabs>
          <w:tab w:val="num" w:pos="2700"/>
        </w:tabs>
        <w:ind w:left="2700" w:hanging="360"/>
      </w:pPr>
    </w:lvl>
    <w:lvl w:ilvl="4" w:tplc="46BC1E50" w:tentative="1">
      <w:start w:val="1"/>
      <w:numFmt w:val="lowerLetter"/>
      <w:lvlText w:val="%5."/>
      <w:lvlJc w:val="left"/>
      <w:pPr>
        <w:tabs>
          <w:tab w:val="num" w:pos="3420"/>
        </w:tabs>
        <w:ind w:left="3420" w:hanging="360"/>
      </w:pPr>
    </w:lvl>
    <w:lvl w:ilvl="5" w:tplc="47D62CAC" w:tentative="1">
      <w:start w:val="1"/>
      <w:numFmt w:val="lowerRoman"/>
      <w:lvlText w:val="%6."/>
      <w:lvlJc w:val="right"/>
      <w:pPr>
        <w:tabs>
          <w:tab w:val="num" w:pos="4140"/>
        </w:tabs>
        <w:ind w:left="4140" w:hanging="180"/>
      </w:pPr>
    </w:lvl>
    <w:lvl w:ilvl="6" w:tplc="06D6C49A" w:tentative="1">
      <w:start w:val="1"/>
      <w:numFmt w:val="decimal"/>
      <w:lvlText w:val="%7."/>
      <w:lvlJc w:val="left"/>
      <w:pPr>
        <w:tabs>
          <w:tab w:val="num" w:pos="4860"/>
        </w:tabs>
        <w:ind w:left="4860" w:hanging="360"/>
      </w:pPr>
    </w:lvl>
    <w:lvl w:ilvl="7" w:tplc="FAC04E40" w:tentative="1">
      <w:start w:val="1"/>
      <w:numFmt w:val="lowerLetter"/>
      <w:lvlText w:val="%8."/>
      <w:lvlJc w:val="left"/>
      <w:pPr>
        <w:tabs>
          <w:tab w:val="num" w:pos="5580"/>
        </w:tabs>
        <w:ind w:left="5580" w:hanging="360"/>
      </w:pPr>
    </w:lvl>
    <w:lvl w:ilvl="8" w:tplc="7A9665BE" w:tentative="1">
      <w:start w:val="1"/>
      <w:numFmt w:val="lowerRoman"/>
      <w:lvlText w:val="%9."/>
      <w:lvlJc w:val="right"/>
      <w:pPr>
        <w:tabs>
          <w:tab w:val="num" w:pos="6300"/>
        </w:tabs>
        <w:ind w:left="6300" w:hanging="180"/>
      </w:pPr>
    </w:lvl>
  </w:abstractNum>
  <w:abstractNum w:abstractNumId="18">
    <w:nsid w:val="60E750A6"/>
    <w:multiLevelType w:val="hybridMultilevel"/>
    <w:tmpl w:val="F6BAC8BE"/>
    <w:lvl w:ilvl="0" w:tplc="611E55E2">
      <w:start w:val="1"/>
      <w:numFmt w:val="decimal"/>
      <w:lvlText w:val="%1."/>
      <w:lvlJc w:val="left"/>
      <w:pPr>
        <w:tabs>
          <w:tab w:val="num" w:pos="180"/>
        </w:tabs>
        <w:ind w:left="180" w:hanging="360"/>
      </w:pPr>
      <w:rPr>
        <w:rFonts w:hint="default"/>
      </w:rPr>
    </w:lvl>
    <w:lvl w:ilvl="1" w:tplc="1A9E7F64" w:tentative="1">
      <w:start w:val="1"/>
      <w:numFmt w:val="lowerLetter"/>
      <w:lvlText w:val="%2."/>
      <w:lvlJc w:val="left"/>
      <w:pPr>
        <w:tabs>
          <w:tab w:val="num" w:pos="900"/>
        </w:tabs>
        <w:ind w:left="900" w:hanging="360"/>
      </w:pPr>
    </w:lvl>
    <w:lvl w:ilvl="2" w:tplc="85ACA32C" w:tentative="1">
      <w:start w:val="1"/>
      <w:numFmt w:val="lowerRoman"/>
      <w:lvlText w:val="%3."/>
      <w:lvlJc w:val="right"/>
      <w:pPr>
        <w:tabs>
          <w:tab w:val="num" w:pos="1620"/>
        </w:tabs>
        <w:ind w:left="1620" w:hanging="180"/>
      </w:pPr>
    </w:lvl>
    <w:lvl w:ilvl="3" w:tplc="5E925F5E" w:tentative="1">
      <w:start w:val="1"/>
      <w:numFmt w:val="decimal"/>
      <w:lvlText w:val="%4."/>
      <w:lvlJc w:val="left"/>
      <w:pPr>
        <w:tabs>
          <w:tab w:val="num" w:pos="2340"/>
        </w:tabs>
        <w:ind w:left="2340" w:hanging="360"/>
      </w:pPr>
    </w:lvl>
    <w:lvl w:ilvl="4" w:tplc="F8DCDCDC" w:tentative="1">
      <w:start w:val="1"/>
      <w:numFmt w:val="lowerLetter"/>
      <w:lvlText w:val="%5."/>
      <w:lvlJc w:val="left"/>
      <w:pPr>
        <w:tabs>
          <w:tab w:val="num" w:pos="3060"/>
        </w:tabs>
        <w:ind w:left="3060" w:hanging="360"/>
      </w:pPr>
    </w:lvl>
    <w:lvl w:ilvl="5" w:tplc="925C4248" w:tentative="1">
      <w:start w:val="1"/>
      <w:numFmt w:val="lowerRoman"/>
      <w:lvlText w:val="%6."/>
      <w:lvlJc w:val="right"/>
      <w:pPr>
        <w:tabs>
          <w:tab w:val="num" w:pos="3780"/>
        </w:tabs>
        <w:ind w:left="3780" w:hanging="180"/>
      </w:pPr>
    </w:lvl>
    <w:lvl w:ilvl="6" w:tplc="139CB270" w:tentative="1">
      <w:start w:val="1"/>
      <w:numFmt w:val="decimal"/>
      <w:lvlText w:val="%7."/>
      <w:lvlJc w:val="left"/>
      <w:pPr>
        <w:tabs>
          <w:tab w:val="num" w:pos="4500"/>
        </w:tabs>
        <w:ind w:left="4500" w:hanging="360"/>
      </w:pPr>
    </w:lvl>
    <w:lvl w:ilvl="7" w:tplc="04B85898" w:tentative="1">
      <w:start w:val="1"/>
      <w:numFmt w:val="lowerLetter"/>
      <w:lvlText w:val="%8."/>
      <w:lvlJc w:val="left"/>
      <w:pPr>
        <w:tabs>
          <w:tab w:val="num" w:pos="5220"/>
        </w:tabs>
        <w:ind w:left="5220" w:hanging="360"/>
      </w:pPr>
    </w:lvl>
    <w:lvl w:ilvl="8" w:tplc="21BC9E04" w:tentative="1">
      <w:start w:val="1"/>
      <w:numFmt w:val="lowerRoman"/>
      <w:lvlText w:val="%9."/>
      <w:lvlJc w:val="right"/>
      <w:pPr>
        <w:tabs>
          <w:tab w:val="num" w:pos="5940"/>
        </w:tabs>
        <w:ind w:left="5940" w:hanging="180"/>
      </w:pPr>
    </w:lvl>
  </w:abstractNum>
  <w:abstractNum w:abstractNumId="19">
    <w:nsid w:val="63A74126"/>
    <w:multiLevelType w:val="hybridMultilevel"/>
    <w:tmpl w:val="2CB46994"/>
    <w:lvl w:ilvl="0" w:tplc="AEC0A19A">
      <w:start w:val="1"/>
      <w:numFmt w:val="bullet"/>
      <w:lvlText w:val=""/>
      <w:lvlJc w:val="left"/>
      <w:pPr>
        <w:tabs>
          <w:tab w:val="num" w:pos="720"/>
        </w:tabs>
        <w:ind w:left="720" w:hanging="360"/>
      </w:pPr>
      <w:rPr>
        <w:rFonts w:ascii="Symbol" w:hAnsi="Symbol" w:hint="default"/>
      </w:rPr>
    </w:lvl>
    <w:lvl w:ilvl="1" w:tplc="1858461E" w:tentative="1">
      <w:start w:val="1"/>
      <w:numFmt w:val="bullet"/>
      <w:lvlText w:val="o"/>
      <w:lvlJc w:val="left"/>
      <w:pPr>
        <w:tabs>
          <w:tab w:val="num" w:pos="1440"/>
        </w:tabs>
        <w:ind w:left="1440" w:hanging="360"/>
      </w:pPr>
      <w:rPr>
        <w:rFonts w:ascii="Courier New" w:hAnsi="Courier New" w:hint="default"/>
      </w:rPr>
    </w:lvl>
    <w:lvl w:ilvl="2" w:tplc="49B86DC4" w:tentative="1">
      <w:start w:val="1"/>
      <w:numFmt w:val="bullet"/>
      <w:lvlText w:val=""/>
      <w:lvlJc w:val="left"/>
      <w:pPr>
        <w:tabs>
          <w:tab w:val="num" w:pos="2160"/>
        </w:tabs>
        <w:ind w:left="2160" w:hanging="360"/>
      </w:pPr>
      <w:rPr>
        <w:rFonts w:ascii="Wingdings" w:hAnsi="Wingdings" w:hint="default"/>
      </w:rPr>
    </w:lvl>
    <w:lvl w:ilvl="3" w:tplc="83C8F2B6" w:tentative="1">
      <w:start w:val="1"/>
      <w:numFmt w:val="bullet"/>
      <w:lvlText w:val=""/>
      <w:lvlJc w:val="left"/>
      <w:pPr>
        <w:tabs>
          <w:tab w:val="num" w:pos="2880"/>
        </w:tabs>
        <w:ind w:left="2880" w:hanging="360"/>
      </w:pPr>
      <w:rPr>
        <w:rFonts w:ascii="Symbol" w:hAnsi="Symbol" w:hint="default"/>
      </w:rPr>
    </w:lvl>
    <w:lvl w:ilvl="4" w:tplc="D8468EE0" w:tentative="1">
      <w:start w:val="1"/>
      <w:numFmt w:val="bullet"/>
      <w:lvlText w:val="o"/>
      <w:lvlJc w:val="left"/>
      <w:pPr>
        <w:tabs>
          <w:tab w:val="num" w:pos="3600"/>
        </w:tabs>
        <w:ind w:left="3600" w:hanging="360"/>
      </w:pPr>
      <w:rPr>
        <w:rFonts w:ascii="Courier New" w:hAnsi="Courier New" w:hint="default"/>
      </w:rPr>
    </w:lvl>
    <w:lvl w:ilvl="5" w:tplc="C2F2333C" w:tentative="1">
      <w:start w:val="1"/>
      <w:numFmt w:val="bullet"/>
      <w:lvlText w:val=""/>
      <w:lvlJc w:val="left"/>
      <w:pPr>
        <w:tabs>
          <w:tab w:val="num" w:pos="4320"/>
        </w:tabs>
        <w:ind w:left="4320" w:hanging="360"/>
      </w:pPr>
      <w:rPr>
        <w:rFonts w:ascii="Wingdings" w:hAnsi="Wingdings" w:hint="default"/>
      </w:rPr>
    </w:lvl>
    <w:lvl w:ilvl="6" w:tplc="F1A256DA" w:tentative="1">
      <w:start w:val="1"/>
      <w:numFmt w:val="bullet"/>
      <w:lvlText w:val=""/>
      <w:lvlJc w:val="left"/>
      <w:pPr>
        <w:tabs>
          <w:tab w:val="num" w:pos="5040"/>
        </w:tabs>
        <w:ind w:left="5040" w:hanging="360"/>
      </w:pPr>
      <w:rPr>
        <w:rFonts w:ascii="Symbol" w:hAnsi="Symbol" w:hint="default"/>
      </w:rPr>
    </w:lvl>
    <w:lvl w:ilvl="7" w:tplc="7098F540" w:tentative="1">
      <w:start w:val="1"/>
      <w:numFmt w:val="bullet"/>
      <w:lvlText w:val="o"/>
      <w:lvlJc w:val="left"/>
      <w:pPr>
        <w:tabs>
          <w:tab w:val="num" w:pos="5760"/>
        </w:tabs>
        <w:ind w:left="5760" w:hanging="360"/>
      </w:pPr>
      <w:rPr>
        <w:rFonts w:ascii="Courier New" w:hAnsi="Courier New" w:hint="default"/>
      </w:rPr>
    </w:lvl>
    <w:lvl w:ilvl="8" w:tplc="311EBD9E" w:tentative="1">
      <w:start w:val="1"/>
      <w:numFmt w:val="bullet"/>
      <w:lvlText w:val=""/>
      <w:lvlJc w:val="left"/>
      <w:pPr>
        <w:tabs>
          <w:tab w:val="num" w:pos="6480"/>
        </w:tabs>
        <w:ind w:left="6480" w:hanging="360"/>
      </w:pPr>
      <w:rPr>
        <w:rFonts w:ascii="Wingdings" w:hAnsi="Wingdings" w:hint="default"/>
      </w:rPr>
    </w:lvl>
  </w:abstractNum>
  <w:abstractNum w:abstractNumId="2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nsid w:val="6B84080A"/>
    <w:multiLevelType w:val="hybridMultilevel"/>
    <w:tmpl w:val="5436F5BA"/>
    <w:lvl w:ilvl="0" w:tplc="F71A391C">
      <w:start w:val="1"/>
      <w:numFmt w:val="bullet"/>
      <w:lvlText w:val=""/>
      <w:lvlJc w:val="left"/>
      <w:pPr>
        <w:tabs>
          <w:tab w:val="num" w:pos="720"/>
        </w:tabs>
        <w:ind w:left="720" w:hanging="360"/>
      </w:pPr>
      <w:rPr>
        <w:rFonts w:ascii="Symbol" w:hAnsi="Symbol" w:hint="default"/>
      </w:rPr>
    </w:lvl>
    <w:lvl w:ilvl="1" w:tplc="3EDCCD06">
      <w:start w:val="1"/>
      <w:numFmt w:val="bullet"/>
      <w:lvlText w:val="o"/>
      <w:lvlJc w:val="left"/>
      <w:pPr>
        <w:tabs>
          <w:tab w:val="num" w:pos="1440"/>
        </w:tabs>
        <w:ind w:left="1440" w:hanging="360"/>
      </w:pPr>
      <w:rPr>
        <w:rFonts w:ascii="Courier New" w:hAnsi="Courier New" w:hint="default"/>
      </w:rPr>
    </w:lvl>
    <w:lvl w:ilvl="2" w:tplc="0816B484" w:tentative="1">
      <w:start w:val="1"/>
      <w:numFmt w:val="bullet"/>
      <w:lvlText w:val=""/>
      <w:lvlJc w:val="left"/>
      <w:pPr>
        <w:tabs>
          <w:tab w:val="num" w:pos="2160"/>
        </w:tabs>
        <w:ind w:left="2160" w:hanging="360"/>
      </w:pPr>
      <w:rPr>
        <w:rFonts w:ascii="Wingdings" w:hAnsi="Wingdings" w:hint="default"/>
      </w:rPr>
    </w:lvl>
    <w:lvl w:ilvl="3" w:tplc="E380616E" w:tentative="1">
      <w:start w:val="1"/>
      <w:numFmt w:val="bullet"/>
      <w:lvlText w:val=""/>
      <w:lvlJc w:val="left"/>
      <w:pPr>
        <w:tabs>
          <w:tab w:val="num" w:pos="2880"/>
        </w:tabs>
        <w:ind w:left="2880" w:hanging="360"/>
      </w:pPr>
      <w:rPr>
        <w:rFonts w:ascii="Symbol" w:hAnsi="Symbol" w:hint="default"/>
      </w:rPr>
    </w:lvl>
    <w:lvl w:ilvl="4" w:tplc="1C02F5FA" w:tentative="1">
      <w:start w:val="1"/>
      <w:numFmt w:val="bullet"/>
      <w:lvlText w:val="o"/>
      <w:lvlJc w:val="left"/>
      <w:pPr>
        <w:tabs>
          <w:tab w:val="num" w:pos="3600"/>
        </w:tabs>
        <w:ind w:left="3600" w:hanging="360"/>
      </w:pPr>
      <w:rPr>
        <w:rFonts w:ascii="Courier New" w:hAnsi="Courier New" w:hint="default"/>
      </w:rPr>
    </w:lvl>
    <w:lvl w:ilvl="5" w:tplc="3CB43F80" w:tentative="1">
      <w:start w:val="1"/>
      <w:numFmt w:val="bullet"/>
      <w:lvlText w:val=""/>
      <w:lvlJc w:val="left"/>
      <w:pPr>
        <w:tabs>
          <w:tab w:val="num" w:pos="4320"/>
        </w:tabs>
        <w:ind w:left="4320" w:hanging="360"/>
      </w:pPr>
      <w:rPr>
        <w:rFonts w:ascii="Wingdings" w:hAnsi="Wingdings" w:hint="default"/>
      </w:rPr>
    </w:lvl>
    <w:lvl w:ilvl="6" w:tplc="979A606C" w:tentative="1">
      <w:start w:val="1"/>
      <w:numFmt w:val="bullet"/>
      <w:lvlText w:val=""/>
      <w:lvlJc w:val="left"/>
      <w:pPr>
        <w:tabs>
          <w:tab w:val="num" w:pos="5040"/>
        </w:tabs>
        <w:ind w:left="5040" w:hanging="360"/>
      </w:pPr>
      <w:rPr>
        <w:rFonts w:ascii="Symbol" w:hAnsi="Symbol" w:hint="default"/>
      </w:rPr>
    </w:lvl>
    <w:lvl w:ilvl="7" w:tplc="68A27ED2" w:tentative="1">
      <w:start w:val="1"/>
      <w:numFmt w:val="bullet"/>
      <w:lvlText w:val="o"/>
      <w:lvlJc w:val="left"/>
      <w:pPr>
        <w:tabs>
          <w:tab w:val="num" w:pos="5760"/>
        </w:tabs>
        <w:ind w:left="5760" w:hanging="360"/>
      </w:pPr>
      <w:rPr>
        <w:rFonts w:ascii="Courier New" w:hAnsi="Courier New" w:hint="default"/>
      </w:rPr>
    </w:lvl>
    <w:lvl w:ilvl="8" w:tplc="DEF60794" w:tentative="1">
      <w:start w:val="1"/>
      <w:numFmt w:val="bullet"/>
      <w:lvlText w:val=""/>
      <w:lvlJc w:val="left"/>
      <w:pPr>
        <w:tabs>
          <w:tab w:val="num" w:pos="6480"/>
        </w:tabs>
        <w:ind w:left="6480" w:hanging="360"/>
      </w:pPr>
      <w:rPr>
        <w:rFonts w:ascii="Wingdings" w:hAnsi="Wingdings" w:hint="default"/>
      </w:rPr>
    </w:lvl>
  </w:abstractNum>
  <w:abstractNum w:abstractNumId="22">
    <w:nsid w:val="70BB7FAC"/>
    <w:multiLevelType w:val="hybridMultilevel"/>
    <w:tmpl w:val="945E665A"/>
    <w:lvl w:ilvl="0" w:tplc="84E49B82">
      <w:start w:val="1"/>
      <w:numFmt w:val="decimal"/>
      <w:pStyle w:val="References"/>
      <w:lvlText w:val="%1."/>
      <w:lvlJc w:val="left"/>
      <w:pPr>
        <w:tabs>
          <w:tab w:val="num" w:pos="360"/>
        </w:tabs>
        <w:ind w:left="360" w:hanging="360"/>
      </w:pPr>
      <w:rPr>
        <w:rFonts w:hint="default"/>
      </w:rPr>
    </w:lvl>
    <w:lvl w:ilvl="1" w:tplc="3AA06B3E">
      <w:start w:val="1"/>
      <w:numFmt w:val="lowerLetter"/>
      <w:lvlText w:val="%2."/>
      <w:lvlJc w:val="left"/>
      <w:pPr>
        <w:tabs>
          <w:tab w:val="num" w:pos="1620"/>
        </w:tabs>
        <w:ind w:left="1620" w:hanging="360"/>
      </w:pPr>
    </w:lvl>
    <w:lvl w:ilvl="2" w:tplc="C45A599A" w:tentative="1">
      <w:start w:val="1"/>
      <w:numFmt w:val="lowerRoman"/>
      <w:lvlText w:val="%3."/>
      <w:lvlJc w:val="right"/>
      <w:pPr>
        <w:tabs>
          <w:tab w:val="num" w:pos="2340"/>
        </w:tabs>
        <w:ind w:left="2340" w:hanging="180"/>
      </w:pPr>
    </w:lvl>
    <w:lvl w:ilvl="3" w:tplc="C722130A" w:tentative="1">
      <w:start w:val="1"/>
      <w:numFmt w:val="decimal"/>
      <w:lvlText w:val="%4."/>
      <w:lvlJc w:val="left"/>
      <w:pPr>
        <w:tabs>
          <w:tab w:val="num" w:pos="3060"/>
        </w:tabs>
        <w:ind w:left="3060" w:hanging="360"/>
      </w:pPr>
    </w:lvl>
    <w:lvl w:ilvl="4" w:tplc="B36A977A" w:tentative="1">
      <w:start w:val="1"/>
      <w:numFmt w:val="lowerLetter"/>
      <w:lvlText w:val="%5."/>
      <w:lvlJc w:val="left"/>
      <w:pPr>
        <w:tabs>
          <w:tab w:val="num" w:pos="3780"/>
        </w:tabs>
        <w:ind w:left="3780" w:hanging="360"/>
      </w:pPr>
    </w:lvl>
    <w:lvl w:ilvl="5" w:tplc="87987B9E" w:tentative="1">
      <w:start w:val="1"/>
      <w:numFmt w:val="lowerRoman"/>
      <w:lvlText w:val="%6."/>
      <w:lvlJc w:val="right"/>
      <w:pPr>
        <w:tabs>
          <w:tab w:val="num" w:pos="4500"/>
        </w:tabs>
        <w:ind w:left="4500" w:hanging="180"/>
      </w:pPr>
    </w:lvl>
    <w:lvl w:ilvl="6" w:tplc="FCE21B64" w:tentative="1">
      <w:start w:val="1"/>
      <w:numFmt w:val="decimal"/>
      <w:lvlText w:val="%7."/>
      <w:lvlJc w:val="left"/>
      <w:pPr>
        <w:tabs>
          <w:tab w:val="num" w:pos="5220"/>
        </w:tabs>
        <w:ind w:left="5220" w:hanging="360"/>
      </w:pPr>
    </w:lvl>
    <w:lvl w:ilvl="7" w:tplc="382AED7C" w:tentative="1">
      <w:start w:val="1"/>
      <w:numFmt w:val="lowerLetter"/>
      <w:lvlText w:val="%8."/>
      <w:lvlJc w:val="left"/>
      <w:pPr>
        <w:tabs>
          <w:tab w:val="num" w:pos="5940"/>
        </w:tabs>
        <w:ind w:left="5940" w:hanging="360"/>
      </w:pPr>
    </w:lvl>
    <w:lvl w:ilvl="8" w:tplc="4AB472AE" w:tentative="1">
      <w:start w:val="1"/>
      <w:numFmt w:val="lowerRoman"/>
      <w:lvlText w:val="%9."/>
      <w:lvlJc w:val="right"/>
      <w:pPr>
        <w:tabs>
          <w:tab w:val="num" w:pos="6660"/>
        </w:tabs>
        <w:ind w:left="6660" w:hanging="180"/>
      </w:pPr>
    </w:lvl>
  </w:abstractNum>
  <w:abstractNum w:abstractNumId="23">
    <w:nsid w:val="7579615C"/>
    <w:multiLevelType w:val="hybridMultilevel"/>
    <w:tmpl w:val="B62C6030"/>
    <w:lvl w:ilvl="0" w:tplc="4DE80BAE">
      <w:start w:val="1"/>
      <w:numFmt w:val="bullet"/>
      <w:lvlText w:val=""/>
      <w:lvlJc w:val="left"/>
      <w:pPr>
        <w:tabs>
          <w:tab w:val="num" w:pos="720"/>
        </w:tabs>
        <w:ind w:left="720" w:hanging="360"/>
      </w:pPr>
      <w:rPr>
        <w:rFonts w:ascii="Symbol" w:hAnsi="Symbol" w:hint="default"/>
      </w:rPr>
    </w:lvl>
    <w:lvl w:ilvl="1" w:tplc="568E0DEC" w:tentative="1">
      <w:start w:val="1"/>
      <w:numFmt w:val="bullet"/>
      <w:lvlText w:val="o"/>
      <w:lvlJc w:val="left"/>
      <w:pPr>
        <w:tabs>
          <w:tab w:val="num" w:pos="1440"/>
        </w:tabs>
        <w:ind w:left="1440" w:hanging="360"/>
      </w:pPr>
      <w:rPr>
        <w:rFonts w:ascii="Courier New" w:hAnsi="Courier New" w:hint="default"/>
      </w:rPr>
    </w:lvl>
    <w:lvl w:ilvl="2" w:tplc="9B582018" w:tentative="1">
      <w:start w:val="1"/>
      <w:numFmt w:val="bullet"/>
      <w:lvlText w:val=""/>
      <w:lvlJc w:val="left"/>
      <w:pPr>
        <w:tabs>
          <w:tab w:val="num" w:pos="2160"/>
        </w:tabs>
        <w:ind w:left="2160" w:hanging="360"/>
      </w:pPr>
      <w:rPr>
        <w:rFonts w:ascii="Wingdings" w:hAnsi="Wingdings" w:hint="default"/>
      </w:rPr>
    </w:lvl>
    <w:lvl w:ilvl="3" w:tplc="7C80BEDE" w:tentative="1">
      <w:start w:val="1"/>
      <w:numFmt w:val="bullet"/>
      <w:lvlText w:val=""/>
      <w:lvlJc w:val="left"/>
      <w:pPr>
        <w:tabs>
          <w:tab w:val="num" w:pos="2880"/>
        </w:tabs>
        <w:ind w:left="2880" w:hanging="360"/>
      </w:pPr>
      <w:rPr>
        <w:rFonts w:ascii="Symbol" w:hAnsi="Symbol" w:hint="default"/>
      </w:rPr>
    </w:lvl>
    <w:lvl w:ilvl="4" w:tplc="C4987978" w:tentative="1">
      <w:start w:val="1"/>
      <w:numFmt w:val="bullet"/>
      <w:lvlText w:val="o"/>
      <w:lvlJc w:val="left"/>
      <w:pPr>
        <w:tabs>
          <w:tab w:val="num" w:pos="3600"/>
        </w:tabs>
        <w:ind w:left="3600" w:hanging="360"/>
      </w:pPr>
      <w:rPr>
        <w:rFonts w:ascii="Courier New" w:hAnsi="Courier New" w:hint="default"/>
      </w:rPr>
    </w:lvl>
    <w:lvl w:ilvl="5" w:tplc="95A8DE44" w:tentative="1">
      <w:start w:val="1"/>
      <w:numFmt w:val="bullet"/>
      <w:lvlText w:val=""/>
      <w:lvlJc w:val="left"/>
      <w:pPr>
        <w:tabs>
          <w:tab w:val="num" w:pos="4320"/>
        </w:tabs>
        <w:ind w:left="4320" w:hanging="360"/>
      </w:pPr>
      <w:rPr>
        <w:rFonts w:ascii="Wingdings" w:hAnsi="Wingdings" w:hint="default"/>
      </w:rPr>
    </w:lvl>
    <w:lvl w:ilvl="6" w:tplc="5B5894C2" w:tentative="1">
      <w:start w:val="1"/>
      <w:numFmt w:val="bullet"/>
      <w:lvlText w:val=""/>
      <w:lvlJc w:val="left"/>
      <w:pPr>
        <w:tabs>
          <w:tab w:val="num" w:pos="5040"/>
        </w:tabs>
        <w:ind w:left="5040" w:hanging="360"/>
      </w:pPr>
      <w:rPr>
        <w:rFonts w:ascii="Symbol" w:hAnsi="Symbol" w:hint="default"/>
      </w:rPr>
    </w:lvl>
    <w:lvl w:ilvl="7" w:tplc="56F0CF40" w:tentative="1">
      <w:start w:val="1"/>
      <w:numFmt w:val="bullet"/>
      <w:lvlText w:val="o"/>
      <w:lvlJc w:val="left"/>
      <w:pPr>
        <w:tabs>
          <w:tab w:val="num" w:pos="5760"/>
        </w:tabs>
        <w:ind w:left="5760" w:hanging="360"/>
      </w:pPr>
      <w:rPr>
        <w:rFonts w:ascii="Courier New" w:hAnsi="Courier New" w:hint="default"/>
      </w:rPr>
    </w:lvl>
    <w:lvl w:ilvl="8" w:tplc="4A700DC2" w:tentative="1">
      <w:start w:val="1"/>
      <w:numFmt w:val="bullet"/>
      <w:lvlText w:val=""/>
      <w:lvlJc w:val="left"/>
      <w:pPr>
        <w:tabs>
          <w:tab w:val="num" w:pos="6480"/>
        </w:tabs>
        <w:ind w:left="6480" w:hanging="360"/>
      </w:pPr>
      <w:rPr>
        <w:rFonts w:ascii="Wingdings" w:hAnsi="Wingdings" w:hint="default"/>
      </w:rPr>
    </w:lvl>
  </w:abstractNum>
  <w:abstractNum w:abstractNumId="24">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proofState w:spelling="clean" w:grammar="clean"/>
  <w:stylePaneFormatFilter w:val="3F01"/>
  <w:defaultTabStop w:val="720"/>
  <w:hyphenationZone w:val="0"/>
  <w:doNotHyphenateCaps/>
  <w:evenAndOddHeaders/>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Pr>
  <w:endnotePr>
    <w:endnote w:id="-1"/>
    <w:endnote w:id="0"/>
  </w:endnotePr>
  <w:compat>
    <w:useFELayout/>
  </w:compat>
  <w:rsids>
    <w:rsidRoot w:val="00FA23DE"/>
    <w:rsid w:val="000068AD"/>
    <w:rsid w:val="000630FF"/>
    <w:rsid w:val="00066225"/>
    <w:rsid w:val="0008772C"/>
    <w:rsid w:val="000C4EA8"/>
    <w:rsid w:val="000D679B"/>
    <w:rsid w:val="000F6BD3"/>
    <w:rsid w:val="001028DC"/>
    <w:rsid w:val="00103A4D"/>
    <w:rsid w:val="00103DAD"/>
    <w:rsid w:val="00104838"/>
    <w:rsid w:val="00174CB0"/>
    <w:rsid w:val="001A7CC4"/>
    <w:rsid w:val="00204BD3"/>
    <w:rsid w:val="002314D4"/>
    <w:rsid w:val="00333A1D"/>
    <w:rsid w:val="00351C09"/>
    <w:rsid w:val="003A1C8B"/>
    <w:rsid w:val="003A42F3"/>
    <w:rsid w:val="003A669F"/>
    <w:rsid w:val="003B72B6"/>
    <w:rsid w:val="003F4E8E"/>
    <w:rsid w:val="00410999"/>
    <w:rsid w:val="004619E6"/>
    <w:rsid w:val="004C048E"/>
    <w:rsid w:val="004D24C5"/>
    <w:rsid w:val="005031EA"/>
    <w:rsid w:val="00542FA3"/>
    <w:rsid w:val="005535EE"/>
    <w:rsid w:val="0056127B"/>
    <w:rsid w:val="005A5112"/>
    <w:rsid w:val="005F49FA"/>
    <w:rsid w:val="00621677"/>
    <w:rsid w:val="00637067"/>
    <w:rsid w:val="006457DE"/>
    <w:rsid w:val="00674EC4"/>
    <w:rsid w:val="006760DE"/>
    <w:rsid w:val="00696603"/>
    <w:rsid w:val="006F7345"/>
    <w:rsid w:val="0073583D"/>
    <w:rsid w:val="00740099"/>
    <w:rsid w:val="007E26B6"/>
    <w:rsid w:val="007E305E"/>
    <w:rsid w:val="00814ED7"/>
    <w:rsid w:val="00823F04"/>
    <w:rsid w:val="00831F72"/>
    <w:rsid w:val="00897732"/>
    <w:rsid w:val="008B1715"/>
    <w:rsid w:val="008C18FF"/>
    <w:rsid w:val="009373BF"/>
    <w:rsid w:val="009509DA"/>
    <w:rsid w:val="00973F25"/>
    <w:rsid w:val="009750B9"/>
    <w:rsid w:val="009943E3"/>
    <w:rsid w:val="009B2362"/>
    <w:rsid w:val="009B581D"/>
    <w:rsid w:val="009E34EA"/>
    <w:rsid w:val="009E6181"/>
    <w:rsid w:val="00A01DAF"/>
    <w:rsid w:val="00A10721"/>
    <w:rsid w:val="00A22AEA"/>
    <w:rsid w:val="00A6782F"/>
    <w:rsid w:val="00A96D21"/>
    <w:rsid w:val="00AD4183"/>
    <w:rsid w:val="00B02B7D"/>
    <w:rsid w:val="00B57AE7"/>
    <w:rsid w:val="00B632F7"/>
    <w:rsid w:val="00B72359"/>
    <w:rsid w:val="00BA6796"/>
    <w:rsid w:val="00BB2BDE"/>
    <w:rsid w:val="00BD1956"/>
    <w:rsid w:val="00BD512B"/>
    <w:rsid w:val="00BD69B5"/>
    <w:rsid w:val="00C466AA"/>
    <w:rsid w:val="00C531E2"/>
    <w:rsid w:val="00C83F13"/>
    <w:rsid w:val="00CA0507"/>
    <w:rsid w:val="00CA2DE9"/>
    <w:rsid w:val="00CE6948"/>
    <w:rsid w:val="00D05AC2"/>
    <w:rsid w:val="00D90F57"/>
    <w:rsid w:val="00DB1D93"/>
    <w:rsid w:val="00DB3714"/>
    <w:rsid w:val="00DC69F1"/>
    <w:rsid w:val="00DD47E1"/>
    <w:rsid w:val="00DE10A8"/>
    <w:rsid w:val="00DE2E3A"/>
    <w:rsid w:val="00E046B2"/>
    <w:rsid w:val="00E75589"/>
    <w:rsid w:val="00E9636B"/>
    <w:rsid w:val="00EE4E54"/>
    <w:rsid w:val="00EE5954"/>
    <w:rsid w:val="00F1132A"/>
    <w:rsid w:val="00F344CF"/>
    <w:rsid w:val="00F5729C"/>
    <w:rsid w:val="00F90C80"/>
    <w:rsid w:val="00FA23DE"/>
    <w:rsid w:val="00FC73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4E8E"/>
    <w:rPr>
      <w:rFonts w:ascii="Times New Roman" w:hAnsi="Times New Roman"/>
      <w:lang w:val="en-GB" w:eastAsia="en-US"/>
    </w:rPr>
  </w:style>
  <w:style w:type="paragraph" w:styleId="1">
    <w:name w:val="heading 1"/>
    <w:basedOn w:val="a"/>
    <w:next w:val="a"/>
    <w:qFormat/>
    <w:rsid w:val="003F4E8E"/>
    <w:pPr>
      <w:keepNext/>
      <w:spacing w:before="240" w:after="60"/>
      <w:outlineLvl w:val="0"/>
    </w:pPr>
    <w:rPr>
      <w:rFonts w:ascii="Arial" w:hAnsi="Arial"/>
      <w:b/>
      <w:sz w:val="28"/>
    </w:rPr>
  </w:style>
  <w:style w:type="paragraph" w:styleId="2">
    <w:name w:val="heading 2"/>
    <w:basedOn w:val="a"/>
    <w:next w:val="a"/>
    <w:qFormat/>
    <w:rsid w:val="003F4E8E"/>
    <w:pPr>
      <w:keepNext/>
      <w:spacing w:before="240" w:after="60"/>
      <w:outlineLvl w:val="1"/>
    </w:pPr>
    <w:rPr>
      <w:rFonts w:ascii="Arial" w:hAnsi="Arial"/>
      <w:b/>
      <w:i/>
      <w:sz w:val="22"/>
    </w:rPr>
  </w:style>
  <w:style w:type="paragraph" w:styleId="3">
    <w:name w:val="heading 3"/>
    <w:basedOn w:val="a"/>
    <w:next w:val="a"/>
    <w:qFormat/>
    <w:rsid w:val="003F4E8E"/>
    <w:pPr>
      <w:keepNext/>
      <w:spacing w:before="240" w:after="60"/>
      <w:outlineLvl w:val="2"/>
    </w:pPr>
    <w:rPr>
      <w:rFonts w:ascii="Arial" w:hAnsi="Arial"/>
      <w:b/>
      <w:bCs/>
    </w:rPr>
  </w:style>
  <w:style w:type="paragraph" w:styleId="4">
    <w:name w:val="heading 4"/>
    <w:basedOn w:val="a"/>
    <w:next w:val="a"/>
    <w:qFormat/>
    <w:rsid w:val="003F4E8E"/>
    <w:pPr>
      <w:keepNext/>
      <w:outlineLvl w:val="3"/>
    </w:pPr>
    <w:rPr>
      <w:rFonts w:ascii="Arial" w:hAnsi="Arial"/>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F4E8E"/>
    <w:pPr>
      <w:tabs>
        <w:tab w:val="center" w:pos="4320"/>
        <w:tab w:val="right" w:pos="8640"/>
      </w:tabs>
    </w:pPr>
  </w:style>
  <w:style w:type="paragraph" w:styleId="a4">
    <w:name w:val="header"/>
    <w:basedOn w:val="a"/>
    <w:rsid w:val="003F4E8E"/>
    <w:pPr>
      <w:tabs>
        <w:tab w:val="center" w:pos="5400"/>
        <w:tab w:val="right" w:pos="10800"/>
      </w:tabs>
    </w:pPr>
    <w:rPr>
      <w:rFonts w:ascii="Arial" w:hAnsi="Arial"/>
      <w:sz w:val="16"/>
    </w:rPr>
  </w:style>
  <w:style w:type="paragraph" w:styleId="a5">
    <w:name w:val="Title"/>
    <w:basedOn w:val="Number"/>
    <w:next w:val="Author"/>
    <w:qFormat/>
    <w:rsid w:val="003F4E8E"/>
    <w:pPr>
      <w:spacing w:before="0" w:after="0"/>
    </w:pPr>
    <w:rPr>
      <w:b/>
      <w:bCs/>
      <w:sz w:val="22"/>
    </w:rPr>
  </w:style>
  <w:style w:type="paragraph" w:customStyle="1" w:styleId="Number">
    <w:name w:val="Number"/>
    <w:basedOn w:val="a"/>
    <w:next w:val="a5"/>
    <w:rsid w:val="003F4E8E"/>
    <w:pPr>
      <w:spacing w:before="120" w:after="360"/>
    </w:pPr>
    <w:rPr>
      <w:rFonts w:ascii="Arial" w:hAnsi="Arial"/>
      <w:sz w:val="28"/>
    </w:rPr>
  </w:style>
  <w:style w:type="paragraph" w:customStyle="1" w:styleId="Author">
    <w:name w:val="Author"/>
    <w:basedOn w:val="a"/>
    <w:next w:val="copyright"/>
    <w:rsid w:val="003F4E8E"/>
    <w:pPr>
      <w:spacing w:after="480"/>
    </w:pPr>
    <w:rPr>
      <w:rFonts w:ascii="Arial" w:hAnsi="Arial"/>
    </w:rPr>
  </w:style>
  <w:style w:type="paragraph" w:customStyle="1" w:styleId="copyright">
    <w:name w:val="copyright"/>
    <w:basedOn w:val="Author"/>
    <w:rsid w:val="003F4E8E"/>
    <w:pPr>
      <w:spacing w:after="0" w:line="140" w:lineRule="exact"/>
      <w:jc w:val="both"/>
    </w:pPr>
    <w:rPr>
      <w:sz w:val="12"/>
    </w:rPr>
  </w:style>
  <w:style w:type="paragraph" w:styleId="a6">
    <w:name w:val="Body Text"/>
    <w:basedOn w:val="a"/>
    <w:rsid w:val="003F4E8E"/>
    <w:rPr>
      <w:sz w:val="22"/>
    </w:rPr>
  </w:style>
  <w:style w:type="paragraph" w:styleId="20">
    <w:name w:val="Body Text 2"/>
    <w:basedOn w:val="a"/>
    <w:rsid w:val="003F4E8E"/>
    <w:pPr>
      <w:ind w:firstLine="360"/>
      <w:jc w:val="both"/>
    </w:pPr>
  </w:style>
  <w:style w:type="paragraph" w:styleId="a7">
    <w:name w:val="Block Text"/>
    <w:basedOn w:val="a"/>
    <w:rsid w:val="003F4E8E"/>
    <w:pPr>
      <w:ind w:left="144" w:right="-86" w:hanging="144"/>
      <w:jc w:val="both"/>
    </w:pPr>
  </w:style>
  <w:style w:type="paragraph" w:customStyle="1" w:styleId="rule">
    <w:name w:val="rule"/>
    <w:basedOn w:val="a"/>
    <w:next w:val="copyright"/>
    <w:rsid w:val="003F4E8E"/>
  </w:style>
  <w:style w:type="paragraph" w:customStyle="1" w:styleId="Head4">
    <w:name w:val="Head4"/>
    <w:basedOn w:val="Head3"/>
    <w:next w:val="para1"/>
    <w:rsid w:val="003F4E8E"/>
    <w:rPr>
      <w:b w:val="0"/>
    </w:rPr>
  </w:style>
  <w:style w:type="paragraph" w:customStyle="1" w:styleId="Head3">
    <w:name w:val="Head3"/>
    <w:basedOn w:val="para"/>
    <w:next w:val="para1"/>
    <w:rsid w:val="003F4E8E"/>
    <w:pPr>
      <w:ind w:firstLine="288"/>
    </w:pPr>
    <w:rPr>
      <w:b/>
      <w:i/>
    </w:rPr>
  </w:style>
  <w:style w:type="paragraph" w:customStyle="1" w:styleId="para">
    <w:name w:val="para"/>
    <w:basedOn w:val="a"/>
    <w:next w:val="para1"/>
    <w:rsid w:val="003F4E8E"/>
    <w:pPr>
      <w:jc w:val="both"/>
    </w:pPr>
  </w:style>
  <w:style w:type="paragraph" w:customStyle="1" w:styleId="para1">
    <w:name w:val="para1"/>
    <w:basedOn w:val="para"/>
    <w:rsid w:val="003F4E8E"/>
    <w:pPr>
      <w:spacing w:before="120"/>
      <w:ind w:firstLine="288"/>
    </w:pPr>
  </w:style>
  <w:style w:type="paragraph" w:styleId="30">
    <w:name w:val="Body Text 3"/>
    <w:basedOn w:val="a"/>
    <w:rsid w:val="003F4E8E"/>
    <w:pPr>
      <w:ind w:right="-90"/>
      <w:jc w:val="both"/>
    </w:pPr>
    <w:rPr>
      <w:sz w:val="24"/>
    </w:rPr>
  </w:style>
  <w:style w:type="paragraph" w:customStyle="1" w:styleId="Head2">
    <w:name w:val="Head2"/>
    <w:basedOn w:val="Head1"/>
    <w:next w:val="para1"/>
    <w:rsid w:val="003F4E8E"/>
    <w:pPr>
      <w:keepNext w:val="0"/>
      <w:jc w:val="both"/>
    </w:pPr>
    <w:rPr>
      <w:rFonts w:ascii="Times New Roman" w:hAnsi="Times New Roman"/>
    </w:rPr>
  </w:style>
  <w:style w:type="paragraph" w:customStyle="1" w:styleId="Head1">
    <w:name w:val="Head1"/>
    <w:basedOn w:val="a"/>
    <w:next w:val="para"/>
    <w:rsid w:val="003F4E8E"/>
    <w:pPr>
      <w:keepNext/>
    </w:pPr>
    <w:rPr>
      <w:rFonts w:ascii="Arial" w:hAnsi="Arial"/>
      <w:b/>
    </w:rPr>
  </w:style>
  <w:style w:type="paragraph" w:customStyle="1" w:styleId="References">
    <w:name w:val="References"/>
    <w:basedOn w:val="para"/>
    <w:rsid w:val="003F4E8E"/>
    <w:pPr>
      <w:numPr>
        <w:numId w:val="24"/>
      </w:numPr>
      <w:tabs>
        <w:tab w:val="right" w:pos="360"/>
      </w:tabs>
    </w:pPr>
  </w:style>
  <w:style w:type="paragraph" w:styleId="a8">
    <w:name w:val="Body Text Indent"/>
    <w:basedOn w:val="a"/>
    <w:rsid w:val="003F4E8E"/>
    <w:pPr>
      <w:ind w:left="1080" w:hanging="1080"/>
      <w:jc w:val="both"/>
    </w:pPr>
    <w:rPr>
      <w:rFonts w:ascii="Arial" w:hAnsi="Arial"/>
      <w:sz w:val="22"/>
      <w:lang w:val="en-US"/>
    </w:rPr>
  </w:style>
  <w:style w:type="paragraph" w:styleId="21">
    <w:name w:val="Body Text Indent 2"/>
    <w:basedOn w:val="a"/>
    <w:rsid w:val="003F4E8E"/>
    <w:pPr>
      <w:ind w:left="360" w:hanging="720"/>
    </w:pPr>
  </w:style>
  <w:style w:type="character" w:styleId="a9">
    <w:name w:val="Hyperlink"/>
    <w:rsid w:val="003F4E8E"/>
    <w:rPr>
      <w:color w:val="0000FF"/>
      <w:u w:val="single"/>
    </w:rPr>
  </w:style>
  <w:style w:type="character" w:styleId="aa">
    <w:name w:val="Placeholder Text"/>
    <w:basedOn w:val="a0"/>
    <w:uiPriority w:val="99"/>
    <w:semiHidden/>
    <w:rsid w:val="003A669F"/>
    <w:rPr>
      <w:color w:val="808080"/>
    </w:rPr>
  </w:style>
  <w:style w:type="paragraph" w:styleId="ab">
    <w:name w:val="Balloon Text"/>
    <w:basedOn w:val="a"/>
    <w:link w:val="Char"/>
    <w:rsid w:val="003A669F"/>
    <w:rPr>
      <w:rFonts w:ascii="宋体" w:eastAsia="宋体"/>
      <w:sz w:val="18"/>
      <w:szCs w:val="18"/>
    </w:rPr>
  </w:style>
  <w:style w:type="character" w:customStyle="1" w:styleId="Char">
    <w:name w:val="批注框文本 Char"/>
    <w:basedOn w:val="a0"/>
    <w:link w:val="ab"/>
    <w:rsid w:val="003A669F"/>
    <w:rPr>
      <w:rFonts w:ascii="宋体" w:eastAsia="宋体" w:hAnsi="Times New Roman"/>
      <w:sz w:val="18"/>
      <w:szCs w:val="18"/>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yangyu1@stanford.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1292</Words>
  <Characters>7368</Characters>
  <Application>Microsoft Office Word</Application>
  <DocSecurity>0</DocSecurity>
  <Lines>61</Lines>
  <Paragraphs>17</Paragraphs>
  <ScaleCrop>false</ScaleCrop>
  <Company>Toshiba</Company>
  <LinksUpToDate>false</LinksUpToDate>
  <CharactersWithSpaces>8643</CharactersWithSpaces>
  <SharedDoc>false</SharedDoc>
  <HLinks>
    <vt:vector size="6" baseType="variant">
      <vt:variant>
        <vt:i4>7405581</vt:i4>
      </vt:variant>
      <vt:variant>
        <vt:i4>0</vt:i4>
      </vt:variant>
      <vt:variant>
        <vt:i4>0</vt:i4>
      </vt:variant>
      <vt:variant>
        <vt:i4>5</vt:i4>
      </vt:variant>
      <vt:variant>
        <vt:lpwstr>mailto:yangyu1@stanford.edu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YangYu</cp:lastModifiedBy>
  <cp:revision>5</cp:revision>
  <cp:lastPrinted>2012-01-19T17:58:00Z</cp:lastPrinted>
  <dcterms:created xsi:type="dcterms:W3CDTF">2014-04-14T03:45:00Z</dcterms:created>
  <dcterms:modified xsi:type="dcterms:W3CDTF">2014-04-14T04:01:00Z</dcterms:modified>
</cp:coreProperties>
</file>