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Default="002E7C0D" w:rsidP="00DC69F1">
      <w:pPr>
        <w:framePr w:w="10800" w:h="2142" w:hRule="exact" w:hSpace="187" w:wrap="auto" w:vAnchor="page" w:hAnchor="page" w:x="714" w:y="1085"/>
        <w:jc w:val="center"/>
      </w:pPr>
      <w:r w:rsidRPr="002E7C0D">
        <w:t xml:space="preserve"> </w:t>
      </w:r>
      <w:r w:rsidR="00DC69F1">
        <w:t xml:space="preserve">       </w:t>
      </w:r>
      <w:r w:rsidR="00DC69F1">
        <w:tab/>
      </w:r>
      <w:r w:rsidR="00DC69F1">
        <w:tab/>
      </w:r>
      <w:r w:rsidR="00DC69F1">
        <w:tab/>
      </w:r>
      <w:r w:rsidR="00DC69F1">
        <w:tab/>
      </w:r>
      <w:r w:rsidR="00DC69F1">
        <w:tab/>
      </w:r>
      <w:r w:rsidR="00DC69F1">
        <w:tab/>
      </w:r>
      <w:r w:rsidR="00DC69F1">
        <w:tab/>
      </w:r>
      <w:r w:rsidR="00DC69F1">
        <w:tab/>
      </w:r>
      <w:r w:rsidR="00DC69F1">
        <w:tab/>
        <w:t xml:space="preserve">                                                 </w:t>
      </w:r>
      <w:r w:rsidR="00DC69F1">
        <w:tab/>
      </w:r>
    </w:p>
    <w:p w:rsidR="00DC69F1" w:rsidRPr="00DC3BB8" w:rsidRDefault="00DC3BB8" w:rsidP="00DC3BB8">
      <w:pPr>
        <w:pStyle w:val="Textkrper2"/>
        <w:framePr w:w="10800" w:h="2142" w:hRule="exact" w:hSpace="187" w:wrap="auto" w:vAnchor="page" w:hAnchor="page" w:x="714" w:y="1085"/>
        <w:spacing w:after="200"/>
        <w:ind w:firstLine="0"/>
        <w:rPr>
          <w:i/>
        </w:rPr>
      </w:pPr>
      <w:r>
        <w:rPr>
          <w:b/>
          <w:i/>
          <w:sz w:val="28"/>
          <w:szCs w:val="28"/>
        </w:rPr>
        <w:t>DO INDIVIDUALS’ PERCEPTIONS OF INTERNATIONAL CLIM</w:t>
      </w:r>
      <w:r w:rsidR="00D34580">
        <w:rPr>
          <w:b/>
          <w:i/>
          <w:sz w:val="28"/>
          <w:szCs w:val="28"/>
        </w:rPr>
        <w:t>ATE POLICY AFFECT THEIR CLIMATE-</w:t>
      </w:r>
      <w:r>
        <w:rPr>
          <w:b/>
          <w:i/>
          <w:sz w:val="28"/>
          <w:szCs w:val="28"/>
        </w:rPr>
        <w:t>FRIENDLY ACTIVITIES?</w:t>
      </w:r>
    </w:p>
    <w:p w:rsidR="002E7C0D" w:rsidRPr="002E7C0D" w:rsidRDefault="002E7C0D" w:rsidP="002E7C0D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</w:rPr>
      </w:pPr>
      <w:r w:rsidRPr="002E7C0D">
        <w:rPr>
          <w:sz w:val="20"/>
        </w:rPr>
        <w:t xml:space="preserve">Claudia </w:t>
      </w:r>
      <w:proofErr w:type="spellStart"/>
      <w:r w:rsidRPr="002E7C0D">
        <w:rPr>
          <w:sz w:val="20"/>
        </w:rPr>
        <w:t>Schwirplies</w:t>
      </w:r>
      <w:proofErr w:type="spellEnd"/>
      <w:r>
        <w:rPr>
          <w:sz w:val="20"/>
        </w:rPr>
        <w:t xml:space="preserve">, </w:t>
      </w:r>
      <w:r w:rsidRPr="002E7C0D">
        <w:rPr>
          <w:sz w:val="20"/>
        </w:rPr>
        <w:t xml:space="preserve">University of Kassel, </w:t>
      </w:r>
      <w:proofErr w:type="gramStart"/>
      <w:r w:rsidR="00DC3BB8">
        <w:rPr>
          <w:sz w:val="20"/>
        </w:rPr>
        <w:t>P</w:t>
      </w:r>
      <w:r w:rsidRPr="002E7C0D">
        <w:rPr>
          <w:sz w:val="20"/>
        </w:rPr>
        <w:t>hone</w:t>
      </w:r>
      <w:proofErr w:type="gramEnd"/>
      <w:r w:rsidRPr="002E7C0D">
        <w:rPr>
          <w:sz w:val="20"/>
        </w:rPr>
        <w:t>: +49 561 804-7573</w:t>
      </w:r>
      <w:r>
        <w:rPr>
          <w:sz w:val="20"/>
        </w:rPr>
        <w:t>, e</w:t>
      </w:r>
      <w:r w:rsidRPr="002E7C0D">
        <w:rPr>
          <w:sz w:val="20"/>
        </w:rPr>
        <w:t>mail: claudia.schwirplies@uni-kassel.de</w:t>
      </w:r>
    </w:p>
    <w:p w:rsidR="002E7C0D" w:rsidRPr="0076152D" w:rsidRDefault="002E7C0D" w:rsidP="002E7C0D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</w:rPr>
      </w:pPr>
      <w:r w:rsidRPr="0076152D">
        <w:rPr>
          <w:sz w:val="20"/>
        </w:rPr>
        <w:t xml:space="preserve">Joachim Schleich, </w:t>
      </w:r>
      <w:proofErr w:type="spellStart"/>
      <w:r w:rsidRPr="0076152D">
        <w:rPr>
          <w:sz w:val="20"/>
        </w:rPr>
        <w:t>Fraunhofer</w:t>
      </w:r>
      <w:proofErr w:type="spellEnd"/>
      <w:r w:rsidRPr="0076152D">
        <w:rPr>
          <w:sz w:val="20"/>
        </w:rPr>
        <w:t xml:space="preserve"> ISI, </w:t>
      </w:r>
      <w:proofErr w:type="gramStart"/>
      <w:r w:rsidRPr="0076152D">
        <w:rPr>
          <w:sz w:val="20"/>
        </w:rPr>
        <w:t>Phone</w:t>
      </w:r>
      <w:proofErr w:type="gramEnd"/>
      <w:r w:rsidRPr="0076152D">
        <w:rPr>
          <w:sz w:val="20"/>
        </w:rPr>
        <w:t>: +49 721 6809-203, email: joachim.schleich@isi.fraunhofer.de</w:t>
      </w:r>
    </w:p>
    <w:p w:rsidR="002E7C0D" w:rsidRPr="002E7C0D" w:rsidRDefault="002E7C0D" w:rsidP="002E7C0D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  <w:lang w:val="en-US"/>
        </w:rPr>
      </w:pPr>
      <w:r w:rsidRPr="002E7C0D">
        <w:rPr>
          <w:sz w:val="20"/>
          <w:lang w:val="en-US"/>
        </w:rPr>
        <w:t xml:space="preserve">Andreas Ziegler, </w:t>
      </w:r>
      <w:r w:rsidRPr="002E7C0D">
        <w:rPr>
          <w:sz w:val="20"/>
        </w:rPr>
        <w:t xml:space="preserve">University of Kassel, </w:t>
      </w:r>
      <w:proofErr w:type="gramStart"/>
      <w:r w:rsidRPr="002E7C0D">
        <w:rPr>
          <w:sz w:val="20"/>
        </w:rPr>
        <w:t>Phone</w:t>
      </w:r>
      <w:proofErr w:type="gramEnd"/>
      <w:r w:rsidRPr="002E7C0D">
        <w:rPr>
          <w:sz w:val="20"/>
        </w:rPr>
        <w:t>: +49 561 804-3038</w:t>
      </w:r>
      <w:r>
        <w:rPr>
          <w:sz w:val="20"/>
        </w:rPr>
        <w:t xml:space="preserve">, </w:t>
      </w:r>
      <w:proofErr w:type="spellStart"/>
      <w:r>
        <w:rPr>
          <w:sz w:val="20"/>
          <w:lang w:val="en-US"/>
        </w:rPr>
        <w:t>em</w:t>
      </w:r>
      <w:proofErr w:type="spellEnd"/>
      <w:r w:rsidRPr="002E7C0D">
        <w:rPr>
          <w:sz w:val="20"/>
        </w:rPr>
        <w:t xml:space="preserve">ail: andreas.ziegler@uni-kassel.de </w:t>
      </w:r>
    </w:p>
    <w:p w:rsidR="00DC69F1" w:rsidRPr="00D767DA" w:rsidRDefault="00DC69F1" w:rsidP="00DC69F1">
      <w:pPr>
        <w:pStyle w:val="Textkrper2"/>
        <w:framePr w:w="10800" w:h="2142" w:hRule="exact" w:hSpace="187" w:wrap="auto" w:vAnchor="page" w:hAnchor="page" w:x="714" w:y="1085"/>
        <w:spacing w:after="200"/>
        <w:jc w:val="right"/>
        <w:rPr>
          <w:i/>
        </w:rPr>
      </w:pPr>
    </w:p>
    <w:p w:rsidR="00DC69F1" w:rsidRDefault="00DC69F1">
      <w:pPr>
        <w:pStyle w:val="copyright"/>
      </w:pPr>
    </w:p>
    <w:p w:rsidR="00CB17DA" w:rsidRDefault="00CB17DA" w:rsidP="00DC69F1">
      <w:pPr>
        <w:pStyle w:val="berschrift2"/>
        <w:ind w:left="-810" w:firstLine="810"/>
        <w:rPr>
          <w:i w:val="0"/>
          <w:sz w:val="24"/>
          <w:szCs w:val="24"/>
        </w:rPr>
      </w:pPr>
    </w:p>
    <w:p w:rsidR="00DC69F1" w:rsidRPr="00476853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2E7C0D" w:rsidRDefault="002E7C0D" w:rsidP="00DC3BB8">
      <w:pPr>
        <w:pStyle w:val="Textkrper2"/>
        <w:spacing w:after="200"/>
        <w:ind w:firstLine="0"/>
      </w:pPr>
      <w:r w:rsidRPr="002E7C0D">
        <w:t>A substantial body of economic literature has carved out potential explanations for individual voluntary contributions to public goods, focusing</w:t>
      </w:r>
      <w:r w:rsidR="005850FA">
        <w:t xml:space="preserve"> on the roles of social norms and</w:t>
      </w:r>
      <w:r w:rsidRPr="002E7C0D">
        <w:t xml:space="preserve"> feelings of warm glow or responsibility. To augment this literature, this paper provides theoretical insights and empirical evidence </w:t>
      </w:r>
      <w:r w:rsidR="00CB17DA">
        <w:t xml:space="preserve">on </w:t>
      </w:r>
      <w:r>
        <w:t xml:space="preserve">the effect of people’s perceptions of international climate policy on the </w:t>
      </w:r>
      <w:r w:rsidR="00CB17DA">
        <w:t xml:space="preserve">public good </w:t>
      </w:r>
      <w:r>
        <w:t>climate protection</w:t>
      </w:r>
      <w:r w:rsidR="00DC3BB8">
        <w:t>. The empirical analysis refers to</w:t>
      </w:r>
      <w:r>
        <w:t xml:space="preserve"> three countries, which – in terms of emissions and political clout – are considered to play a key role for the success of future climate policy: China, Germany, and the US. We distinguish between perceptions on aspects of perceived justification, procedural justice, and trust in international climate negotiations and agreements.</w:t>
      </w:r>
    </w:p>
    <w:p w:rsidR="00DC69F1" w:rsidRDefault="002E7C0D" w:rsidP="00DC3BB8">
      <w:pPr>
        <w:pStyle w:val="Textkrper2"/>
        <w:spacing w:after="200"/>
        <w:ind w:firstLine="0"/>
      </w:pPr>
      <w:r>
        <w:t xml:space="preserve">We extend the conventional model of allocating resources among public good and private consumption by individuals. Based on this theoretical </w:t>
      </w:r>
      <w:proofErr w:type="spellStart"/>
      <w:r>
        <w:t>modeling</w:t>
      </w:r>
      <w:proofErr w:type="spellEnd"/>
      <w:r>
        <w:t>, we econometrically examine the interrelation between individuals’ perception</w:t>
      </w:r>
      <w:bookmarkStart w:id="0" w:name="_GoBack"/>
      <w:bookmarkEnd w:id="0"/>
      <w:r>
        <w:t xml:space="preserve"> of international climate policy and their stated willingness to engage in eight domestic individual climate-friendly activities. Our ex</w:t>
      </w:r>
      <w:r w:rsidR="00DC3BB8">
        <w:t>plorative studies are based on</w:t>
      </w:r>
      <w:r>
        <w:t xml:space="preserve"> surveys, which were conducted simultaneously in </w:t>
      </w:r>
      <w:r w:rsidR="00DC3BB8">
        <w:t>the three</w:t>
      </w:r>
      <w:r>
        <w:t xml:space="preserve"> countries in May and June 2013. Our findings provide new insights into the individual decision-making process concerning voluntary efforts for climate protection and the role of the perception of international climate policy.</w:t>
      </w:r>
    </w:p>
    <w:p w:rsidR="00DC3BB8" w:rsidRDefault="0076152D" w:rsidP="0076152D">
      <w:pPr>
        <w:rPr>
          <w:noProof/>
          <w:lang w:val="en-US"/>
        </w:rPr>
      </w:pPr>
      <w:r w:rsidRPr="005960A0">
        <w:rPr>
          <w:noProof/>
          <w:lang w:val="en-US"/>
        </w:rPr>
        <w:t xml:space="preserve">The paper is organised as follows: After the introduction the second section </w:t>
      </w:r>
      <w:r>
        <w:rPr>
          <w:noProof/>
          <w:lang w:val="en-US"/>
        </w:rPr>
        <w:t>develops a</w:t>
      </w:r>
      <w:r w:rsidRPr="0076152D">
        <w:rPr>
          <w:noProof/>
          <w:lang w:val="en-US"/>
        </w:rPr>
        <w:t xml:space="preserve"> model for extending the conventional problem of allocating resources among public good and private consumption</w:t>
      </w:r>
      <w:r>
        <w:rPr>
          <w:noProof/>
          <w:lang w:val="en-US"/>
        </w:rPr>
        <w:t xml:space="preserve">. </w:t>
      </w:r>
      <w:r w:rsidRPr="005960A0">
        <w:rPr>
          <w:noProof/>
          <w:lang w:val="en-US"/>
        </w:rPr>
        <w:t xml:space="preserve">The third section </w:t>
      </w:r>
      <w:r>
        <w:rPr>
          <w:noProof/>
          <w:lang w:val="en-US"/>
        </w:rPr>
        <w:t>introduces the empirical methodology and the forth section presents the estimation results</w:t>
      </w:r>
      <w:r w:rsidRPr="005960A0">
        <w:rPr>
          <w:noProof/>
          <w:lang w:val="en-US"/>
        </w:rPr>
        <w:t>. In the final section policy implications are derived.</w:t>
      </w:r>
    </w:p>
    <w:p w:rsidR="0076152D" w:rsidRPr="0076152D" w:rsidRDefault="0076152D" w:rsidP="0076152D">
      <w:pPr>
        <w:rPr>
          <w:noProof/>
          <w:lang w:val="en-US"/>
        </w:rPr>
      </w:pP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DC69F1" w:rsidRDefault="00DC3BB8" w:rsidP="00DC3BB8">
      <w:pPr>
        <w:pStyle w:val="Textkrper2"/>
        <w:spacing w:after="200"/>
        <w:ind w:firstLine="0"/>
      </w:pPr>
      <w:proofErr w:type="spellStart"/>
      <w:r>
        <w:t>Microeconometric</w:t>
      </w:r>
      <w:proofErr w:type="spellEnd"/>
      <w:r>
        <w:t xml:space="preserve"> analysis with </w:t>
      </w:r>
      <w:proofErr w:type="spellStart"/>
      <w:r>
        <w:t>u</w:t>
      </w:r>
      <w:r w:rsidR="002E7C0D">
        <w:t>nivariate</w:t>
      </w:r>
      <w:proofErr w:type="spellEnd"/>
      <w:r w:rsidR="002E7C0D">
        <w:t xml:space="preserve"> and multivariate </w:t>
      </w:r>
      <w:proofErr w:type="spellStart"/>
      <w:r w:rsidR="002E7C0D">
        <w:t>descrete</w:t>
      </w:r>
      <w:proofErr w:type="spellEnd"/>
      <w:r w:rsidR="002E7C0D">
        <w:t xml:space="preserve"> choice models</w:t>
      </w:r>
    </w:p>
    <w:p w:rsidR="00DC3BB8" w:rsidRPr="00D767DA" w:rsidRDefault="00DC3BB8" w:rsidP="00DC3BB8">
      <w:pPr>
        <w:pStyle w:val="Textkrper2"/>
        <w:spacing w:after="200"/>
        <w:ind w:firstLine="0"/>
        <w:rPr>
          <w:i/>
        </w:rPr>
      </w:pPr>
    </w:p>
    <w:p w:rsidR="00DC69F1" w:rsidRPr="00D767DA" w:rsidRDefault="00DC69F1" w:rsidP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C69F1" w:rsidRDefault="00CB17DA" w:rsidP="00DC3BB8">
      <w:pPr>
        <w:pStyle w:val="Textkrper2"/>
        <w:spacing w:after="200"/>
        <w:ind w:firstLine="0"/>
      </w:pPr>
      <w:r w:rsidRPr="00CB17DA">
        <w:t>Our empirical results on individuals’ stated future and also past adoption of a wide range of climate-friendly activities in China, Germany</w:t>
      </w:r>
      <w:r w:rsidR="00D34580">
        <w:t>,</w:t>
      </w:r>
      <w:r w:rsidRPr="00CB17DA">
        <w:t xml:space="preserve"> and the US suggest that especially the perceived justification of international climate policy motivates future climate protection efforts. </w:t>
      </w:r>
      <w:r w:rsidR="00DC3BB8">
        <w:t>I</w:t>
      </w:r>
      <w:r w:rsidRPr="00CB17DA">
        <w:t xml:space="preserve">n a broader interpretation, </w:t>
      </w:r>
      <w:r w:rsidR="00DC3BB8">
        <w:t>the</w:t>
      </w:r>
      <w:r w:rsidRPr="00CB17DA">
        <w:t xml:space="preserve"> propensity to contribute to a public good is highe</w:t>
      </w:r>
      <w:r w:rsidR="00D34580">
        <w:t xml:space="preserve">r the more efficient the public </w:t>
      </w:r>
      <w:r w:rsidRPr="00CB17DA">
        <w:t>good providing process. In addition, a perceived lack of procedural trust is compensated by a higher stated willingness to engage in climate-friendly activities in Germany, while in the US citizens appear to offset a perceived lack of procedural justice by a higher stated willingness to engage in climate-</w:t>
      </w:r>
      <w:r w:rsidR="00D34580">
        <w:t>friendly</w:t>
      </w:r>
      <w:r w:rsidRPr="00CB17DA">
        <w:t xml:space="preserve"> mea</w:t>
      </w:r>
      <w:r w:rsidR="00D34580">
        <w:t>sures. In other words, citizens</w:t>
      </w:r>
      <w:r w:rsidRPr="00CB17DA">
        <w:t xml:space="preserve"> </w:t>
      </w:r>
      <w:r w:rsidR="00D34580" w:rsidRPr="00CB17DA">
        <w:t xml:space="preserve">differ </w:t>
      </w:r>
      <w:r w:rsidRPr="00CB17DA">
        <w:t>across countries in their stated willingness to compensate for others’ lack of performance in providing a public good</w:t>
      </w:r>
      <w:r>
        <w:t>.</w:t>
      </w:r>
    </w:p>
    <w:p w:rsidR="00DC3BB8" w:rsidRPr="00D767DA" w:rsidRDefault="00DC3BB8" w:rsidP="00DC3BB8">
      <w:pPr>
        <w:pStyle w:val="Textkrper2"/>
        <w:spacing w:after="200"/>
        <w:ind w:firstLine="0"/>
        <w:rPr>
          <w:b/>
          <w:i/>
        </w:rPr>
      </w:pPr>
    </w:p>
    <w:p w:rsidR="00DC69F1" w:rsidRPr="00D767DA" w:rsidRDefault="00DC69F1" w:rsidP="00DC3BB8">
      <w:pPr>
        <w:pStyle w:val="berschrift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D767DA" w:rsidRDefault="00CB17DA" w:rsidP="00DC3BB8">
      <w:pPr>
        <w:pStyle w:val="Textkrper2"/>
        <w:spacing w:after="200"/>
        <w:ind w:firstLine="0"/>
        <w:rPr>
          <w:i/>
        </w:rPr>
      </w:pPr>
      <w:r w:rsidRPr="00CB17DA">
        <w:t xml:space="preserve">Understanding the role of citizens’ perceptions of international climate policy </w:t>
      </w:r>
      <w:r w:rsidR="00DC3BB8">
        <w:t>is cruc</w:t>
      </w:r>
      <w:r>
        <w:t xml:space="preserve">ial for </w:t>
      </w:r>
      <w:r w:rsidR="001E0B47">
        <w:t>policy makers, stakeholders in international climate policy such as non-governmental organizations (NGO)</w:t>
      </w:r>
      <w:r w:rsidR="00D34580">
        <w:t>,</w:t>
      </w:r>
      <w:r w:rsidR="001E0B47">
        <w:t xml:space="preserve"> as well as providers of carbon offsetting, and </w:t>
      </w:r>
      <w:r w:rsidRPr="00CB17DA">
        <w:t>may not only help to gather domestic support for the execution of international policy but also stimulate voluntary efforts to climate protection</w:t>
      </w:r>
      <w:r>
        <w:t>.</w:t>
      </w:r>
    </w:p>
    <w:p w:rsidR="00DC69F1" w:rsidRDefault="00DC69F1" w:rsidP="00DC69F1">
      <w:pPr>
        <w:pStyle w:val="Textkrper2"/>
        <w:spacing w:after="200"/>
      </w:pPr>
    </w:p>
    <w:sectPr w:rsidR="00DC69F1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94" w:rsidRDefault="00505694">
      <w:r>
        <w:separator/>
      </w:r>
    </w:p>
  </w:endnote>
  <w:endnote w:type="continuationSeparator" w:id="0">
    <w:p w:rsidR="00505694" w:rsidRDefault="0050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94" w:rsidRDefault="00505694">
      <w:r>
        <w:separator/>
      </w:r>
    </w:p>
  </w:footnote>
  <w:footnote w:type="continuationSeparator" w:id="0">
    <w:p w:rsidR="00505694" w:rsidRDefault="0050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884A0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AF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C8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ED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66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DED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80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CB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28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FDB6BB7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2F45FF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04ABA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7D6BDE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A620A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A2C18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4DE79C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730275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FA688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29FCF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0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1E0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60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6C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A9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60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6F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FE0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EDAEDBA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676628C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B6255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2E75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2C7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DE20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4AF9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DEE7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1C69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CEE4B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703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20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E3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C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A6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E6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F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4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37BA30C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FF8B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E1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6B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6A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2F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2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03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A4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4900F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0F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CC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C6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42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2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E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22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44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8FE26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443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805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75CE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1AF8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5320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D8B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DC8C1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A50425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F3F0E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6D424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9BC8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E828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F8B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6702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62A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F6C7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E18D4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3AB46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90CC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48B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5C9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C68D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C543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56B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4697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930B1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F9A84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0C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7C2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04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38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4A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AC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B4B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7444C40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7E8AED4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BC0DDC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1B057E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1C7A7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356012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01AA6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81061A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F760D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95B82C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2229FA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7B0373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104BAE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A6EDCF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F1677A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45E5F6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9E28F73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942CDA3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229A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7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A1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E3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AA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2C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06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A6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E4B82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24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FAD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E9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2A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E2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2C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AE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4A2031A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5ECEC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432638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5CA48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CE0C3E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1E6FC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2AEFD7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CE8F6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932963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C5A61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6C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2D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0F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2B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E2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D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CAF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16A9D"/>
    <w:rsid w:val="001E0B47"/>
    <w:rsid w:val="002E7C0D"/>
    <w:rsid w:val="003811D3"/>
    <w:rsid w:val="004544B4"/>
    <w:rsid w:val="004C048E"/>
    <w:rsid w:val="00505694"/>
    <w:rsid w:val="0052337B"/>
    <w:rsid w:val="005850FA"/>
    <w:rsid w:val="005A5112"/>
    <w:rsid w:val="00697762"/>
    <w:rsid w:val="0076152D"/>
    <w:rsid w:val="00894C4F"/>
    <w:rsid w:val="009B581D"/>
    <w:rsid w:val="00A96D21"/>
    <w:rsid w:val="00B02B7D"/>
    <w:rsid w:val="00CA0507"/>
    <w:rsid w:val="00CB17DA"/>
    <w:rsid w:val="00D34580"/>
    <w:rsid w:val="00DC3BB8"/>
    <w:rsid w:val="00DC69F1"/>
    <w:rsid w:val="00E046B2"/>
    <w:rsid w:val="00E703DE"/>
    <w:rsid w:val="00E7513D"/>
    <w:rsid w:val="00E9636B"/>
    <w:rsid w:val="00EE5954"/>
    <w:rsid w:val="00F344CF"/>
    <w:rsid w:val="00FA23D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E7C0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8Zchn">
    <w:name w:val="Überschrift 8 Zchn"/>
    <w:basedOn w:val="Absatz-Standardschriftart"/>
    <w:link w:val="berschrift8"/>
    <w:semiHidden/>
    <w:rsid w:val="002E7C0D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E7C0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8Zchn">
    <w:name w:val="Überschrift 8 Zchn"/>
    <w:basedOn w:val="Absatz-Standardschriftart"/>
    <w:link w:val="berschrift8"/>
    <w:semiHidden/>
    <w:rsid w:val="002E7C0D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Schwirplies</cp:lastModifiedBy>
  <cp:revision>4</cp:revision>
  <cp:lastPrinted>2012-01-19T09:58:00Z</cp:lastPrinted>
  <dcterms:created xsi:type="dcterms:W3CDTF">2014-01-09T17:50:00Z</dcterms:created>
  <dcterms:modified xsi:type="dcterms:W3CDTF">2014-01-09T18:15:00Z</dcterms:modified>
</cp:coreProperties>
</file>