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27F45" w:rsidRPr="004361C8" w:rsidRDefault="00BB2B5F" w:rsidP="00D27F45">
      <w:pPr>
        <w:framePr w:w="10800" w:h="2142" w:hRule="exact" w:hSpace="187" w:wrap="auto" w:vAnchor="page" w:hAnchor="page" w:x="714" w:y="1085"/>
        <w:rPr>
          <w:caps/>
          <w:szCs w:val="24"/>
        </w:rPr>
      </w:pPr>
      <w:r>
        <w:rPr>
          <w:b/>
          <w:caps/>
          <w:sz w:val="28"/>
          <w:szCs w:val="24"/>
        </w:rPr>
        <w:t>INNOVATION IN RIG SERVICES</w:t>
      </w:r>
    </w:p>
    <w:p w:rsidR="00D27F45" w:rsidRDefault="00D27F45" w:rsidP="00DC69F1">
      <w:pPr>
        <w:pStyle w:val="Brdtekst"/>
        <w:framePr w:w="10800" w:h="2142" w:hRule="exact" w:hSpace="187" w:wrap="auto" w:vAnchor="page" w:hAnchor="page" w:x="714" w:y="1085"/>
        <w:jc w:val="right"/>
        <w:rPr>
          <w:sz w:val="20"/>
        </w:rPr>
      </w:pPr>
    </w:p>
    <w:p w:rsidR="00D27F45" w:rsidRPr="006E3904" w:rsidRDefault="00D27F45" w:rsidP="00D27F45">
      <w:pPr>
        <w:framePr w:w="10800" w:h="2142" w:hRule="exact" w:hSpace="187" w:wrap="auto" w:vAnchor="page" w:hAnchor="page" w:x="714" w:y="1085"/>
        <w:autoSpaceDE w:val="0"/>
        <w:autoSpaceDN w:val="0"/>
        <w:adjustRightInd w:val="0"/>
        <w:jc w:val="right"/>
        <w:rPr>
          <w:color w:val="000000"/>
          <w:sz w:val="24"/>
          <w:szCs w:val="24"/>
          <w:lang w:eastAsia="nb-NO"/>
        </w:rPr>
      </w:pPr>
    </w:p>
    <w:p w:rsidR="00D27F45" w:rsidRDefault="00D27F45" w:rsidP="00D27F45">
      <w:pPr>
        <w:framePr w:w="10800" w:h="2142" w:hRule="exact" w:hSpace="187" w:wrap="auto" w:vAnchor="page" w:hAnchor="page" w:x="714" w:y="1085"/>
        <w:ind w:left="2160" w:firstLine="12"/>
        <w:rPr>
          <w:rStyle w:val="Hyperkobling"/>
          <w:lang w:val="en-US" w:eastAsia="nb-NO"/>
        </w:rPr>
      </w:pPr>
      <w:r w:rsidRPr="006E3904">
        <w:rPr>
          <w:color w:val="000000"/>
          <w:lang w:val="en-US" w:eastAsia="nb-NO"/>
        </w:rPr>
        <w:t>Petter Osmundsen, University of Stavanger, Department of Industrial Economics and Risk Management, NO-4036, Stavanger, Norway, +47 51831568</w:t>
      </w:r>
      <w:r>
        <w:rPr>
          <w:color w:val="000000"/>
          <w:lang w:val="en-US" w:eastAsia="nb-NO"/>
        </w:rPr>
        <w:t xml:space="preserve">, </w:t>
      </w:r>
      <w:hyperlink r:id="rId7" w:history="1">
        <w:r w:rsidRPr="00173E86">
          <w:rPr>
            <w:rStyle w:val="Hyperkobling"/>
            <w:lang w:val="en-US" w:eastAsia="nb-NO"/>
          </w:rPr>
          <w:t>petter.osmundsens@uis.no</w:t>
        </w:r>
      </w:hyperlink>
      <w:r w:rsidR="00BB2B5F">
        <w:rPr>
          <w:rStyle w:val="Hyperkobling"/>
          <w:lang w:val="en-US" w:eastAsia="nb-NO"/>
        </w:rPr>
        <w:t xml:space="preserve">. </w:t>
      </w:r>
    </w:p>
    <w:p w:rsidR="00B02543" w:rsidRDefault="00B02543" w:rsidP="00D27F45">
      <w:pPr>
        <w:framePr w:w="10800" w:h="2142" w:hRule="exact" w:hSpace="187" w:wrap="auto" w:vAnchor="page" w:hAnchor="page" w:x="714" w:y="1085"/>
        <w:ind w:left="2160" w:firstLine="12"/>
        <w:rPr>
          <w:color w:val="000000"/>
          <w:lang w:val="en-US" w:eastAsia="nb-NO"/>
        </w:rPr>
      </w:pPr>
    </w:p>
    <w:p w:rsidR="00DC69F1" w:rsidRDefault="00DC69F1" w:rsidP="00D27F45">
      <w:pPr>
        <w:pStyle w:val="Brdtekst"/>
        <w:framePr w:w="10800" w:h="2142" w:hRule="exact" w:hSpace="187" w:wrap="auto" w:vAnchor="page" w:hAnchor="page" w:x="714" w:y="1085"/>
        <w:jc w:val="right"/>
        <w:rPr>
          <w:sz w:val="20"/>
          <w:lang w:val="en-US"/>
        </w:rPr>
      </w:pPr>
    </w:p>
    <w:p w:rsidR="00D27F45" w:rsidRPr="00D27F45" w:rsidRDefault="00D27F45" w:rsidP="00D27F45">
      <w:pPr>
        <w:pStyle w:val="Brdtekst"/>
        <w:framePr w:w="10800" w:h="2142" w:hRule="exact" w:hSpace="187" w:wrap="auto" w:vAnchor="page" w:hAnchor="page" w:x="714" w:y="1085"/>
        <w:jc w:val="right"/>
        <w:rPr>
          <w:sz w:val="20"/>
          <w:lang w:val="en-US"/>
        </w:rPr>
      </w:pPr>
    </w:p>
    <w:p w:rsidR="00DC69F1" w:rsidRPr="00D27F45" w:rsidRDefault="00DC69F1" w:rsidP="00DC69F1">
      <w:pPr>
        <w:pStyle w:val="Brdtekst"/>
        <w:framePr w:w="10800" w:h="2142" w:hRule="exact" w:hSpace="187" w:wrap="auto" w:vAnchor="page" w:hAnchor="page" w:x="714" w:y="1085"/>
        <w:jc w:val="right"/>
      </w:pPr>
      <w:r w:rsidRPr="00D27F45">
        <w:rPr>
          <w:sz w:val="20"/>
        </w:rPr>
        <w:t xml:space="preserve">[Other Author’s Name, </w:t>
      </w:r>
      <w:r w:rsidR="00FC73E0" w:rsidRPr="00D27F45">
        <w:rPr>
          <w:sz w:val="20"/>
        </w:rPr>
        <w:t>Affiliation</w:t>
      </w:r>
      <w:r w:rsidRPr="00D27F45">
        <w:rPr>
          <w:sz w:val="20"/>
        </w:rPr>
        <w:t>, Phone, email</w:t>
      </w:r>
      <w:r w:rsidRPr="00D27F45">
        <w:t xml:space="preserve">] </w:t>
      </w:r>
    </w:p>
    <w:p w:rsidR="00DC69F1" w:rsidRPr="00D27F45" w:rsidRDefault="00DC69F1" w:rsidP="00DC69F1">
      <w:pPr>
        <w:pStyle w:val="Brdtekst2"/>
        <w:framePr w:w="10800" w:h="2142" w:hRule="exact" w:hSpace="187" w:wrap="auto" w:vAnchor="page" w:hAnchor="page" w:x="714" w:y="1085"/>
        <w:spacing w:after="200"/>
        <w:jc w:val="right"/>
        <w:rPr>
          <w:i/>
        </w:rPr>
      </w:pPr>
      <w:r w:rsidRPr="00D27F45">
        <w:t xml:space="preserve">[Format: single space, </w:t>
      </w:r>
      <w:proofErr w:type="gramStart"/>
      <w:r w:rsidRPr="00D27F45">
        <w:t>10 point</w:t>
      </w:r>
      <w:proofErr w:type="gramEnd"/>
      <w:r w:rsidRPr="00D27F45">
        <w:t xml:space="preserve"> font, Times New Roman]</w:t>
      </w:r>
    </w:p>
    <w:p w:rsidR="00B02543" w:rsidRDefault="00B02543" w:rsidP="00DC69F1">
      <w:pPr>
        <w:pStyle w:val="Overskrift2"/>
        <w:ind w:left="-810" w:firstLine="810"/>
        <w:rPr>
          <w:i w:val="0"/>
          <w:sz w:val="24"/>
          <w:szCs w:val="24"/>
        </w:rPr>
      </w:pPr>
    </w:p>
    <w:p w:rsidR="00DC69F1" w:rsidRPr="00D27F45" w:rsidRDefault="00DC69F1" w:rsidP="00DC69F1">
      <w:pPr>
        <w:pStyle w:val="Overskrift2"/>
        <w:ind w:left="-810" w:firstLine="810"/>
        <w:rPr>
          <w:i w:val="0"/>
          <w:sz w:val="24"/>
          <w:szCs w:val="24"/>
        </w:rPr>
      </w:pPr>
      <w:r w:rsidRPr="00D27F45">
        <w:rPr>
          <w:i w:val="0"/>
          <w:sz w:val="24"/>
          <w:szCs w:val="24"/>
        </w:rPr>
        <w:t>Overview</w:t>
      </w:r>
    </w:p>
    <w:p w:rsidR="00BB2B5F" w:rsidRPr="00E351CC" w:rsidRDefault="00BB2B5F">
      <w:pPr>
        <w:pStyle w:val="Overskrift2"/>
        <w:rPr>
          <w:rFonts w:ascii="Times New Roman" w:hAnsi="Times New Roman"/>
          <w:b w:val="0"/>
          <w:i w:val="0"/>
          <w:sz w:val="20"/>
        </w:rPr>
      </w:pPr>
      <w:r w:rsidRPr="00E351CC">
        <w:rPr>
          <w:rFonts w:ascii="Times New Roman" w:hAnsi="Times New Roman"/>
          <w:b w:val="0"/>
          <w:i w:val="0"/>
          <w:sz w:val="20"/>
        </w:rPr>
        <w:t xml:space="preserve">Despite high oil prices, oil companies struggle to develop new projects. This is due to rising costs, chief of which are drilling costs. The paper analyses new approaches by oil companies to curb drilling costs. In an effort to reduce rig rates, the oil companies are investigating whether new ways of organising the relationship between themselves and the rig contractors – including changes to </w:t>
      </w:r>
      <w:proofErr w:type="gramStart"/>
      <w:r w:rsidRPr="00E351CC">
        <w:rPr>
          <w:rFonts w:ascii="Times New Roman" w:hAnsi="Times New Roman"/>
          <w:b w:val="0"/>
          <w:i w:val="0"/>
          <w:sz w:val="20"/>
        </w:rPr>
        <w:t>risk-sharing</w:t>
      </w:r>
      <w:proofErr w:type="gramEnd"/>
      <w:r w:rsidRPr="00E351CC">
        <w:rPr>
          <w:rFonts w:ascii="Times New Roman" w:hAnsi="Times New Roman"/>
          <w:b w:val="0"/>
          <w:i w:val="0"/>
          <w:sz w:val="20"/>
        </w:rPr>
        <w:t xml:space="preserve"> and ownership – can increase the supply of units at acceptable cost. The scarcity of rigs, combined with a considerable lengthening in contract durations, has led to a number of interesting examples of innovation in contractual and organisational patterns for drilling. These include new types of incentives in drilling contracts, small oil companies joining forces to establish a rig consortium, and vertical integration where oil companies own rigs. </w:t>
      </w:r>
    </w:p>
    <w:p w:rsidR="00DC69F1" w:rsidRPr="00D27F45" w:rsidRDefault="00DC69F1">
      <w:pPr>
        <w:pStyle w:val="Overskrift2"/>
        <w:rPr>
          <w:i w:val="0"/>
          <w:sz w:val="24"/>
          <w:szCs w:val="24"/>
        </w:rPr>
      </w:pPr>
      <w:r w:rsidRPr="00D27F45">
        <w:rPr>
          <w:i w:val="0"/>
          <w:sz w:val="24"/>
          <w:szCs w:val="24"/>
        </w:rPr>
        <w:t>Methods</w:t>
      </w:r>
    </w:p>
    <w:p w:rsidR="00BB2B5F" w:rsidRPr="00E351CC" w:rsidRDefault="00BB2B5F" w:rsidP="00DC69F1">
      <w:pPr>
        <w:pStyle w:val="Overskrift2"/>
        <w:rPr>
          <w:rFonts w:ascii="Times New Roman" w:hAnsi="Times New Roman"/>
          <w:b w:val="0"/>
          <w:i w:val="0"/>
          <w:sz w:val="20"/>
        </w:rPr>
      </w:pPr>
      <w:r w:rsidRPr="00E351CC">
        <w:rPr>
          <w:rFonts w:ascii="Times New Roman" w:hAnsi="Times New Roman"/>
          <w:b w:val="0"/>
          <w:i w:val="0"/>
          <w:sz w:val="20"/>
        </w:rPr>
        <w:t xml:space="preserve">The paper builds on general economic incentive and contract theory, and </w:t>
      </w:r>
      <w:proofErr w:type="gramStart"/>
      <w:r w:rsidRPr="00E351CC">
        <w:rPr>
          <w:rFonts w:ascii="Times New Roman" w:hAnsi="Times New Roman"/>
          <w:b w:val="0"/>
          <w:i w:val="0"/>
          <w:sz w:val="20"/>
        </w:rPr>
        <w:t xml:space="preserve">on more specific research in the drilling field, such as </w:t>
      </w:r>
      <w:proofErr w:type="spellStart"/>
      <w:r w:rsidRPr="00E351CC">
        <w:rPr>
          <w:rFonts w:ascii="Times New Roman" w:hAnsi="Times New Roman"/>
          <w:b w:val="0"/>
          <w:i w:val="0"/>
          <w:sz w:val="20"/>
        </w:rPr>
        <w:t>Corts</w:t>
      </w:r>
      <w:proofErr w:type="spellEnd"/>
      <w:r w:rsidRPr="00E351CC">
        <w:rPr>
          <w:rFonts w:ascii="Times New Roman" w:hAnsi="Times New Roman"/>
          <w:b w:val="0"/>
          <w:i w:val="0"/>
          <w:sz w:val="20"/>
        </w:rPr>
        <w:t xml:space="preserve"> (2000) and Osmundsen et al (2006, 2008)</w:t>
      </w:r>
      <w:proofErr w:type="gramEnd"/>
      <w:r w:rsidRPr="00E351CC">
        <w:rPr>
          <w:rFonts w:ascii="Times New Roman" w:hAnsi="Times New Roman"/>
          <w:b w:val="0"/>
          <w:i w:val="0"/>
          <w:sz w:val="20"/>
        </w:rPr>
        <w:t xml:space="preserve">. See the list of references. In addition, I have had a series of meetings and conversations with specialists closely involved with decisions related to rig procurement, including technical and organisational conditions, legal aspects and taxation. I have also had access to rig contracts used on the NCS. </w:t>
      </w:r>
    </w:p>
    <w:p w:rsidR="00BB2B5F" w:rsidRPr="00E351CC" w:rsidRDefault="00BB2B5F" w:rsidP="00DC69F1">
      <w:pPr>
        <w:pStyle w:val="Overskrift2"/>
        <w:rPr>
          <w:rFonts w:ascii="Times New Roman" w:hAnsi="Times New Roman"/>
          <w:b w:val="0"/>
          <w:i w:val="0"/>
          <w:sz w:val="20"/>
        </w:rPr>
      </w:pPr>
      <w:r w:rsidRPr="00E351CC">
        <w:rPr>
          <w:rFonts w:ascii="Times New Roman" w:hAnsi="Times New Roman"/>
          <w:b w:val="0"/>
          <w:i w:val="0"/>
          <w:sz w:val="20"/>
        </w:rPr>
        <w:t xml:space="preserve">Examples and cases presented in the paper </w:t>
      </w:r>
      <w:proofErr w:type="gramStart"/>
      <w:r w:rsidRPr="00E351CC">
        <w:rPr>
          <w:rFonts w:ascii="Times New Roman" w:hAnsi="Times New Roman"/>
          <w:b w:val="0"/>
          <w:i w:val="0"/>
          <w:sz w:val="20"/>
        </w:rPr>
        <w:t>are taken</w:t>
      </w:r>
      <w:proofErr w:type="gramEnd"/>
      <w:r w:rsidRPr="00E351CC">
        <w:rPr>
          <w:rFonts w:ascii="Times New Roman" w:hAnsi="Times New Roman"/>
          <w:b w:val="0"/>
          <w:i w:val="0"/>
          <w:sz w:val="20"/>
        </w:rPr>
        <w:t xml:space="preserve"> from the Norwegian Continental Shelf (NCS). Since all petroleum provinces have experienced rising rig rates, since major players in both among oil companies, rig companies and oil services are present on the NCS, and since the contracts for rig hire mostly follow an international standard, the findings in the paper are likely to have global relevance.</w:t>
      </w:r>
    </w:p>
    <w:p w:rsidR="00DC69F1" w:rsidRPr="00D27F45" w:rsidRDefault="00DC69F1" w:rsidP="00DC69F1">
      <w:pPr>
        <w:pStyle w:val="Overskrift2"/>
        <w:rPr>
          <w:i w:val="0"/>
          <w:sz w:val="24"/>
          <w:szCs w:val="24"/>
        </w:rPr>
      </w:pPr>
      <w:r w:rsidRPr="00D27F45">
        <w:rPr>
          <w:i w:val="0"/>
          <w:sz w:val="24"/>
          <w:szCs w:val="24"/>
        </w:rPr>
        <w:t>Results</w:t>
      </w:r>
    </w:p>
    <w:p w:rsidR="00BB2B5F" w:rsidRPr="00E351CC" w:rsidRDefault="00BB2B5F" w:rsidP="00BB2B5F">
      <w:pPr>
        <w:pStyle w:val="Brdtekst2"/>
        <w:spacing w:after="200"/>
      </w:pPr>
      <w:r w:rsidRPr="00E351CC">
        <w:t xml:space="preserve">Innovation has occurred along several dimensions. One is technical innovation, with the development of new and more specialised rig types. The idea is that units should be more cost-effective and productive when they are purpose-designed for more specialist tasks. New rig categories have encountered short-term resistance from contractors, but will probably play a key role in a future Norwegian rig market. It will be easier to establish specialised rigs when the market is less tight. Much innovation has also occurred with contracts and organisation. Examples include changes to </w:t>
      </w:r>
      <w:proofErr w:type="gramStart"/>
      <w:r w:rsidRPr="00E351CC">
        <w:t>risk-sharing</w:t>
      </w:r>
      <w:proofErr w:type="gramEnd"/>
      <w:r w:rsidRPr="00E351CC">
        <w:t xml:space="preserve"> in contracts and vertical integration.</w:t>
      </w:r>
    </w:p>
    <w:p w:rsidR="003565B9" w:rsidRPr="00E351CC" w:rsidRDefault="00BB2B5F" w:rsidP="00B02543">
      <w:pPr>
        <w:pStyle w:val="Brdtekst2"/>
        <w:spacing w:after="200"/>
        <w:rPr>
          <w:rFonts w:eastAsiaTheme="minorEastAsia"/>
        </w:rPr>
      </w:pPr>
      <w:r w:rsidRPr="00E351CC">
        <w:t xml:space="preserve">Some of these changes might be determined to a certain extent by economic conditions. One example could be oil companies owning rigs. Other innovations will represent lasting adjustments to collaborative relations between oil companies and contractors. New oil companies are less keen </w:t>
      </w:r>
      <w:proofErr w:type="gramStart"/>
      <w:r w:rsidRPr="00E351CC">
        <w:t>than the established players</w:t>
      </w:r>
      <w:proofErr w:type="gramEnd"/>
      <w:r w:rsidRPr="00E351CC">
        <w:t xml:space="preserve"> to build up large internal staffs to supervise drilling operations. This will mean a trend towards contractors taking on more functions than has been usual on the NCS. A greater use of turnkey contracts and integration of services </w:t>
      </w:r>
      <w:proofErr w:type="gramStart"/>
      <w:r w:rsidRPr="00E351CC">
        <w:t>can be seen</w:t>
      </w:r>
      <w:proofErr w:type="gramEnd"/>
      <w:r w:rsidRPr="00E351CC">
        <w:t>. That makes big demands on the breadth of contractor knowledge, and calls for greater willingness and ability to bear risk. This is likely to create a number of challenges in a transitional phase.</w:t>
      </w:r>
    </w:p>
    <w:p w:rsidR="00DC69F1" w:rsidRPr="00D27F45" w:rsidRDefault="00DC69F1">
      <w:pPr>
        <w:pStyle w:val="Overskrift2"/>
        <w:jc w:val="both"/>
        <w:rPr>
          <w:i w:val="0"/>
          <w:sz w:val="24"/>
          <w:szCs w:val="24"/>
        </w:rPr>
      </w:pPr>
      <w:r w:rsidRPr="00D27F45">
        <w:rPr>
          <w:i w:val="0"/>
          <w:sz w:val="24"/>
          <w:szCs w:val="24"/>
        </w:rPr>
        <w:t>Conclusions</w:t>
      </w:r>
    </w:p>
    <w:p w:rsidR="00B02543" w:rsidRPr="00E351CC" w:rsidRDefault="00B02543" w:rsidP="00B02543">
      <w:pPr>
        <w:pStyle w:val="Brdtekst2"/>
        <w:spacing w:after="200"/>
      </w:pPr>
      <w:r w:rsidRPr="00E351CC">
        <w:t xml:space="preserve">Substantial elements of innovation have been observable during recent years in rig supply and organisation on the NCS. This trend has been driven partly by the fact that rising costs over many years have put profitability under </w:t>
      </w:r>
      <w:proofErr w:type="gramStart"/>
      <w:r w:rsidRPr="00E351CC">
        <w:t>pressure,</w:t>
      </w:r>
      <w:proofErr w:type="gramEnd"/>
      <w:r w:rsidRPr="00E351CC">
        <w:t xml:space="preserve"> and partly by the entry of new oil companies on the NCS with different needs from the large established players.</w:t>
      </w:r>
    </w:p>
    <w:p w:rsidR="00B02543" w:rsidRPr="00E351CC" w:rsidRDefault="00B02543" w:rsidP="00B02543">
      <w:pPr>
        <w:pStyle w:val="Brdtekst2"/>
        <w:spacing w:after="200"/>
      </w:pPr>
      <w:proofErr w:type="gramStart"/>
      <w:r w:rsidRPr="00E351CC">
        <w:lastRenderedPageBreak/>
        <w:t>On the basis of</w:t>
      </w:r>
      <w:proofErr w:type="gramEnd"/>
      <w:r w:rsidRPr="00E351CC">
        <w:t xml:space="preserve"> theory and available empirical insights, the paper outlines the conditions where specific organisational and contractual solutions are best suited. Optimum rig procurement will depend in </w:t>
      </w:r>
      <w:proofErr w:type="gramStart"/>
      <w:r w:rsidRPr="00E351CC">
        <w:t>part</w:t>
      </w:r>
      <w:proofErr w:type="gramEnd"/>
      <w:r w:rsidRPr="00E351CC">
        <w:t xml:space="preserve"> on whether the oil companies have time-critical drilling targets, the ability and willingness of the parties to bear risk and the purchaser’s competence and capacity to manage and follow up procurement.</w:t>
      </w:r>
    </w:p>
    <w:p w:rsidR="00B02543" w:rsidRDefault="00B02543" w:rsidP="00BC61CF">
      <w:pPr>
        <w:pStyle w:val="Overskrift2"/>
        <w:rPr>
          <w:i w:val="0"/>
          <w:sz w:val="24"/>
          <w:szCs w:val="24"/>
        </w:rPr>
      </w:pPr>
    </w:p>
    <w:p w:rsidR="00BC61CF" w:rsidRPr="00BC61CF" w:rsidRDefault="00DC69F1" w:rsidP="00BC61CF">
      <w:pPr>
        <w:pStyle w:val="Overskrift2"/>
        <w:rPr>
          <w:i w:val="0"/>
          <w:sz w:val="24"/>
          <w:szCs w:val="24"/>
        </w:rPr>
      </w:pPr>
      <w:r w:rsidRPr="00D27F45">
        <w:rPr>
          <w:i w:val="0"/>
          <w:sz w:val="24"/>
          <w:szCs w:val="24"/>
        </w:rPr>
        <w:t>References</w:t>
      </w:r>
    </w:p>
    <w:p w:rsidR="00B02543" w:rsidRPr="00B02543" w:rsidRDefault="00B02543" w:rsidP="00B02543">
      <w:pPr>
        <w:pStyle w:val="Brdtekst2"/>
        <w:spacing w:after="200"/>
        <w:rPr>
          <w:rFonts w:eastAsiaTheme="minorEastAsia"/>
        </w:rPr>
      </w:pPr>
      <w:proofErr w:type="spellStart"/>
      <w:r w:rsidRPr="00B02543">
        <w:rPr>
          <w:rFonts w:eastAsiaTheme="minorEastAsia"/>
        </w:rPr>
        <w:t>Corts</w:t>
      </w:r>
      <w:proofErr w:type="spellEnd"/>
      <w:r w:rsidRPr="00B02543">
        <w:rPr>
          <w:rFonts w:eastAsiaTheme="minorEastAsia"/>
        </w:rPr>
        <w:t>, K, 2000, “Turnkey Contracts as a Response to Incentive Problems: Evidence from the Offshore Drilling Industry”, working paper, Harvard University.</w:t>
      </w:r>
    </w:p>
    <w:p w:rsidR="00B02543" w:rsidRPr="00B02543" w:rsidRDefault="00B02543" w:rsidP="00B02543">
      <w:pPr>
        <w:pStyle w:val="Brdtekst2"/>
        <w:spacing w:after="200"/>
        <w:rPr>
          <w:rFonts w:eastAsiaTheme="minorEastAsia"/>
        </w:rPr>
      </w:pPr>
      <w:proofErr w:type="spellStart"/>
      <w:r w:rsidRPr="00B02543">
        <w:rPr>
          <w:rFonts w:eastAsiaTheme="minorEastAsia"/>
        </w:rPr>
        <w:t>Corts</w:t>
      </w:r>
      <w:proofErr w:type="spellEnd"/>
      <w:r w:rsidRPr="00B02543">
        <w:rPr>
          <w:rFonts w:eastAsiaTheme="minorEastAsia"/>
        </w:rPr>
        <w:t>, K S, and Singh, J (2004), “The Effect of Repeated Interaction on Contract Choice: Evidence from Offshore Drilling”, Journal of Law, Economics, and Organization 20 (1), 2004, 230-260.</w:t>
      </w:r>
    </w:p>
    <w:p w:rsidR="00B02543" w:rsidRPr="00B02543" w:rsidRDefault="00B02543" w:rsidP="00B02543">
      <w:pPr>
        <w:pStyle w:val="Brdtekst2"/>
        <w:spacing w:after="200"/>
        <w:rPr>
          <w:rFonts w:eastAsiaTheme="minorEastAsia"/>
        </w:rPr>
      </w:pPr>
      <w:r w:rsidRPr="00B02543">
        <w:rPr>
          <w:rFonts w:eastAsiaTheme="minorEastAsia"/>
        </w:rPr>
        <w:t>Hart, O (1995), Firms, Contract, and Financial Structure, University Press.</w:t>
      </w:r>
    </w:p>
    <w:p w:rsidR="00B02543" w:rsidRPr="00B02543" w:rsidRDefault="00B02543" w:rsidP="00B02543">
      <w:pPr>
        <w:pStyle w:val="Brdtekst2"/>
        <w:spacing w:after="200"/>
        <w:rPr>
          <w:rFonts w:eastAsiaTheme="minorEastAsia"/>
        </w:rPr>
      </w:pPr>
      <w:r w:rsidRPr="00B02543">
        <w:rPr>
          <w:rFonts w:eastAsiaTheme="minorEastAsia"/>
        </w:rPr>
        <w:t>Hillier, B, 1997, The Economics of Asymmetric Information, Macmillan Press Ltd, London.</w:t>
      </w:r>
    </w:p>
    <w:p w:rsidR="00B02543" w:rsidRPr="00B02543" w:rsidRDefault="00B02543" w:rsidP="00B02543">
      <w:pPr>
        <w:pStyle w:val="Brdtekst2"/>
        <w:spacing w:after="200"/>
        <w:rPr>
          <w:rFonts w:eastAsiaTheme="minorEastAsia"/>
        </w:rPr>
      </w:pPr>
      <w:proofErr w:type="spellStart"/>
      <w:r w:rsidRPr="00B02543">
        <w:rPr>
          <w:rFonts w:eastAsiaTheme="minorEastAsia"/>
        </w:rPr>
        <w:t>Milgrom</w:t>
      </w:r>
      <w:proofErr w:type="spellEnd"/>
      <w:r w:rsidRPr="00B02543">
        <w:rPr>
          <w:rFonts w:eastAsiaTheme="minorEastAsia"/>
        </w:rPr>
        <w:t>, P and Robert</w:t>
      </w:r>
      <w:bookmarkStart w:id="0" w:name="_GoBack"/>
      <w:bookmarkEnd w:id="0"/>
      <w:r w:rsidRPr="00B02543">
        <w:rPr>
          <w:rFonts w:eastAsiaTheme="minorEastAsia"/>
        </w:rPr>
        <w:t>s, J (1992), Economics, Organization, and Management, Prentice Hall, Englewood Cliffs, NJ.</w:t>
      </w:r>
    </w:p>
    <w:p w:rsidR="00B02543" w:rsidRPr="00B02543" w:rsidRDefault="00B02543" w:rsidP="00B02543">
      <w:pPr>
        <w:pStyle w:val="Brdtekst2"/>
        <w:spacing w:after="200"/>
        <w:rPr>
          <w:rFonts w:eastAsiaTheme="minorEastAsia"/>
        </w:rPr>
      </w:pPr>
      <w:proofErr w:type="spellStart"/>
      <w:r w:rsidRPr="00B02543">
        <w:rPr>
          <w:rFonts w:eastAsiaTheme="minorEastAsia"/>
        </w:rPr>
        <w:t>Moomjian</w:t>
      </w:r>
      <w:proofErr w:type="spellEnd"/>
      <w:r w:rsidRPr="00B02543">
        <w:rPr>
          <w:rFonts w:eastAsiaTheme="minorEastAsia"/>
        </w:rPr>
        <w:t>, C A (1999), “Contractual insurance and risk allocation in the offshore drilling industry”, Drilling Contractor, January/February, 19-21.</w:t>
      </w:r>
    </w:p>
    <w:p w:rsidR="00B02543" w:rsidRPr="00B02543" w:rsidRDefault="00B02543" w:rsidP="00B02543">
      <w:pPr>
        <w:pStyle w:val="Brdtekst2"/>
        <w:spacing w:after="200"/>
        <w:rPr>
          <w:rFonts w:eastAsiaTheme="minorEastAsia"/>
        </w:rPr>
      </w:pPr>
      <w:r w:rsidRPr="00B02543">
        <w:rPr>
          <w:rFonts w:eastAsiaTheme="minorEastAsia"/>
        </w:rPr>
        <w:t xml:space="preserve">Osmundsen, P (2013), “Choice of Development Concept – Platform or Subsea Solution? Implications for the Recovery Factor”, Oil &amp; Gas Facilities (SPE), </w:t>
      </w:r>
      <w:proofErr w:type="gramStart"/>
      <w:r w:rsidRPr="00B02543">
        <w:rPr>
          <w:rFonts w:eastAsiaTheme="minorEastAsia"/>
        </w:rPr>
        <w:t>October,</w:t>
      </w:r>
      <w:proofErr w:type="gramEnd"/>
      <w:r w:rsidRPr="00B02543">
        <w:rPr>
          <w:rFonts w:eastAsiaTheme="minorEastAsia"/>
        </w:rPr>
        <w:t xml:space="preserve"> 64-70.</w:t>
      </w:r>
    </w:p>
    <w:p w:rsidR="00B02543" w:rsidRPr="00B02543" w:rsidRDefault="00B02543" w:rsidP="00B02543">
      <w:pPr>
        <w:pStyle w:val="Brdtekst2"/>
        <w:spacing w:after="200"/>
        <w:rPr>
          <w:rFonts w:eastAsiaTheme="minorEastAsia"/>
        </w:rPr>
      </w:pPr>
      <w:r w:rsidRPr="00B02543">
        <w:rPr>
          <w:rFonts w:eastAsiaTheme="minorEastAsia"/>
        </w:rPr>
        <w:t xml:space="preserve">Osmundsen, P (2010), “Chasing Reserves – Incentives and Ownership”, in Bjørndal E, Bjørndal, M, </w:t>
      </w:r>
      <w:proofErr w:type="spellStart"/>
      <w:r w:rsidRPr="00B02543">
        <w:rPr>
          <w:rFonts w:eastAsiaTheme="minorEastAsia"/>
        </w:rPr>
        <w:t>Pardalos</w:t>
      </w:r>
      <w:proofErr w:type="spellEnd"/>
      <w:r w:rsidRPr="00B02543">
        <w:rPr>
          <w:rFonts w:eastAsiaTheme="minorEastAsia"/>
        </w:rPr>
        <w:t xml:space="preserve">, P M, and </w:t>
      </w:r>
      <w:proofErr w:type="spellStart"/>
      <w:r w:rsidRPr="00B02543">
        <w:rPr>
          <w:rFonts w:eastAsiaTheme="minorEastAsia"/>
        </w:rPr>
        <w:t>Rönnqvist</w:t>
      </w:r>
      <w:proofErr w:type="spellEnd"/>
      <w:r w:rsidRPr="00B02543">
        <w:rPr>
          <w:rFonts w:eastAsiaTheme="minorEastAsia"/>
        </w:rPr>
        <w:t xml:space="preserve">, M, </w:t>
      </w:r>
      <w:proofErr w:type="spellStart"/>
      <w:r w:rsidRPr="00B02543">
        <w:rPr>
          <w:rFonts w:eastAsiaTheme="minorEastAsia"/>
        </w:rPr>
        <w:t>eds</w:t>
      </w:r>
      <w:proofErr w:type="spellEnd"/>
      <w:r w:rsidRPr="00B02543">
        <w:rPr>
          <w:rFonts w:eastAsiaTheme="minorEastAsia"/>
        </w:rPr>
        <w:t xml:space="preserve"> (2010), Energy, Natural Resource and Environmental Economics, Springer-</w:t>
      </w:r>
      <w:proofErr w:type="spellStart"/>
      <w:r w:rsidRPr="00B02543">
        <w:rPr>
          <w:rFonts w:eastAsiaTheme="minorEastAsia"/>
        </w:rPr>
        <w:t>Verlag</w:t>
      </w:r>
      <w:proofErr w:type="spellEnd"/>
      <w:r w:rsidRPr="00B02543">
        <w:rPr>
          <w:rFonts w:eastAsiaTheme="minorEastAsia"/>
        </w:rPr>
        <w:t xml:space="preserve"> Berlin Heidelberg, ISSN 1867-8998; ISBN 978-3-642-12066-4, 19-39.</w:t>
      </w:r>
    </w:p>
    <w:p w:rsidR="00B02543" w:rsidRPr="00B02543" w:rsidRDefault="00B02543" w:rsidP="00B02543">
      <w:pPr>
        <w:pStyle w:val="Brdtekst2"/>
        <w:spacing w:after="200"/>
        <w:rPr>
          <w:rFonts w:eastAsiaTheme="minorEastAsia"/>
        </w:rPr>
      </w:pPr>
      <w:r w:rsidRPr="00B02543">
        <w:rPr>
          <w:rFonts w:eastAsiaTheme="minorEastAsia"/>
        </w:rPr>
        <w:t xml:space="preserve">Osmundsen, P, </w:t>
      </w:r>
      <w:proofErr w:type="spellStart"/>
      <w:r w:rsidRPr="00B02543">
        <w:rPr>
          <w:rFonts w:eastAsiaTheme="minorEastAsia"/>
        </w:rPr>
        <w:t>Sørenes</w:t>
      </w:r>
      <w:proofErr w:type="spellEnd"/>
      <w:r w:rsidRPr="00B02543">
        <w:rPr>
          <w:rFonts w:eastAsiaTheme="minorEastAsia"/>
        </w:rPr>
        <w:t xml:space="preserve">, T and Toft, A (2008), “Drilling Contracts and Incentives”, Energy Policy 36, 8, 3138-3144. </w:t>
      </w:r>
    </w:p>
    <w:p w:rsidR="00B02543" w:rsidRPr="00B02543" w:rsidRDefault="00B02543" w:rsidP="00B02543">
      <w:pPr>
        <w:pStyle w:val="Brdtekst2"/>
        <w:spacing w:after="200"/>
        <w:rPr>
          <w:rFonts w:eastAsiaTheme="minorEastAsia"/>
        </w:rPr>
      </w:pPr>
      <w:r w:rsidRPr="00B02543">
        <w:rPr>
          <w:rFonts w:eastAsiaTheme="minorEastAsia"/>
        </w:rPr>
        <w:t xml:space="preserve">Osmundsen, P, </w:t>
      </w:r>
      <w:proofErr w:type="spellStart"/>
      <w:r w:rsidRPr="00B02543">
        <w:rPr>
          <w:rFonts w:eastAsiaTheme="minorEastAsia"/>
        </w:rPr>
        <w:t>Sørenes</w:t>
      </w:r>
      <w:proofErr w:type="spellEnd"/>
      <w:r w:rsidRPr="00B02543">
        <w:rPr>
          <w:rFonts w:eastAsiaTheme="minorEastAsia"/>
        </w:rPr>
        <w:t>, T and Toft, A (2010), “Offshore Oil Service Contracts - New Incentive Schemes to Promote Drilling Efficiency”, Journal of Petroleum Science and Engineering 72, 220-228.</w:t>
      </w:r>
    </w:p>
    <w:p w:rsidR="00B02543" w:rsidRPr="00B02543" w:rsidRDefault="00B02543" w:rsidP="00B02543">
      <w:pPr>
        <w:pStyle w:val="Brdtekst2"/>
        <w:spacing w:after="200"/>
        <w:rPr>
          <w:rFonts w:eastAsiaTheme="minorEastAsia"/>
        </w:rPr>
      </w:pPr>
      <w:r w:rsidRPr="00B02543">
        <w:rPr>
          <w:rFonts w:eastAsiaTheme="minorEastAsia"/>
        </w:rPr>
        <w:t xml:space="preserve">Osmundsen, Asche, Misund and Mohn (2006), “Valuation of International Oil Companies”, Energy Journal, 27, 3, 49-64. </w:t>
      </w:r>
    </w:p>
    <w:p w:rsidR="00B02543" w:rsidRPr="00B02543" w:rsidRDefault="00B02543" w:rsidP="00B02543">
      <w:pPr>
        <w:pStyle w:val="Brdtekst2"/>
        <w:spacing w:after="200"/>
        <w:rPr>
          <w:rFonts w:eastAsiaTheme="minorEastAsia"/>
        </w:rPr>
      </w:pPr>
      <w:r w:rsidRPr="00B02543">
        <w:rPr>
          <w:rFonts w:eastAsiaTheme="minorEastAsia"/>
        </w:rPr>
        <w:t>Osmundsen, P, Mohn, K, Asche, F and Misund, B (2007), “Is the Oil Supply Choked by Financial Markets?</w:t>
      </w:r>
      <w:proofErr w:type="gramStart"/>
      <w:r w:rsidRPr="00B02543">
        <w:rPr>
          <w:rFonts w:eastAsiaTheme="minorEastAsia"/>
        </w:rPr>
        <w:t>”,</w:t>
      </w:r>
      <w:proofErr w:type="gramEnd"/>
      <w:r w:rsidRPr="00B02543">
        <w:rPr>
          <w:rFonts w:eastAsiaTheme="minorEastAsia"/>
        </w:rPr>
        <w:t xml:space="preserve"> Energy Policy 35, 1, 467-474.</w:t>
      </w:r>
    </w:p>
    <w:p w:rsidR="00B02543" w:rsidRPr="00B02543" w:rsidRDefault="00B02543" w:rsidP="00B02543">
      <w:pPr>
        <w:pStyle w:val="Brdtekst2"/>
        <w:spacing w:after="200"/>
        <w:rPr>
          <w:rFonts w:eastAsiaTheme="minorEastAsia"/>
        </w:rPr>
      </w:pPr>
      <w:r w:rsidRPr="00B02543">
        <w:rPr>
          <w:rFonts w:eastAsiaTheme="minorEastAsia"/>
        </w:rPr>
        <w:t xml:space="preserve">Osmundsen, P, Roll, K and Tveterås, R (2010), “Exploration Drilling Productivity at the Norwegian Shelf”, Journal of Petroleum Science and Engineering, 73, 122-128. </w:t>
      </w:r>
    </w:p>
    <w:p w:rsidR="00B02543" w:rsidRPr="00B02543" w:rsidRDefault="00B02543" w:rsidP="00B02543">
      <w:pPr>
        <w:pStyle w:val="Brdtekst2"/>
        <w:spacing w:after="200"/>
        <w:rPr>
          <w:rFonts w:eastAsiaTheme="minorEastAsia"/>
        </w:rPr>
      </w:pPr>
      <w:r w:rsidRPr="00B02543">
        <w:rPr>
          <w:rFonts w:eastAsiaTheme="minorEastAsia"/>
        </w:rPr>
        <w:t xml:space="preserve">Osmundsen, P, Roll, K H and Tveterås, R (2012), “Drilling speed - the relevance of experience”, Energy Economics 34, 786-794. </w:t>
      </w:r>
    </w:p>
    <w:p w:rsidR="00B02543" w:rsidRPr="00B02543" w:rsidRDefault="00B02543" w:rsidP="00B02543">
      <w:pPr>
        <w:pStyle w:val="Brdtekst2"/>
        <w:spacing w:after="200"/>
        <w:rPr>
          <w:rFonts w:eastAsiaTheme="minorEastAsia"/>
        </w:rPr>
      </w:pPr>
      <w:r w:rsidRPr="00B02543">
        <w:rPr>
          <w:rFonts w:eastAsiaTheme="minorEastAsia"/>
        </w:rPr>
        <w:t xml:space="preserve">Osmundsen, P, </w:t>
      </w:r>
      <w:proofErr w:type="spellStart"/>
      <w:r w:rsidRPr="00B02543">
        <w:rPr>
          <w:rFonts w:eastAsiaTheme="minorEastAsia"/>
        </w:rPr>
        <w:t>Sørenes</w:t>
      </w:r>
      <w:proofErr w:type="spellEnd"/>
      <w:r w:rsidRPr="00B02543">
        <w:rPr>
          <w:rFonts w:eastAsiaTheme="minorEastAsia"/>
        </w:rPr>
        <w:t xml:space="preserve">, T and Toft, A (2008), “Drilling Contracts and Incentives”, Energy Policy 36, 8, 3138-3144. </w:t>
      </w:r>
    </w:p>
    <w:p w:rsidR="00DC69F1" w:rsidRPr="00B02543" w:rsidRDefault="00B02543" w:rsidP="00B02543">
      <w:pPr>
        <w:pStyle w:val="Brdtekst2"/>
        <w:spacing w:after="200"/>
        <w:rPr>
          <w:rFonts w:eastAsiaTheme="minorEastAsia"/>
        </w:rPr>
      </w:pPr>
      <w:r w:rsidRPr="00B02543">
        <w:rPr>
          <w:rFonts w:eastAsiaTheme="minorEastAsia"/>
        </w:rPr>
        <w:t xml:space="preserve">Osmundsen, P, Aven, T and </w:t>
      </w:r>
      <w:proofErr w:type="spellStart"/>
      <w:r w:rsidRPr="00B02543">
        <w:rPr>
          <w:rFonts w:eastAsiaTheme="minorEastAsia"/>
        </w:rPr>
        <w:t>Vinnem</w:t>
      </w:r>
      <w:proofErr w:type="spellEnd"/>
      <w:r w:rsidRPr="00B02543">
        <w:rPr>
          <w:rFonts w:eastAsiaTheme="minorEastAsia"/>
        </w:rPr>
        <w:t>, J E (2008), “Safety, Economic Incentives and Insurance”, Reliability Engineering &amp; System Safety 93, 1, 137-143.</w:t>
      </w:r>
    </w:p>
    <w:p w:rsidR="00DC69F1" w:rsidRPr="00D27F45" w:rsidRDefault="00DC69F1" w:rsidP="00DC69F1">
      <w:pPr>
        <w:pStyle w:val="Brdtekst2"/>
        <w:spacing w:after="200"/>
      </w:pPr>
    </w:p>
    <w:sectPr w:rsidR="00DC69F1" w:rsidRPr="00D27F45"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E4" w:rsidRDefault="008E26E4">
      <w:r>
        <w:separator/>
      </w:r>
    </w:p>
  </w:endnote>
  <w:endnote w:type="continuationSeparator" w:id="0">
    <w:p w:rsidR="008E26E4" w:rsidRDefault="008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E4" w:rsidRDefault="008E26E4">
      <w:r>
        <w:separator/>
      </w:r>
    </w:p>
  </w:footnote>
  <w:footnote w:type="continuationSeparator" w:id="0">
    <w:p w:rsidR="008E26E4" w:rsidRDefault="008E2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Topptekst"/>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2F380230">
      <w:start w:val="1"/>
      <w:numFmt w:val="bullet"/>
      <w:lvlText w:val=""/>
      <w:lvlJc w:val="left"/>
      <w:pPr>
        <w:tabs>
          <w:tab w:val="num" w:pos="720"/>
        </w:tabs>
        <w:ind w:left="720" w:hanging="360"/>
      </w:pPr>
      <w:rPr>
        <w:rFonts w:ascii="Symbol" w:hAnsi="Symbol" w:hint="default"/>
      </w:rPr>
    </w:lvl>
    <w:lvl w:ilvl="1" w:tplc="606EBE50">
      <w:start w:val="1"/>
      <w:numFmt w:val="bullet"/>
      <w:lvlText w:val="o"/>
      <w:lvlJc w:val="left"/>
      <w:pPr>
        <w:tabs>
          <w:tab w:val="num" w:pos="1440"/>
        </w:tabs>
        <w:ind w:left="1440" w:hanging="360"/>
      </w:pPr>
      <w:rPr>
        <w:rFonts w:ascii="Courier New" w:hAnsi="Courier New" w:hint="default"/>
      </w:rPr>
    </w:lvl>
    <w:lvl w:ilvl="2" w:tplc="978698AA" w:tentative="1">
      <w:start w:val="1"/>
      <w:numFmt w:val="bullet"/>
      <w:lvlText w:val=""/>
      <w:lvlJc w:val="left"/>
      <w:pPr>
        <w:tabs>
          <w:tab w:val="num" w:pos="2160"/>
        </w:tabs>
        <w:ind w:left="2160" w:hanging="360"/>
      </w:pPr>
      <w:rPr>
        <w:rFonts w:ascii="Wingdings" w:hAnsi="Wingdings" w:hint="default"/>
      </w:rPr>
    </w:lvl>
    <w:lvl w:ilvl="3" w:tplc="52D4040E" w:tentative="1">
      <w:start w:val="1"/>
      <w:numFmt w:val="bullet"/>
      <w:lvlText w:val=""/>
      <w:lvlJc w:val="left"/>
      <w:pPr>
        <w:tabs>
          <w:tab w:val="num" w:pos="2880"/>
        </w:tabs>
        <w:ind w:left="2880" w:hanging="360"/>
      </w:pPr>
      <w:rPr>
        <w:rFonts w:ascii="Symbol" w:hAnsi="Symbol" w:hint="default"/>
      </w:rPr>
    </w:lvl>
    <w:lvl w:ilvl="4" w:tplc="DF80D956" w:tentative="1">
      <w:start w:val="1"/>
      <w:numFmt w:val="bullet"/>
      <w:lvlText w:val="o"/>
      <w:lvlJc w:val="left"/>
      <w:pPr>
        <w:tabs>
          <w:tab w:val="num" w:pos="3600"/>
        </w:tabs>
        <w:ind w:left="3600" w:hanging="360"/>
      </w:pPr>
      <w:rPr>
        <w:rFonts w:ascii="Courier New" w:hAnsi="Courier New" w:hint="default"/>
      </w:rPr>
    </w:lvl>
    <w:lvl w:ilvl="5" w:tplc="51DCFEB6" w:tentative="1">
      <w:start w:val="1"/>
      <w:numFmt w:val="bullet"/>
      <w:lvlText w:val=""/>
      <w:lvlJc w:val="left"/>
      <w:pPr>
        <w:tabs>
          <w:tab w:val="num" w:pos="4320"/>
        </w:tabs>
        <w:ind w:left="4320" w:hanging="360"/>
      </w:pPr>
      <w:rPr>
        <w:rFonts w:ascii="Wingdings" w:hAnsi="Wingdings" w:hint="default"/>
      </w:rPr>
    </w:lvl>
    <w:lvl w:ilvl="6" w:tplc="19D8F1C8" w:tentative="1">
      <w:start w:val="1"/>
      <w:numFmt w:val="bullet"/>
      <w:lvlText w:val=""/>
      <w:lvlJc w:val="left"/>
      <w:pPr>
        <w:tabs>
          <w:tab w:val="num" w:pos="5040"/>
        </w:tabs>
        <w:ind w:left="5040" w:hanging="360"/>
      </w:pPr>
      <w:rPr>
        <w:rFonts w:ascii="Symbol" w:hAnsi="Symbol" w:hint="default"/>
      </w:rPr>
    </w:lvl>
    <w:lvl w:ilvl="7" w:tplc="49B877BA" w:tentative="1">
      <w:start w:val="1"/>
      <w:numFmt w:val="bullet"/>
      <w:lvlText w:val="o"/>
      <w:lvlJc w:val="left"/>
      <w:pPr>
        <w:tabs>
          <w:tab w:val="num" w:pos="5760"/>
        </w:tabs>
        <w:ind w:left="5760" w:hanging="360"/>
      </w:pPr>
      <w:rPr>
        <w:rFonts w:ascii="Courier New" w:hAnsi="Courier New" w:hint="default"/>
      </w:rPr>
    </w:lvl>
    <w:lvl w:ilvl="8" w:tplc="8942161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612EC04C">
      <w:start w:val="1"/>
      <w:numFmt w:val="lowerRoman"/>
      <w:lvlText w:val="%1.)"/>
      <w:lvlJc w:val="left"/>
      <w:pPr>
        <w:tabs>
          <w:tab w:val="num" w:pos="540"/>
        </w:tabs>
        <w:ind w:left="255" w:hanging="435"/>
      </w:pPr>
      <w:rPr>
        <w:rFonts w:hint="default"/>
      </w:rPr>
    </w:lvl>
    <w:lvl w:ilvl="1" w:tplc="9F38C412" w:tentative="1">
      <w:start w:val="1"/>
      <w:numFmt w:val="lowerLetter"/>
      <w:lvlText w:val="%2."/>
      <w:lvlJc w:val="left"/>
      <w:pPr>
        <w:tabs>
          <w:tab w:val="num" w:pos="1260"/>
        </w:tabs>
        <w:ind w:left="1260" w:hanging="360"/>
      </w:pPr>
    </w:lvl>
    <w:lvl w:ilvl="2" w:tplc="8FA06490" w:tentative="1">
      <w:start w:val="1"/>
      <w:numFmt w:val="lowerRoman"/>
      <w:lvlText w:val="%3."/>
      <w:lvlJc w:val="right"/>
      <w:pPr>
        <w:tabs>
          <w:tab w:val="num" w:pos="1980"/>
        </w:tabs>
        <w:ind w:left="1980" w:hanging="180"/>
      </w:pPr>
    </w:lvl>
    <w:lvl w:ilvl="3" w:tplc="706C3D2A" w:tentative="1">
      <w:start w:val="1"/>
      <w:numFmt w:val="decimal"/>
      <w:lvlText w:val="%4."/>
      <w:lvlJc w:val="left"/>
      <w:pPr>
        <w:tabs>
          <w:tab w:val="num" w:pos="2700"/>
        </w:tabs>
        <w:ind w:left="2700" w:hanging="360"/>
      </w:pPr>
    </w:lvl>
    <w:lvl w:ilvl="4" w:tplc="E9305F08" w:tentative="1">
      <w:start w:val="1"/>
      <w:numFmt w:val="lowerLetter"/>
      <w:lvlText w:val="%5."/>
      <w:lvlJc w:val="left"/>
      <w:pPr>
        <w:tabs>
          <w:tab w:val="num" w:pos="3420"/>
        </w:tabs>
        <w:ind w:left="3420" w:hanging="360"/>
      </w:pPr>
    </w:lvl>
    <w:lvl w:ilvl="5" w:tplc="332EECCC" w:tentative="1">
      <w:start w:val="1"/>
      <w:numFmt w:val="lowerRoman"/>
      <w:lvlText w:val="%6."/>
      <w:lvlJc w:val="right"/>
      <w:pPr>
        <w:tabs>
          <w:tab w:val="num" w:pos="4140"/>
        </w:tabs>
        <w:ind w:left="4140" w:hanging="180"/>
      </w:pPr>
    </w:lvl>
    <w:lvl w:ilvl="6" w:tplc="EC700A96" w:tentative="1">
      <w:start w:val="1"/>
      <w:numFmt w:val="decimal"/>
      <w:lvlText w:val="%7."/>
      <w:lvlJc w:val="left"/>
      <w:pPr>
        <w:tabs>
          <w:tab w:val="num" w:pos="4860"/>
        </w:tabs>
        <w:ind w:left="4860" w:hanging="360"/>
      </w:pPr>
    </w:lvl>
    <w:lvl w:ilvl="7" w:tplc="6AB8AB28" w:tentative="1">
      <w:start w:val="1"/>
      <w:numFmt w:val="lowerLetter"/>
      <w:lvlText w:val="%8."/>
      <w:lvlJc w:val="left"/>
      <w:pPr>
        <w:tabs>
          <w:tab w:val="num" w:pos="5580"/>
        </w:tabs>
        <w:ind w:left="5580" w:hanging="360"/>
      </w:pPr>
    </w:lvl>
    <w:lvl w:ilvl="8" w:tplc="CC74F85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2F949282">
      <w:start w:val="1"/>
      <w:numFmt w:val="bullet"/>
      <w:lvlText w:val=""/>
      <w:lvlJc w:val="left"/>
      <w:pPr>
        <w:tabs>
          <w:tab w:val="num" w:pos="720"/>
        </w:tabs>
        <w:ind w:left="720" w:hanging="360"/>
      </w:pPr>
      <w:rPr>
        <w:rFonts w:ascii="Symbol" w:hAnsi="Symbol" w:hint="default"/>
      </w:rPr>
    </w:lvl>
    <w:lvl w:ilvl="1" w:tplc="2226536E" w:tentative="1">
      <w:start w:val="1"/>
      <w:numFmt w:val="bullet"/>
      <w:lvlText w:val="o"/>
      <w:lvlJc w:val="left"/>
      <w:pPr>
        <w:tabs>
          <w:tab w:val="num" w:pos="1440"/>
        </w:tabs>
        <w:ind w:left="1440" w:hanging="360"/>
      </w:pPr>
      <w:rPr>
        <w:rFonts w:ascii="Courier New" w:hAnsi="Courier New" w:hint="default"/>
      </w:rPr>
    </w:lvl>
    <w:lvl w:ilvl="2" w:tplc="00E6D88C" w:tentative="1">
      <w:start w:val="1"/>
      <w:numFmt w:val="bullet"/>
      <w:lvlText w:val=""/>
      <w:lvlJc w:val="left"/>
      <w:pPr>
        <w:tabs>
          <w:tab w:val="num" w:pos="2160"/>
        </w:tabs>
        <w:ind w:left="2160" w:hanging="360"/>
      </w:pPr>
      <w:rPr>
        <w:rFonts w:ascii="Wingdings" w:hAnsi="Wingdings" w:hint="default"/>
      </w:rPr>
    </w:lvl>
    <w:lvl w:ilvl="3" w:tplc="294A7F98" w:tentative="1">
      <w:start w:val="1"/>
      <w:numFmt w:val="bullet"/>
      <w:lvlText w:val=""/>
      <w:lvlJc w:val="left"/>
      <w:pPr>
        <w:tabs>
          <w:tab w:val="num" w:pos="2880"/>
        </w:tabs>
        <w:ind w:left="2880" w:hanging="360"/>
      </w:pPr>
      <w:rPr>
        <w:rFonts w:ascii="Symbol" w:hAnsi="Symbol" w:hint="default"/>
      </w:rPr>
    </w:lvl>
    <w:lvl w:ilvl="4" w:tplc="86F6FC42" w:tentative="1">
      <w:start w:val="1"/>
      <w:numFmt w:val="bullet"/>
      <w:lvlText w:val="o"/>
      <w:lvlJc w:val="left"/>
      <w:pPr>
        <w:tabs>
          <w:tab w:val="num" w:pos="3600"/>
        </w:tabs>
        <w:ind w:left="3600" w:hanging="360"/>
      </w:pPr>
      <w:rPr>
        <w:rFonts w:ascii="Courier New" w:hAnsi="Courier New" w:hint="default"/>
      </w:rPr>
    </w:lvl>
    <w:lvl w:ilvl="5" w:tplc="08F4D6EC" w:tentative="1">
      <w:start w:val="1"/>
      <w:numFmt w:val="bullet"/>
      <w:lvlText w:val=""/>
      <w:lvlJc w:val="left"/>
      <w:pPr>
        <w:tabs>
          <w:tab w:val="num" w:pos="4320"/>
        </w:tabs>
        <w:ind w:left="4320" w:hanging="360"/>
      </w:pPr>
      <w:rPr>
        <w:rFonts w:ascii="Wingdings" w:hAnsi="Wingdings" w:hint="default"/>
      </w:rPr>
    </w:lvl>
    <w:lvl w:ilvl="6" w:tplc="BC4086AC" w:tentative="1">
      <w:start w:val="1"/>
      <w:numFmt w:val="bullet"/>
      <w:lvlText w:val=""/>
      <w:lvlJc w:val="left"/>
      <w:pPr>
        <w:tabs>
          <w:tab w:val="num" w:pos="5040"/>
        </w:tabs>
        <w:ind w:left="5040" w:hanging="360"/>
      </w:pPr>
      <w:rPr>
        <w:rFonts w:ascii="Symbol" w:hAnsi="Symbol" w:hint="default"/>
      </w:rPr>
    </w:lvl>
    <w:lvl w:ilvl="7" w:tplc="F710CD0C" w:tentative="1">
      <w:start w:val="1"/>
      <w:numFmt w:val="bullet"/>
      <w:lvlText w:val="o"/>
      <w:lvlJc w:val="left"/>
      <w:pPr>
        <w:tabs>
          <w:tab w:val="num" w:pos="5760"/>
        </w:tabs>
        <w:ind w:left="5760" w:hanging="360"/>
      </w:pPr>
      <w:rPr>
        <w:rFonts w:ascii="Courier New" w:hAnsi="Courier New" w:hint="default"/>
      </w:rPr>
    </w:lvl>
    <w:lvl w:ilvl="8" w:tplc="E01EA0E4"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14600B22">
      <w:start w:val="1"/>
      <w:numFmt w:val="lowerRoman"/>
      <w:lvlText w:val="%1.)"/>
      <w:lvlJc w:val="left"/>
      <w:pPr>
        <w:tabs>
          <w:tab w:val="num" w:pos="720"/>
        </w:tabs>
        <w:ind w:left="435" w:hanging="435"/>
      </w:pPr>
      <w:rPr>
        <w:rFonts w:hint="default"/>
      </w:rPr>
    </w:lvl>
    <w:lvl w:ilvl="1" w:tplc="94D42E7E">
      <w:start w:val="8"/>
      <w:numFmt w:val="decimal"/>
      <w:lvlText w:val="%2."/>
      <w:lvlJc w:val="left"/>
      <w:pPr>
        <w:tabs>
          <w:tab w:val="num" w:pos="1080"/>
        </w:tabs>
        <w:ind w:left="1080" w:hanging="360"/>
      </w:pPr>
      <w:rPr>
        <w:rFonts w:hint="default"/>
      </w:rPr>
    </w:lvl>
    <w:lvl w:ilvl="2" w:tplc="2730A112" w:tentative="1">
      <w:start w:val="1"/>
      <w:numFmt w:val="lowerRoman"/>
      <w:lvlText w:val="%3."/>
      <w:lvlJc w:val="right"/>
      <w:pPr>
        <w:tabs>
          <w:tab w:val="num" w:pos="1800"/>
        </w:tabs>
        <w:ind w:left="1800" w:hanging="180"/>
      </w:pPr>
    </w:lvl>
    <w:lvl w:ilvl="3" w:tplc="C24444C0" w:tentative="1">
      <w:start w:val="1"/>
      <w:numFmt w:val="decimal"/>
      <w:lvlText w:val="%4."/>
      <w:lvlJc w:val="left"/>
      <w:pPr>
        <w:tabs>
          <w:tab w:val="num" w:pos="2520"/>
        </w:tabs>
        <w:ind w:left="2520" w:hanging="360"/>
      </w:pPr>
    </w:lvl>
    <w:lvl w:ilvl="4" w:tplc="0CFC8E02" w:tentative="1">
      <w:start w:val="1"/>
      <w:numFmt w:val="lowerLetter"/>
      <w:lvlText w:val="%5."/>
      <w:lvlJc w:val="left"/>
      <w:pPr>
        <w:tabs>
          <w:tab w:val="num" w:pos="3240"/>
        </w:tabs>
        <w:ind w:left="3240" w:hanging="360"/>
      </w:pPr>
    </w:lvl>
    <w:lvl w:ilvl="5" w:tplc="52BC5ACE" w:tentative="1">
      <w:start w:val="1"/>
      <w:numFmt w:val="lowerRoman"/>
      <w:lvlText w:val="%6."/>
      <w:lvlJc w:val="right"/>
      <w:pPr>
        <w:tabs>
          <w:tab w:val="num" w:pos="3960"/>
        </w:tabs>
        <w:ind w:left="3960" w:hanging="180"/>
      </w:pPr>
    </w:lvl>
    <w:lvl w:ilvl="6" w:tplc="263056C0" w:tentative="1">
      <w:start w:val="1"/>
      <w:numFmt w:val="decimal"/>
      <w:lvlText w:val="%7."/>
      <w:lvlJc w:val="left"/>
      <w:pPr>
        <w:tabs>
          <w:tab w:val="num" w:pos="4680"/>
        </w:tabs>
        <w:ind w:left="4680" w:hanging="360"/>
      </w:pPr>
    </w:lvl>
    <w:lvl w:ilvl="7" w:tplc="88EE8250" w:tentative="1">
      <w:start w:val="1"/>
      <w:numFmt w:val="lowerLetter"/>
      <w:lvlText w:val="%8."/>
      <w:lvlJc w:val="left"/>
      <w:pPr>
        <w:tabs>
          <w:tab w:val="num" w:pos="5400"/>
        </w:tabs>
        <w:ind w:left="5400" w:hanging="360"/>
      </w:pPr>
    </w:lvl>
    <w:lvl w:ilvl="8" w:tplc="BCE06AB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94921B12">
      <w:start w:val="1"/>
      <w:numFmt w:val="lowerLetter"/>
      <w:lvlText w:val="%1)"/>
      <w:lvlJc w:val="left"/>
      <w:pPr>
        <w:tabs>
          <w:tab w:val="num" w:pos="720"/>
        </w:tabs>
        <w:ind w:left="720" w:hanging="360"/>
      </w:pPr>
    </w:lvl>
    <w:lvl w:ilvl="1" w:tplc="0882A0EC" w:tentative="1">
      <w:start w:val="1"/>
      <w:numFmt w:val="lowerLetter"/>
      <w:lvlText w:val="%2."/>
      <w:lvlJc w:val="left"/>
      <w:pPr>
        <w:tabs>
          <w:tab w:val="num" w:pos="1440"/>
        </w:tabs>
        <w:ind w:left="1440" w:hanging="360"/>
      </w:pPr>
    </w:lvl>
    <w:lvl w:ilvl="2" w:tplc="F9FCCDF2" w:tentative="1">
      <w:start w:val="1"/>
      <w:numFmt w:val="lowerRoman"/>
      <w:lvlText w:val="%3."/>
      <w:lvlJc w:val="right"/>
      <w:pPr>
        <w:tabs>
          <w:tab w:val="num" w:pos="2160"/>
        </w:tabs>
        <w:ind w:left="2160" w:hanging="180"/>
      </w:pPr>
    </w:lvl>
    <w:lvl w:ilvl="3" w:tplc="79D07E30" w:tentative="1">
      <w:start w:val="1"/>
      <w:numFmt w:val="decimal"/>
      <w:lvlText w:val="%4."/>
      <w:lvlJc w:val="left"/>
      <w:pPr>
        <w:tabs>
          <w:tab w:val="num" w:pos="2880"/>
        </w:tabs>
        <w:ind w:left="2880" w:hanging="360"/>
      </w:pPr>
    </w:lvl>
    <w:lvl w:ilvl="4" w:tplc="729EB6DE" w:tentative="1">
      <w:start w:val="1"/>
      <w:numFmt w:val="lowerLetter"/>
      <w:lvlText w:val="%5."/>
      <w:lvlJc w:val="left"/>
      <w:pPr>
        <w:tabs>
          <w:tab w:val="num" w:pos="3600"/>
        </w:tabs>
        <w:ind w:left="3600" w:hanging="360"/>
      </w:pPr>
    </w:lvl>
    <w:lvl w:ilvl="5" w:tplc="F804752A" w:tentative="1">
      <w:start w:val="1"/>
      <w:numFmt w:val="lowerRoman"/>
      <w:lvlText w:val="%6."/>
      <w:lvlJc w:val="right"/>
      <w:pPr>
        <w:tabs>
          <w:tab w:val="num" w:pos="4320"/>
        </w:tabs>
        <w:ind w:left="4320" w:hanging="180"/>
      </w:pPr>
    </w:lvl>
    <w:lvl w:ilvl="6" w:tplc="337C8B16" w:tentative="1">
      <w:start w:val="1"/>
      <w:numFmt w:val="decimal"/>
      <w:lvlText w:val="%7."/>
      <w:lvlJc w:val="left"/>
      <w:pPr>
        <w:tabs>
          <w:tab w:val="num" w:pos="5040"/>
        </w:tabs>
        <w:ind w:left="5040" w:hanging="360"/>
      </w:pPr>
    </w:lvl>
    <w:lvl w:ilvl="7" w:tplc="3C6E98D8" w:tentative="1">
      <w:start w:val="1"/>
      <w:numFmt w:val="lowerLetter"/>
      <w:lvlText w:val="%8."/>
      <w:lvlJc w:val="left"/>
      <w:pPr>
        <w:tabs>
          <w:tab w:val="num" w:pos="5760"/>
        </w:tabs>
        <w:ind w:left="5760" w:hanging="360"/>
      </w:pPr>
    </w:lvl>
    <w:lvl w:ilvl="8" w:tplc="324A9C64"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D5B86AD8">
      <w:start w:val="1"/>
      <w:numFmt w:val="lowerRoman"/>
      <w:lvlText w:val="%1.)"/>
      <w:lvlJc w:val="left"/>
      <w:pPr>
        <w:tabs>
          <w:tab w:val="num" w:pos="720"/>
        </w:tabs>
        <w:ind w:left="435" w:hanging="435"/>
      </w:pPr>
      <w:rPr>
        <w:rFonts w:hint="default"/>
      </w:rPr>
    </w:lvl>
    <w:lvl w:ilvl="1" w:tplc="7730D9EA" w:tentative="1">
      <w:start w:val="1"/>
      <w:numFmt w:val="lowerLetter"/>
      <w:lvlText w:val="%2."/>
      <w:lvlJc w:val="left"/>
      <w:pPr>
        <w:tabs>
          <w:tab w:val="num" w:pos="1440"/>
        </w:tabs>
        <w:ind w:left="1440" w:hanging="360"/>
      </w:pPr>
    </w:lvl>
    <w:lvl w:ilvl="2" w:tplc="6786EA72" w:tentative="1">
      <w:start w:val="1"/>
      <w:numFmt w:val="lowerRoman"/>
      <w:lvlText w:val="%3."/>
      <w:lvlJc w:val="right"/>
      <w:pPr>
        <w:tabs>
          <w:tab w:val="num" w:pos="2160"/>
        </w:tabs>
        <w:ind w:left="2160" w:hanging="180"/>
      </w:pPr>
    </w:lvl>
    <w:lvl w:ilvl="3" w:tplc="A566B924" w:tentative="1">
      <w:start w:val="1"/>
      <w:numFmt w:val="decimal"/>
      <w:lvlText w:val="%4."/>
      <w:lvlJc w:val="left"/>
      <w:pPr>
        <w:tabs>
          <w:tab w:val="num" w:pos="2880"/>
        </w:tabs>
        <w:ind w:left="2880" w:hanging="360"/>
      </w:pPr>
    </w:lvl>
    <w:lvl w:ilvl="4" w:tplc="2676D376" w:tentative="1">
      <w:start w:val="1"/>
      <w:numFmt w:val="lowerLetter"/>
      <w:lvlText w:val="%5."/>
      <w:lvlJc w:val="left"/>
      <w:pPr>
        <w:tabs>
          <w:tab w:val="num" w:pos="3600"/>
        </w:tabs>
        <w:ind w:left="3600" w:hanging="360"/>
      </w:pPr>
    </w:lvl>
    <w:lvl w:ilvl="5" w:tplc="07D6DF42" w:tentative="1">
      <w:start w:val="1"/>
      <w:numFmt w:val="lowerRoman"/>
      <w:lvlText w:val="%6."/>
      <w:lvlJc w:val="right"/>
      <w:pPr>
        <w:tabs>
          <w:tab w:val="num" w:pos="4320"/>
        </w:tabs>
        <w:ind w:left="4320" w:hanging="180"/>
      </w:pPr>
    </w:lvl>
    <w:lvl w:ilvl="6" w:tplc="6DD86274" w:tentative="1">
      <w:start w:val="1"/>
      <w:numFmt w:val="decimal"/>
      <w:lvlText w:val="%7."/>
      <w:lvlJc w:val="left"/>
      <w:pPr>
        <w:tabs>
          <w:tab w:val="num" w:pos="5040"/>
        </w:tabs>
        <w:ind w:left="5040" w:hanging="360"/>
      </w:pPr>
    </w:lvl>
    <w:lvl w:ilvl="7" w:tplc="8F008A0E" w:tentative="1">
      <w:start w:val="1"/>
      <w:numFmt w:val="lowerLetter"/>
      <w:lvlText w:val="%8."/>
      <w:lvlJc w:val="left"/>
      <w:pPr>
        <w:tabs>
          <w:tab w:val="num" w:pos="5760"/>
        </w:tabs>
        <w:ind w:left="5760" w:hanging="360"/>
      </w:pPr>
    </w:lvl>
    <w:lvl w:ilvl="8" w:tplc="D6040012"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2E20E6C6">
      <w:start w:val="1"/>
      <w:numFmt w:val="bullet"/>
      <w:lvlText w:val=""/>
      <w:lvlJc w:val="left"/>
      <w:pPr>
        <w:tabs>
          <w:tab w:val="num" w:pos="720"/>
        </w:tabs>
        <w:ind w:left="720" w:hanging="360"/>
      </w:pPr>
      <w:rPr>
        <w:rFonts w:ascii="Symbol" w:hAnsi="Symbol" w:hint="default"/>
      </w:rPr>
    </w:lvl>
    <w:lvl w:ilvl="1" w:tplc="EF868616" w:tentative="1">
      <w:start w:val="1"/>
      <w:numFmt w:val="bullet"/>
      <w:lvlText w:val="o"/>
      <w:lvlJc w:val="left"/>
      <w:pPr>
        <w:tabs>
          <w:tab w:val="num" w:pos="1440"/>
        </w:tabs>
        <w:ind w:left="1440" w:hanging="360"/>
      </w:pPr>
      <w:rPr>
        <w:rFonts w:ascii="Courier New" w:hAnsi="Courier New" w:hint="default"/>
      </w:rPr>
    </w:lvl>
    <w:lvl w:ilvl="2" w:tplc="5D9232BC" w:tentative="1">
      <w:start w:val="1"/>
      <w:numFmt w:val="bullet"/>
      <w:lvlText w:val=""/>
      <w:lvlJc w:val="left"/>
      <w:pPr>
        <w:tabs>
          <w:tab w:val="num" w:pos="2160"/>
        </w:tabs>
        <w:ind w:left="2160" w:hanging="360"/>
      </w:pPr>
      <w:rPr>
        <w:rFonts w:ascii="Wingdings" w:hAnsi="Wingdings" w:hint="default"/>
      </w:rPr>
    </w:lvl>
    <w:lvl w:ilvl="3" w:tplc="B1B02A1E" w:tentative="1">
      <w:start w:val="1"/>
      <w:numFmt w:val="bullet"/>
      <w:lvlText w:val=""/>
      <w:lvlJc w:val="left"/>
      <w:pPr>
        <w:tabs>
          <w:tab w:val="num" w:pos="2880"/>
        </w:tabs>
        <w:ind w:left="2880" w:hanging="360"/>
      </w:pPr>
      <w:rPr>
        <w:rFonts w:ascii="Symbol" w:hAnsi="Symbol" w:hint="default"/>
      </w:rPr>
    </w:lvl>
    <w:lvl w:ilvl="4" w:tplc="10F29A78" w:tentative="1">
      <w:start w:val="1"/>
      <w:numFmt w:val="bullet"/>
      <w:lvlText w:val="o"/>
      <w:lvlJc w:val="left"/>
      <w:pPr>
        <w:tabs>
          <w:tab w:val="num" w:pos="3600"/>
        </w:tabs>
        <w:ind w:left="3600" w:hanging="360"/>
      </w:pPr>
      <w:rPr>
        <w:rFonts w:ascii="Courier New" w:hAnsi="Courier New" w:hint="default"/>
      </w:rPr>
    </w:lvl>
    <w:lvl w:ilvl="5" w:tplc="722225AA" w:tentative="1">
      <w:start w:val="1"/>
      <w:numFmt w:val="bullet"/>
      <w:lvlText w:val=""/>
      <w:lvlJc w:val="left"/>
      <w:pPr>
        <w:tabs>
          <w:tab w:val="num" w:pos="4320"/>
        </w:tabs>
        <w:ind w:left="4320" w:hanging="360"/>
      </w:pPr>
      <w:rPr>
        <w:rFonts w:ascii="Wingdings" w:hAnsi="Wingdings" w:hint="default"/>
      </w:rPr>
    </w:lvl>
    <w:lvl w:ilvl="6" w:tplc="2D600684" w:tentative="1">
      <w:start w:val="1"/>
      <w:numFmt w:val="bullet"/>
      <w:lvlText w:val=""/>
      <w:lvlJc w:val="left"/>
      <w:pPr>
        <w:tabs>
          <w:tab w:val="num" w:pos="5040"/>
        </w:tabs>
        <w:ind w:left="5040" w:hanging="360"/>
      </w:pPr>
      <w:rPr>
        <w:rFonts w:ascii="Symbol" w:hAnsi="Symbol" w:hint="default"/>
      </w:rPr>
    </w:lvl>
    <w:lvl w:ilvl="7" w:tplc="6DBE8ABE" w:tentative="1">
      <w:start w:val="1"/>
      <w:numFmt w:val="bullet"/>
      <w:lvlText w:val="o"/>
      <w:lvlJc w:val="left"/>
      <w:pPr>
        <w:tabs>
          <w:tab w:val="num" w:pos="5760"/>
        </w:tabs>
        <w:ind w:left="5760" w:hanging="360"/>
      </w:pPr>
      <w:rPr>
        <w:rFonts w:ascii="Courier New" w:hAnsi="Courier New" w:hint="default"/>
      </w:rPr>
    </w:lvl>
    <w:lvl w:ilvl="8" w:tplc="4006976C"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E0C0D73C">
      <w:start w:val="1"/>
      <w:numFmt w:val="bullet"/>
      <w:lvlText w:val=""/>
      <w:lvlJc w:val="left"/>
      <w:pPr>
        <w:tabs>
          <w:tab w:val="num" w:pos="1440"/>
        </w:tabs>
        <w:ind w:left="1440" w:hanging="360"/>
      </w:pPr>
      <w:rPr>
        <w:rFonts w:ascii="Symbol" w:hAnsi="Symbol" w:hint="default"/>
      </w:rPr>
    </w:lvl>
    <w:lvl w:ilvl="1" w:tplc="B3CC3216" w:tentative="1">
      <w:start w:val="1"/>
      <w:numFmt w:val="bullet"/>
      <w:lvlText w:val="o"/>
      <w:lvlJc w:val="left"/>
      <w:pPr>
        <w:tabs>
          <w:tab w:val="num" w:pos="2160"/>
        </w:tabs>
        <w:ind w:left="2160" w:hanging="360"/>
      </w:pPr>
      <w:rPr>
        <w:rFonts w:ascii="Courier New" w:hAnsi="Courier New" w:hint="default"/>
      </w:rPr>
    </w:lvl>
    <w:lvl w:ilvl="2" w:tplc="F1DAC270" w:tentative="1">
      <w:start w:val="1"/>
      <w:numFmt w:val="bullet"/>
      <w:lvlText w:val=""/>
      <w:lvlJc w:val="left"/>
      <w:pPr>
        <w:tabs>
          <w:tab w:val="num" w:pos="2880"/>
        </w:tabs>
        <w:ind w:left="2880" w:hanging="360"/>
      </w:pPr>
      <w:rPr>
        <w:rFonts w:ascii="Wingdings" w:hAnsi="Wingdings" w:hint="default"/>
      </w:rPr>
    </w:lvl>
    <w:lvl w:ilvl="3" w:tplc="D3866CB6" w:tentative="1">
      <w:start w:val="1"/>
      <w:numFmt w:val="bullet"/>
      <w:lvlText w:val=""/>
      <w:lvlJc w:val="left"/>
      <w:pPr>
        <w:tabs>
          <w:tab w:val="num" w:pos="3600"/>
        </w:tabs>
        <w:ind w:left="3600" w:hanging="360"/>
      </w:pPr>
      <w:rPr>
        <w:rFonts w:ascii="Symbol" w:hAnsi="Symbol" w:hint="default"/>
      </w:rPr>
    </w:lvl>
    <w:lvl w:ilvl="4" w:tplc="E926E15A" w:tentative="1">
      <w:start w:val="1"/>
      <w:numFmt w:val="bullet"/>
      <w:lvlText w:val="o"/>
      <w:lvlJc w:val="left"/>
      <w:pPr>
        <w:tabs>
          <w:tab w:val="num" w:pos="4320"/>
        </w:tabs>
        <w:ind w:left="4320" w:hanging="360"/>
      </w:pPr>
      <w:rPr>
        <w:rFonts w:ascii="Courier New" w:hAnsi="Courier New" w:hint="default"/>
      </w:rPr>
    </w:lvl>
    <w:lvl w:ilvl="5" w:tplc="C0B0C044" w:tentative="1">
      <w:start w:val="1"/>
      <w:numFmt w:val="bullet"/>
      <w:lvlText w:val=""/>
      <w:lvlJc w:val="left"/>
      <w:pPr>
        <w:tabs>
          <w:tab w:val="num" w:pos="5040"/>
        </w:tabs>
        <w:ind w:left="5040" w:hanging="360"/>
      </w:pPr>
      <w:rPr>
        <w:rFonts w:ascii="Wingdings" w:hAnsi="Wingdings" w:hint="default"/>
      </w:rPr>
    </w:lvl>
    <w:lvl w:ilvl="6" w:tplc="8814C8CE" w:tentative="1">
      <w:start w:val="1"/>
      <w:numFmt w:val="bullet"/>
      <w:lvlText w:val=""/>
      <w:lvlJc w:val="left"/>
      <w:pPr>
        <w:tabs>
          <w:tab w:val="num" w:pos="5760"/>
        </w:tabs>
        <w:ind w:left="5760" w:hanging="360"/>
      </w:pPr>
      <w:rPr>
        <w:rFonts w:ascii="Symbol" w:hAnsi="Symbol" w:hint="default"/>
      </w:rPr>
    </w:lvl>
    <w:lvl w:ilvl="7" w:tplc="27CC3A2C" w:tentative="1">
      <w:start w:val="1"/>
      <w:numFmt w:val="bullet"/>
      <w:lvlText w:val="o"/>
      <w:lvlJc w:val="left"/>
      <w:pPr>
        <w:tabs>
          <w:tab w:val="num" w:pos="6480"/>
        </w:tabs>
        <w:ind w:left="6480" w:hanging="360"/>
      </w:pPr>
      <w:rPr>
        <w:rFonts w:ascii="Courier New" w:hAnsi="Courier New" w:hint="default"/>
      </w:rPr>
    </w:lvl>
    <w:lvl w:ilvl="8" w:tplc="17E8604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3CFAB442">
      <w:start w:val="1"/>
      <w:numFmt w:val="bullet"/>
      <w:lvlText w:val=""/>
      <w:lvlJc w:val="left"/>
      <w:pPr>
        <w:tabs>
          <w:tab w:val="num" w:pos="1440"/>
        </w:tabs>
        <w:ind w:left="1440" w:hanging="360"/>
      </w:pPr>
      <w:rPr>
        <w:rFonts w:ascii="Symbol" w:hAnsi="Symbol" w:hint="default"/>
      </w:rPr>
    </w:lvl>
    <w:lvl w:ilvl="1" w:tplc="E69687A8" w:tentative="1">
      <w:start w:val="1"/>
      <w:numFmt w:val="bullet"/>
      <w:lvlText w:val="o"/>
      <w:lvlJc w:val="left"/>
      <w:pPr>
        <w:tabs>
          <w:tab w:val="num" w:pos="2160"/>
        </w:tabs>
        <w:ind w:left="2160" w:hanging="360"/>
      </w:pPr>
      <w:rPr>
        <w:rFonts w:ascii="Courier New" w:hAnsi="Courier New" w:hint="default"/>
      </w:rPr>
    </w:lvl>
    <w:lvl w:ilvl="2" w:tplc="C0F89C2C" w:tentative="1">
      <w:start w:val="1"/>
      <w:numFmt w:val="bullet"/>
      <w:lvlText w:val=""/>
      <w:lvlJc w:val="left"/>
      <w:pPr>
        <w:tabs>
          <w:tab w:val="num" w:pos="2880"/>
        </w:tabs>
        <w:ind w:left="2880" w:hanging="360"/>
      </w:pPr>
      <w:rPr>
        <w:rFonts w:ascii="Wingdings" w:hAnsi="Wingdings" w:hint="default"/>
      </w:rPr>
    </w:lvl>
    <w:lvl w:ilvl="3" w:tplc="F47CC87E" w:tentative="1">
      <w:start w:val="1"/>
      <w:numFmt w:val="bullet"/>
      <w:lvlText w:val=""/>
      <w:lvlJc w:val="left"/>
      <w:pPr>
        <w:tabs>
          <w:tab w:val="num" w:pos="3600"/>
        </w:tabs>
        <w:ind w:left="3600" w:hanging="360"/>
      </w:pPr>
      <w:rPr>
        <w:rFonts w:ascii="Symbol" w:hAnsi="Symbol" w:hint="default"/>
      </w:rPr>
    </w:lvl>
    <w:lvl w:ilvl="4" w:tplc="41167362" w:tentative="1">
      <w:start w:val="1"/>
      <w:numFmt w:val="bullet"/>
      <w:lvlText w:val="o"/>
      <w:lvlJc w:val="left"/>
      <w:pPr>
        <w:tabs>
          <w:tab w:val="num" w:pos="4320"/>
        </w:tabs>
        <w:ind w:left="4320" w:hanging="360"/>
      </w:pPr>
      <w:rPr>
        <w:rFonts w:ascii="Courier New" w:hAnsi="Courier New" w:hint="default"/>
      </w:rPr>
    </w:lvl>
    <w:lvl w:ilvl="5" w:tplc="D18802C6" w:tentative="1">
      <w:start w:val="1"/>
      <w:numFmt w:val="bullet"/>
      <w:lvlText w:val=""/>
      <w:lvlJc w:val="left"/>
      <w:pPr>
        <w:tabs>
          <w:tab w:val="num" w:pos="5040"/>
        </w:tabs>
        <w:ind w:left="5040" w:hanging="360"/>
      </w:pPr>
      <w:rPr>
        <w:rFonts w:ascii="Wingdings" w:hAnsi="Wingdings" w:hint="default"/>
      </w:rPr>
    </w:lvl>
    <w:lvl w:ilvl="6" w:tplc="A9E083F0" w:tentative="1">
      <w:start w:val="1"/>
      <w:numFmt w:val="bullet"/>
      <w:lvlText w:val=""/>
      <w:lvlJc w:val="left"/>
      <w:pPr>
        <w:tabs>
          <w:tab w:val="num" w:pos="5760"/>
        </w:tabs>
        <w:ind w:left="5760" w:hanging="360"/>
      </w:pPr>
      <w:rPr>
        <w:rFonts w:ascii="Symbol" w:hAnsi="Symbol" w:hint="default"/>
      </w:rPr>
    </w:lvl>
    <w:lvl w:ilvl="7" w:tplc="F894CF62" w:tentative="1">
      <w:start w:val="1"/>
      <w:numFmt w:val="bullet"/>
      <w:lvlText w:val="o"/>
      <w:lvlJc w:val="left"/>
      <w:pPr>
        <w:tabs>
          <w:tab w:val="num" w:pos="6480"/>
        </w:tabs>
        <w:ind w:left="6480" w:hanging="360"/>
      </w:pPr>
      <w:rPr>
        <w:rFonts w:ascii="Courier New" w:hAnsi="Courier New" w:hint="default"/>
      </w:rPr>
    </w:lvl>
    <w:lvl w:ilvl="8" w:tplc="A0AC62BE"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B38817B4">
      <w:start w:val="1"/>
      <w:numFmt w:val="bullet"/>
      <w:lvlText w:val=""/>
      <w:lvlJc w:val="left"/>
      <w:pPr>
        <w:tabs>
          <w:tab w:val="num" w:pos="1440"/>
        </w:tabs>
        <w:ind w:left="1440" w:hanging="360"/>
      </w:pPr>
      <w:rPr>
        <w:rFonts w:ascii="Symbol" w:hAnsi="Symbol" w:hint="default"/>
      </w:rPr>
    </w:lvl>
    <w:lvl w:ilvl="1" w:tplc="DCA41774">
      <w:start w:val="1"/>
      <w:numFmt w:val="bullet"/>
      <w:lvlText w:val="o"/>
      <w:lvlJc w:val="left"/>
      <w:pPr>
        <w:tabs>
          <w:tab w:val="num" w:pos="2160"/>
        </w:tabs>
        <w:ind w:left="2160" w:hanging="360"/>
      </w:pPr>
      <w:rPr>
        <w:rFonts w:ascii="Courier New" w:hAnsi="Courier New" w:hint="default"/>
      </w:rPr>
    </w:lvl>
    <w:lvl w:ilvl="2" w:tplc="1F2C3136" w:tentative="1">
      <w:start w:val="1"/>
      <w:numFmt w:val="bullet"/>
      <w:lvlText w:val=""/>
      <w:lvlJc w:val="left"/>
      <w:pPr>
        <w:tabs>
          <w:tab w:val="num" w:pos="2880"/>
        </w:tabs>
        <w:ind w:left="2880" w:hanging="360"/>
      </w:pPr>
      <w:rPr>
        <w:rFonts w:ascii="Wingdings" w:hAnsi="Wingdings" w:hint="default"/>
      </w:rPr>
    </w:lvl>
    <w:lvl w:ilvl="3" w:tplc="70862248" w:tentative="1">
      <w:start w:val="1"/>
      <w:numFmt w:val="bullet"/>
      <w:lvlText w:val=""/>
      <w:lvlJc w:val="left"/>
      <w:pPr>
        <w:tabs>
          <w:tab w:val="num" w:pos="3600"/>
        </w:tabs>
        <w:ind w:left="3600" w:hanging="360"/>
      </w:pPr>
      <w:rPr>
        <w:rFonts w:ascii="Symbol" w:hAnsi="Symbol" w:hint="default"/>
      </w:rPr>
    </w:lvl>
    <w:lvl w:ilvl="4" w:tplc="767620A4" w:tentative="1">
      <w:start w:val="1"/>
      <w:numFmt w:val="bullet"/>
      <w:lvlText w:val="o"/>
      <w:lvlJc w:val="left"/>
      <w:pPr>
        <w:tabs>
          <w:tab w:val="num" w:pos="4320"/>
        </w:tabs>
        <w:ind w:left="4320" w:hanging="360"/>
      </w:pPr>
      <w:rPr>
        <w:rFonts w:ascii="Courier New" w:hAnsi="Courier New" w:hint="default"/>
      </w:rPr>
    </w:lvl>
    <w:lvl w:ilvl="5" w:tplc="9C807CD2" w:tentative="1">
      <w:start w:val="1"/>
      <w:numFmt w:val="bullet"/>
      <w:lvlText w:val=""/>
      <w:lvlJc w:val="left"/>
      <w:pPr>
        <w:tabs>
          <w:tab w:val="num" w:pos="5040"/>
        </w:tabs>
        <w:ind w:left="5040" w:hanging="360"/>
      </w:pPr>
      <w:rPr>
        <w:rFonts w:ascii="Wingdings" w:hAnsi="Wingdings" w:hint="default"/>
      </w:rPr>
    </w:lvl>
    <w:lvl w:ilvl="6" w:tplc="2056C940" w:tentative="1">
      <w:start w:val="1"/>
      <w:numFmt w:val="bullet"/>
      <w:lvlText w:val=""/>
      <w:lvlJc w:val="left"/>
      <w:pPr>
        <w:tabs>
          <w:tab w:val="num" w:pos="5760"/>
        </w:tabs>
        <w:ind w:left="5760" w:hanging="360"/>
      </w:pPr>
      <w:rPr>
        <w:rFonts w:ascii="Symbol" w:hAnsi="Symbol" w:hint="default"/>
      </w:rPr>
    </w:lvl>
    <w:lvl w:ilvl="7" w:tplc="31A4BA90" w:tentative="1">
      <w:start w:val="1"/>
      <w:numFmt w:val="bullet"/>
      <w:lvlText w:val="o"/>
      <w:lvlJc w:val="left"/>
      <w:pPr>
        <w:tabs>
          <w:tab w:val="num" w:pos="6480"/>
        </w:tabs>
        <w:ind w:left="6480" w:hanging="360"/>
      </w:pPr>
      <w:rPr>
        <w:rFonts w:ascii="Courier New" w:hAnsi="Courier New" w:hint="default"/>
      </w:rPr>
    </w:lvl>
    <w:lvl w:ilvl="8" w:tplc="B016C72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DE3EA520">
      <w:start w:val="1"/>
      <w:numFmt w:val="bullet"/>
      <w:lvlText w:val=""/>
      <w:lvlJc w:val="left"/>
      <w:pPr>
        <w:tabs>
          <w:tab w:val="num" w:pos="720"/>
        </w:tabs>
        <w:ind w:left="720" w:hanging="360"/>
      </w:pPr>
      <w:rPr>
        <w:rFonts w:ascii="Symbol" w:hAnsi="Symbol" w:hint="default"/>
      </w:rPr>
    </w:lvl>
    <w:lvl w:ilvl="1" w:tplc="56CEACC2">
      <w:start w:val="1"/>
      <w:numFmt w:val="bullet"/>
      <w:lvlText w:val="o"/>
      <w:lvlJc w:val="left"/>
      <w:pPr>
        <w:tabs>
          <w:tab w:val="num" w:pos="1440"/>
        </w:tabs>
        <w:ind w:left="1440" w:hanging="360"/>
      </w:pPr>
      <w:rPr>
        <w:rFonts w:ascii="Courier New" w:hAnsi="Courier New" w:hint="default"/>
      </w:rPr>
    </w:lvl>
    <w:lvl w:ilvl="2" w:tplc="3EBAD30C" w:tentative="1">
      <w:start w:val="1"/>
      <w:numFmt w:val="bullet"/>
      <w:lvlText w:val=""/>
      <w:lvlJc w:val="left"/>
      <w:pPr>
        <w:tabs>
          <w:tab w:val="num" w:pos="2160"/>
        </w:tabs>
        <w:ind w:left="2160" w:hanging="360"/>
      </w:pPr>
      <w:rPr>
        <w:rFonts w:ascii="Wingdings" w:hAnsi="Wingdings" w:hint="default"/>
      </w:rPr>
    </w:lvl>
    <w:lvl w:ilvl="3" w:tplc="04044AEA" w:tentative="1">
      <w:start w:val="1"/>
      <w:numFmt w:val="bullet"/>
      <w:lvlText w:val=""/>
      <w:lvlJc w:val="left"/>
      <w:pPr>
        <w:tabs>
          <w:tab w:val="num" w:pos="2880"/>
        </w:tabs>
        <w:ind w:left="2880" w:hanging="360"/>
      </w:pPr>
      <w:rPr>
        <w:rFonts w:ascii="Symbol" w:hAnsi="Symbol" w:hint="default"/>
      </w:rPr>
    </w:lvl>
    <w:lvl w:ilvl="4" w:tplc="70E0D646" w:tentative="1">
      <w:start w:val="1"/>
      <w:numFmt w:val="bullet"/>
      <w:lvlText w:val="o"/>
      <w:lvlJc w:val="left"/>
      <w:pPr>
        <w:tabs>
          <w:tab w:val="num" w:pos="3600"/>
        </w:tabs>
        <w:ind w:left="3600" w:hanging="360"/>
      </w:pPr>
      <w:rPr>
        <w:rFonts w:ascii="Courier New" w:hAnsi="Courier New" w:hint="default"/>
      </w:rPr>
    </w:lvl>
    <w:lvl w:ilvl="5" w:tplc="FDB250AE" w:tentative="1">
      <w:start w:val="1"/>
      <w:numFmt w:val="bullet"/>
      <w:lvlText w:val=""/>
      <w:lvlJc w:val="left"/>
      <w:pPr>
        <w:tabs>
          <w:tab w:val="num" w:pos="4320"/>
        </w:tabs>
        <w:ind w:left="4320" w:hanging="360"/>
      </w:pPr>
      <w:rPr>
        <w:rFonts w:ascii="Wingdings" w:hAnsi="Wingdings" w:hint="default"/>
      </w:rPr>
    </w:lvl>
    <w:lvl w:ilvl="6" w:tplc="8C702F8A" w:tentative="1">
      <w:start w:val="1"/>
      <w:numFmt w:val="bullet"/>
      <w:lvlText w:val=""/>
      <w:lvlJc w:val="left"/>
      <w:pPr>
        <w:tabs>
          <w:tab w:val="num" w:pos="5040"/>
        </w:tabs>
        <w:ind w:left="5040" w:hanging="360"/>
      </w:pPr>
      <w:rPr>
        <w:rFonts w:ascii="Symbol" w:hAnsi="Symbol" w:hint="default"/>
      </w:rPr>
    </w:lvl>
    <w:lvl w:ilvl="7" w:tplc="0DB665EE" w:tentative="1">
      <w:start w:val="1"/>
      <w:numFmt w:val="bullet"/>
      <w:lvlText w:val="o"/>
      <w:lvlJc w:val="left"/>
      <w:pPr>
        <w:tabs>
          <w:tab w:val="num" w:pos="5760"/>
        </w:tabs>
        <w:ind w:left="5760" w:hanging="360"/>
      </w:pPr>
      <w:rPr>
        <w:rFonts w:ascii="Courier New" w:hAnsi="Courier New" w:hint="default"/>
      </w:rPr>
    </w:lvl>
    <w:lvl w:ilvl="8" w:tplc="E44CBDF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7D886870">
      <w:start w:val="1"/>
      <w:numFmt w:val="lowerRoman"/>
      <w:lvlText w:val="%1.)"/>
      <w:lvlJc w:val="left"/>
      <w:pPr>
        <w:tabs>
          <w:tab w:val="num" w:pos="540"/>
        </w:tabs>
        <w:ind w:left="255" w:hanging="435"/>
      </w:pPr>
      <w:rPr>
        <w:rFonts w:hint="default"/>
      </w:rPr>
    </w:lvl>
    <w:lvl w:ilvl="1" w:tplc="FD1CA5AA" w:tentative="1">
      <w:start w:val="1"/>
      <w:numFmt w:val="lowerLetter"/>
      <w:lvlText w:val="%2."/>
      <w:lvlJc w:val="left"/>
      <w:pPr>
        <w:tabs>
          <w:tab w:val="num" w:pos="1260"/>
        </w:tabs>
        <w:ind w:left="1260" w:hanging="360"/>
      </w:pPr>
    </w:lvl>
    <w:lvl w:ilvl="2" w:tplc="1D0E2456" w:tentative="1">
      <w:start w:val="1"/>
      <w:numFmt w:val="lowerRoman"/>
      <w:lvlText w:val="%3."/>
      <w:lvlJc w:val="right"/>
      <w:pPr>
        <w:tabs>
          <w:tab w:val="num" w:pos="1980"/>
        </w:tabs>
        <w:ind w:left="1980" w:hanging="180"/>
      </w:pPr>
    </w:lvl>
    <w:lvl w:ilvl="3" w:tplc="40B2717C" w:tentative="1">
      <w:start w:val="1"/>
      <w:numFmt w:val="decimal"/>
      <w:lvlText w:val="%4."/>
      <w:lvlJc w:val="left"/>
      <w:pPr>
        <w:tabs>
          <w:tab w:val="num" w:pos="2700"/>
        </w:tabs>
        <w:ind w:left="2700" w:hanging="360"/>
      </w:pPr>
    </w:lvl>
    <w:lvl w:ilvl="4" w:tplc="15A4B586" w:tentative="1">
      <w:start w:val="1"/>
      <w:numFmt w:val="lowerLetter"/>
      <w:lvlText w:val="%5."/>
      <w:lvlJc w:val="left"/>
      <w:pPr>
        <w:tabs>
          <w:tab w:val="num" w:pos="3420"/>
        </w:tabs>
        <w:ind w:left="3420" w:hanging="360"/>
      </w:pPr>
    </w:lvl>
    <w:lvl w:ilvl="5" w:tplc="880E2322" w:tentative="1">
      <w:start w:val="1"/>
      <w:numFmt w:val="lowerRoman"/>
      <w:lvlText w:val="%6."/>
      <w:lvlJc w:val="right"/>
      <w:pPr>
        <w:tabs>
          <w:tab w:val="num" w:pos="4140"/>
        </w:tabs>
        <w:ind w:left="4140" w:hanging="180"/>
      </w:pPr>
    </w:lvl>
    <w:lvl w:ilvl="6" w:tplc="2DE2B9FE" w:tentative="1">
      <w:start w:val="1"/>
      <w:numFmt w:val="decimal"/>
      <w:lvlText w:val="%7."/>
      <w:lvlJc w:val="left"/>
      <w:pPr>
        <w:tabs>
          <w:tab w:val="num" w:pos="4860"/>
        </w:tabs>
        <w:ind w:left="4860" w:hanging="360"/>
      </w:pPr>
    </w:lvl>
    <w:lvl w:ilvl="7" w:tplc="E3ACED12" w:tentative="1">
      <w:start w:val="1"/>
      <w:numFmt w:val="lowerLetter"/>
      <w:lvlText w:val="%8."/>
      <w:lvlJc w:val="left"/>
      <w:pPr>
        <w:tabs>
          <w:tab w:val="num" w:pos="5580"/>
        </w:tabs>
        <w:ind w:left="5580" w:hanging="360"/>
      </w:pPr>
    </w:lvl>
    <w:lvl w:ilvl="8" w:tplc="55749606"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EEEC5AC8">
      <w:start w:val="1"/>
      <w:numFmt w:val="decimal"/>
      <w:lvlText w:val="%1."/>
      <w:lvlJc w:val="left"/>
      <w:pPr>
        <w:tabs>
          <w:tab w:val="num" w:pos="180"/>
        </w:tabs>
        <w:ind w:left="180" w:hanging="360"/>
      </w:pPr>
      <w:rPr>
        <w:rFonts w:hint="default"/>
      </w:rPr>
    </w:lvl>
    <w:lvl w:ilvl="1" w:tplc="25B4EF18" w:tentative="1">
      <w:start w:val="1"/>
      <w:numFmt w:val="lowerLetter"/>
      <w:lvlText w:val="%2."/>
      <w:lvlJc w:val="left"/>
      <w:pPr>
        <w:tabs>
          <w:tab w:val="num" w:pos="900"/>
        </w:tabs>
        <w:ind w:left="900" w:hanging="360"/>
      </w:pPr>
    </w:lvl>
    <w:lvl w:ilvl="2" w:tplc="0FFA6E3E" w:tentative="1">
      <w:start w:val="1"/>
      <w:numFmt w:val="lowerRoman"/>
      <w:lvlText w:val="%3."/>
      <w:lvlJc w:val="right"/>
      <w:pPr>
        <w:tabs>
          <w:tab w:val="num" w:pos="1620"/>
        </w:tabs>
        <w:ind w:left="1620" w:hanging="180"/>
      </w:pPr>
    </w:lvl>
    <w:lvl w:ilvl="3" w:tplc="A224D770" w:tentative="1">
      <w:start w:val="1"/>
      <w:numFmt w:val="decimal"/>
      <w:lvlText w:val="%4."/>
      <w:lvlJc w:val="left"/>
      <w:pPr>
        <w:tabs>
          <w:tab w:val="num" w:pos="2340"/>
        </w:tabs>
        <w:ind w:left="2340" w:hanging="360"/>
      </w:pPr>
    </w:lvl>
    <w:lvl w:ilvl="4" w:tplc="653E5D88" w:tentative="1">
      <w:start w:val="1"/>
      <w:numFmt w:val="lowerLetter"/>
      <w:lvlText w:val="%5."/>
      <w:lvlJc w:val="left"/>
      <w:pPr>
        <w:tabs>
          <w:tab w:val="num" w:pos="3060"/>
        </w:tabs>
        <w:ind w:left="3060" w:hanging="360"/>
      </w:pPr>
    </w:lvl>
    <w:lvl w:ilvl="5" w:tplc="B3F6986A" w:tentative="1">
      <w:start w:val="1"/>
      <w:numFmt w:val="lowerRoman"/>
      <w:lvlText w:val="%6."/>
      <w:lvlJc w:val="right"/>
      <w:pPr>
        <w:tabs>
          <w:tab w:val="num" w:pos="3780"/>
        </w:tabs>
        <w:ind w:left="3780" w:hanging="180"/>
      </w:pPr>
    </w:lvl>
    <w:lvl w:ilvl="6" w:tplc="B6126B20" w:tentative="1">
      <w:start w:val="1"/>
      <w:numFmt w:val="decimal"/>
      <w:lvlText w:val="%7."/>
      <w:lvlJc w:val="left"/>
      <w:pPr>
        <w:tabs>
          <w:tab w:val="num" w:pos="4500"/>
        </w:tabs>
        <w:ind w:left="4500" w:hanging="360"/>
      </w:pPr>
    </w:lvl>
    <w:lvl w:ilvl="7" w:tplc="3ECA6100" w:tentative="1">
      <w:start w:val="1"/>
      <w:numFmt w:val="lowerLetter"/>
      <w:lvlText w:val="%8."/>
      <w:lvlJc w:val="left"/>
      <w:pPr>
        <w:tabs>
          <w:tab w:val="num" w:pos="5220"/>
        </w:tabs>
        <w:ind w:left="5220" w:hanging="360"/>
      </w:pPr>
    </w:lvl>
    <w:lvl w:ilvl="8" w:tplc="A18E37F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EB10635A">
      <w:start w:val="1"/>
      <w:numFmt w:val="bullet"/>
      <w:lvlText w:val=""/>
      <w:lvlJc w:val="left"/>
      <w:pPr>
        <w:tabs>
          <w:tab w:val="num" w:pos="720"/>
        </w:tabs>
        <w:ind w:left="720" w:hanging="360"/>
      </w:pPr>
      <w:rPr>
        <w:rFonts w:ascii="Symbol" w:hAnsi="Symbol" w:hint="default"/>
      </w:rPr>
    </w:lvl>
    <w:lvl w:ilvl="1" w:tplc="E084E65A" w:tentative="1">
      <w:start w:val="1"/>
      <w:numFmt w:val="bullet"/>
      <w:lvlText w:val="o"/>
      <w:lvlJc w:val="left"/>
      <w:pPr>
        <w:tabs>
          <w:tab w:val="num" w:pos="1440"/>
        </w:tabs>
        <w:ind w:left="1440" w:hanging="360"/>
      </w:pPr>
      <w:rPr>
        <w:rFonts w:ascii="Courier New" w:hAnsi="Courier New" w:hint="default"/>
      </w:rPr>
    </w:lvl>
    <w:lvl w:ilvl="2" w:tplc="C15466DE" w:tentative="1">
      <w:start w:val="1"/>
      <w:numFmt w:val="bullet"/>
      <w:lvlText w:val=""/>
      <w:lvlJc w:val="left"/>
      <w:pPr>
        <w:tabs>
          <w:tab w:val="num" w:pos="2160"/>
        </w:tabs>
        <w:ind w:left="2160" w:hanging="360"/>
      </w:pPr>
      <w:rPr>
        <w:rFonts w:ascii="Wingdings" w:hAnsi="Wingdings" w:hint="default"/>
      </w:rPr>
    </w:lvl>
    <w:lvl w:ilvl="3" w:tplc="E662DB3A" w:tentative="1">
      <w:start w:val="1"/>
      <w:numFmt w:val="bullet"/>
      <w:lvlText w:val=""/>
      <w:lvlJc w:val="left"/>
      <w:pPr>
        <w:tabs>
          <w:tab w:val="num" w:pos="2880"/>
        </w:tabs>
        <w:ind w:left="2880" w:hanging="360"/>
      </w:pPr>
      <w:rPr>
        <w:rFonts w:ascii="Symbol" w:hAnsi="Symbol" w:hint="default"/>
      </w:rPr>
    </w:lvl>
    <w:lvl w:ilvl="4" w:tplc="047C8BB0" w:tentative="1">
      <w:start w:val="1"/>
      <w:numFmt w:val="bullet"/>
      <w:lvlText w:val="o"/>
      <w:lvlJc w:val="left"/>
      <w:pPr>
        <w:tabs>
          <w:tab w:val="num" w:pos="3600"/>
        </w:tabs>
        <w:ind w:left="3600" w:hanging="360"/>
      </w:pPr>
      <w:rPr>
        <w:rFonts w:ascii="Courier New" w:hAnsi="Courier New" w:hint="default"/>
      </w:rPr>
    </w:lvl>
    <w:lvl w:ilvl="5" w:tplc="8140121A" w:tentative="1">
      <w:start w:val="1"/>
      <w:numFmt w:val="bullet"/>
      <w:lvlText w:val=""/>
      <w:lvlJc w:val="left"/>
      <w:pPr>
        <w:tabs>
          <w:tab w:val="num" w:pos="4320"/>
        </w:tabs>
        <w:ind w:left="4320" w:hanging="360"/>
      </w:pPr>
      <w:rPr>
        <w:rFonts w:ascii="Wingdings" w:hAnsi="Wingdings" w:hint="default"/>
      </w:rPr>
    </w:lvl>
    <w:lvl w:ilvl="6" w:tplc="F0EC4FCA" w:tentative="1">
      <w:start w:val="1"/>
      <w:numFmt w:val="bullet"/>
      <w:lvlText w:val=""/>
      <w:lvlJc w:val="left"/>
      <w:pPr>
        <w:tabs>
          <w:tab w:val="num" w:pos="5040"/>
        </w:tabs>
        <w:ind w:left="5040" w:hanging="360"/>
      </w:pPr>
      <w:rPr>
        <w:rFonts w:ascii="Symbol" w:hAnsi="Symbol" w:hint="default"/>
      </w:rPr>
    </w:lvl>
    <w:lvl w:ilvl="7" w:tplc="931C085C" w:tentative="1">
      <w:start w:val="1"/>
      <w:numFmt w:val="bullet"/>
      <w:lvlText w:val="o"/>
      <w:lvlJc w:val="left"/>
      <w:pPr>
        <w:tabs>
          <w:tab w:val="num" w:pos="5760"/>
        </w:tabs>
        <w:ind w:left="5760" w:hanging="360"/>
      </w:pPr>
      <w:rPr>
        <w:rFonts w:ascii="Courier New" w:hAnsi="Courier New" w:hint="default"/>
      </w:rPr>
    </w:lvl>
    <w:lvl w:ilvl="8" w:tplc="0E92546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59A8E2B2">
      <w:start w:val="1"/>
      <w:numFmt w:val="bullet"/>
      <w:lvlText w:val=""/>
      <w:lvlJc w:val="left"/>
      <w:pPr>
        <w:tabs>
          <w:tab w:val="num" w:pos="720"/>
        </w:tabs>
        <w:ind w:left="720" w:hanging="360"/>
      </w:pPr>
      <w:rPr>
        <w:rFonts w:ascii="Symbol" w:hAnsi="Symbol" w:hint="default"/>
      </w:rPr>
    </w:lvl>
    <w:lvl w:ilvl="1" w:tplc="524CA7B2">
      <w:start w:val="1"/>
      <w:numFmt w:val="bullet"/>
      <w:lvlText w:val="o"/>
      <w:lvlJc w:val="left"/>
      <w:pPr>
        <w:tabs>
          <w:tab w:val="num" w:pos="1440"/>
        </w:tabs>
        <w:ind w:left="1440" w:hanging="360"/>
      </w:pPr>
      <w:rPr>
        <w:rFonts w:ascii="Courier New" w:hAnsi="Courier New" w:hint="default"/>
      </w:rPr>
    </w:lvl>
    <w:lvl w:ilvl="2" w:tplc="C3703912" w:tentative="1">
      <w:start w:val="1"/>
      <w:numFmt w:val="bullet"/>
      <w:lvlText w:val=""/>
      <w:lvlJc w:val="left"/>
      <w:pPr>
        <w:tabs>
          <w:tab w:val="num" w:pos="2160"/>
        </w:tabs>
        <w:ind w:left="2160" w:hanging="360"/>
      </w:pPr>
      <w:rPr>
        <w:rFonts w:ascii="Wingdings" w:hAnsi="Wingdings" w:hint="default"/>
      </w:rPr>
    </w:lvl>
    <w:lvl w:ilvl="3" w:tplc="E3F4A3F8" w:tentative="1">
      <w:start w:val="1"/>
      <w:numFmt w:val="bullet"/>
      <w:lvlText w:val=""/>
      <w:lvlJc w:val="left"/>
      <w:pPr>
        <w:tabs>
          <w:tab w:val="num" w:pos="2880"/>
        </w:tabs>
        <w:ind w:left="2880" w:hanging="360"/>
      </w:pPr>
      <w:rPr>
        <w:rFonts w:ascii="Symbol" w:hAnsi="Symbol" w:hint="default"/>
      </w:rPr>
    </w:lvl>
    <w:lvl w:ilvl="4" w:tplc="F592A566" w:tentative="1">
      <w:start w:val="1"/>
      <w:numFmt w:val="bullet"/>
      <w:lvlText w:val="o"/>
      <w:lvlJc w:val="left"/>
      <w:pPr>
        <w:tabs>
          <w:tab w:val="num" w:pos="3600"/>
        </w:tabs>
        <w:ind w:left="3600" w:hanging="360"/>
      </w:pPr>
      <w:rPr>
        <w:rFonts w:ascii="Courier New" w:hAnsi="Courier New" w:hint="default"/>
      </w:rPr>
    </w:lvl>
    <w:lvl w:ilvl="5" w:tplc="B6185B94" w:tentative="1">
      <w:start w:val="1"/>
      <w:numFmt w:val="bullet"/>
      <w:lvlText w:val=""/>
      <w:lvlJc w:val="left"/>
      <w:pPr>
        <w:tabs>
          <w:tab w:val="num" w:pos="4320"/>
        </w:tabs>
        <w:ind w:left="4320" w:hanging="360"/>
      </w:pPr>
      <w:rPr>
        <w:rFonts w:ascii="Wingdings" w:hAnsi="Wingdings" w:hint="default"/>
      </w:rPr>
    </w:lvl>
    <w:lvl w:ilvl="6" w:tplc="C0700FE6" w:tentative="1">
      <w:start w:val="1"/>
      <w:numFmt w:val="bullet"/>
      <w:lvlText w:val=""/>
      <w:lvlJc w:val="left"/>
      <w:pPr>
        <w:tabs>
          <w:tab w:val="num" w:pos="5040"/>
        </w:tabs>
        <w:ind w:left="5040" w:hanging="360"/>
      </w:pPr>
      <w:rPr>
        <w:rFonts w:ascii="Symbol" w:hAnsi="Symbol" w:hint="default"/>
      </w:rPr>
    </w:lvl>
    <w:lvl w:ilvl="7" w:tplc="2AB0FCC4" w:tentative="1">
      <w:start w:val="1"/>
      <w:numFmt w:val="bullet"/>
      <w:lvlText w:val="o"/>
      <w:lvlJc w:val="left"/>
      <w:pPr>
        <w:tabs>
          <w:tab w:val="num" w:pos="5760"/>
        </w:tabs>
        <w:ind w:left="5760" w:hanging="360"/>
      </w:pPr>
      <w:rPr>
        <w:rFonts w:ascii="Courier New" w:hAnsi="Courier New" w:hint="default"/>
      </w:rPr>
    </w:lvl>
    <w:lvl w:ilvl="8" w:tplc="765AD76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92765D38">
      <w:start w:val="1"/>
      <w:numFmt w:val="decimal"/>
      <w:pStyle w:val="References"/>
      <w:lvlText w:val="%1."/>
      <w:lvlJc w:val="left"/>
      <w:pPr>
        <w:tabs>
          <w:tab w:val="num" w:pos="360"/>
        </w:tabs>
        <w:ind w:left="360" w:hanging="360"/>
      </w:pPr>
      <w:rPr>
        <w:rFonts w:hint="default"/>
      </w:rPr>
    </w:lvl>
    <w:lvl w:ilvl="1" w:tplc="C83C436E">
      <w:start w:val="1"/>
      <w:numFmt w:val="lowerLetter"/>
      <w:lvlText w:val="%2."/>
      <w:lvlJc w:val="left"/>
      <w:pPr>
        <w:tabs>
          <w:tab w:val="num" w:pos="1620"/>
        </w:tabs>
        <w:ind w:left="1620" w:hanging="360"/>
      </w:pPr>
    </w:lvl>
    <w:lvl w:ilvl="2" w:tplc="5CEE8CB6" w:tentative="1">
      <w:start w:val="1"/>
      <w:numFmt w:val="lowerRoman"/>
      <w:lvlText w:val="%3."/>
      <w:lvlJc w:val="right"/>
      <w:pPr>
        <w:tabs>
          <w:tab w:val="num" w:pos="2340"/>
        </w:tabs>
        <w:ind w:left="2340" w:hanging="180"/>
      </w:pPr>
    </w:lvl>
    <w:lvl w:ilvl="3" w:tplc="B6F684A0" w:tentative="1">
      <w:start w:val="1"/>
      <w:numFmt w:val="decimal"/>
      <w:lvlText w:val="%4."/>
      <w:lvlJc w:val="left"/>
      <w:pPr>
        <w:tabs>
          <w:tab w:val="num" w:pos="3060"/>
        </w:tabs>
        <w:ind w:left="3060" w:hanging="360"/>
      </w:pPr>
    </w:lvl>
    <w:lvl w:ilvl="4" w:tplc="6ECAB9B2" w:tentative="1">
      <w:start w:val="1"/>
      <w:numFmt w:val="lowerLetter"/>
      <w:lvlText w:val="%5."/>
      <w:lvlJc w:val="left"/>
      <w:pPr>
        <w:tabs>
          <w:tab w:val="num" w:pos="3780"/>
        </w:tabs>
        <w:ind w:left="3780" w:hanging="360"/>
      </w:pPr>
    </w:lvl>
    <w:lvl w:ilvl="5" w:tplc="74E63C86" w:tentative="1">
      <w:start w:val="1"/>
      <w:numFmt w:val="lowerRoman"/>
      <w:lvlText w:val="%6."/>
      <w:lvlJc w:val="right"/>
      <w:pPr>
        <w:tabs>
          <w:tab w:val="num" w:pos="4500"/>
        </w:tabs>
        <w:ind w:left="4500" w:hanging="180"/>
      </w:pPr>
    </w:lvl>
    <w:lvl w:ilvl="6" w:tplc="3CA6253A" w:tentative="1">
      <w:start w:val="1"/>
      <w:numFmt w:val="decimal"/>
      <w:lvlText w:val="%7."/>
      <w:lvlJc w:val="left"/>
      <w:pPr>
        <w:tabs>
          <w:tab w:val="num" w:pos="5220"/>
        </w:tabs>
        <w:ind w:left="5220" w:hanging="360"/>
      </w:pPr>
    </w:lvl>
    <w:lvl w:ilvl="7" w:tplc="98407726" w:tentative="1">
      <w:start w:val="1"/>
      <w:numFmt w:val="lowerLetter"/>
      <w:lvlText w:val="%8."/>
      <w:lvlJc w:val="left"/>
      <w:pPr>
        <w:tabs>
          <w:tab w:val="num" w:pos="5940"/>
        </w:tabs>
        <w:ind w:left="5940" w:hanging="360"/>
      </w:pPr>
    </w:lvl>
    <w:lvl w:ilvl="8" w:tplc="616017F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162E8A0">
      <w:start w:val="1"/>
      <w:numFmt w:val="bullet"/>
      <w:lvlText w:val=""/>
      <w:lvlJc w:val="left"/>
      <w:pPr>
        <w:tabs>
          <w:tab w:val="num" w:pos="720"/>
        </w:tabs>
        <w:ind w:left="720" w:hanging="360"/>
      </w:pPr>
      <w:rPr>
        <w:rFonts w:ascii="Symbol" w:hAnsi="Symbol" w:hint="default"/>
      </w:rPr>
    </w:lvl>
    <w:lvl w:ilvl="1" w:tplc="DD4C441A" w:tentative="1">
      <w:start w:val="1"/>
      <w:numFmt w:val="bullet"/>
      <w:lvlText w:val="o"/>
      <w:lvlJc w:val="left"/>
      <w:pPr>
        <w:tabs>
          <w:tab w:val="num" w:pos="1440"/>
        </w:tabs>
        <w:ind w:left="1440" w:hanging="360"/>
      </w:pPr>
      <w:rPr>
        <w:rFonts w:ascii="Courier New" w:hAnsi="Courier New" w:hint="default"/>
      </w:rPr>
    </w:lvl>
    <w:lvl w:ilvl="2" w:tplc="FD3A5C66" w:tentative="1">
      <w:start w:val="1"/>
      <w:numFmt w:val="bullet"/>
      <w:lvlText w:val=""/>
      <w:lvlJc w:val="left"/>
      <w:pPr>
        <w:tabs>
          <w:tab w:val="num" w:pos="2160"/>
        </w:tabs>
        <w:ind w:left="2160" w:hanging="360"/>
      </w:pPr>
      <w:rPr>
        <w:rFonts w:ascii="Wingdings" w:hAnsi="Wingdings" w:hint="default"/>
      </w:rPr>
    </w:lvl>
    <w:lvl w:ilvl="3" w:tplc="1668E6B0" w:tentative="1">
      <w:start w:val="1"/>
      <w:numFmt w:val="bullet"/>
      <w:lvlText w:val=""/>
      <w:lvlJc w:val="left"/>
      <w:pPr>
        <w:tabs>
          <w:tab w:val="num" w:pos="2880"/>
        </w:tabs>
        <w:ind w:left="2880" w:hanging="360"/>
      </w:pPr>
      <w:rPr>
        <w:rFonts w:ascii="Symbol" w:hAnsi="Symbol" w:hint="default"/>
      </w:rPr>
    </w:lvl>
    <w:lvl w:ilvl="4" w:tplc="8BF81174" w:tentative="1">
      <w:start w:val="1"/>
      <w:numFmt w:val="bullet"/>
      <w:lvlText w:val="o"/>
      <w:lvlJc w:val="left"/>
      <w:pPr>
        <w:tabs>
          <w:tab w:val="num" w:pos="3600"/>
        </w:tabs>
        <w:ind w:left="3600" w:hanging="360"/>
      </w:pPr>
      <w:rPr>
        <w:rFonts w:ascii="Courier New" w:hAnsi="Courier New" w:hint="default"/>
      </w:rPr>
    </w:lvl>
    <w:lvl w:ilvl="5" w:tplc="03E8415A" w:tentative="1">
      <w:start w:val="1"/>
      <w:numFmt w:val="bullet"/>
      <w:lvlText w:val=""/>
      <w:lvlJc w:val="left"/>
      <w:pPr>
        <w:tabs>
          <w:tab w:val="num" w:pos="4320"/>
        </w:tabs>
        <w:ind w:left="4320" w:hanging="360"/>
      </w:pPr>
      <w:rPr>
        <w:rFonts w:ascii="Wingdings" w:hAnsi="Wingdings" w:hint="default"/>
      </w:rPr>
    </w:lvl>
    <w:lvl w:ilvl="6" w:tplc="8584B240" w:tentative="1">
      <w:start w:val="1"/>
      <w:numFmt w:val="bullet"/>
      <w:lvlText w:val=""/>
      <w:lvlJc w:val="left"/>
      <w:pPr>
        <w:tabs>
          <w:tab w:val="num" w:pos="5040"/>
        </w:tabs>
        <w:ind w:left="5040" w:hanging="360"/>
      </w:pPr>
      <w:rPr>
        <w:rFonts w:ascii="Symbol" w:hAnsi="Symbol" w:hint="default"/>
      </w:rPr>
    </w:lvl>
    <w:lvl w:ilvl="7" w:tplc="F61C46AE" w:tentative="1">
      <w:start w:val="1"/>
      <w:numFmt w:val="bullet"/>
      <w:lvlText w:val="o"/>
      <w:lvlJc w:val="left"/>
      <w:pPr>
        <w:tabs>
          <w:tab w:val="num" w:pos="5760"/>
        </w:tabs>
        <w:ind w:left="5760" w:hanging="360"/>
      </w:pPr>
      <w:rPr>
        <w:rFonts w:ascii="Courier New" w:hAnsi="Courier New" w:hint="default"/>
      </w:rPr>
    </w:lvl>
    <w:lvl w:ilvl="8" w:tplc="D9DA033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36DEB"/>
    <w:rsid w:val="000538C9"/>
    <w:rsid w:val="00073E25"/>
    <w:rsid w:val="00102535"/>
    <w:rsid w:val="001F34A0"/>
    <w:rsid w:val="002D4AD9"/>
    <w:rsid w:val="003565B9"/>
    <w:rsid w:val="003F2809"/>
    <w:rsid w:val="004405D8"/>
    <w:rsid w:val="0047292D"/>
    <w:rsid w:val="004A675F"/>
    <w:rsid w:val="004C048E"/>
    <w:rsid w:val="00585D88"/>
    <w:rsid w:val="005A5112"/>
    <w:rsid w:val="00794889"/>
    <w:rsid w:val="007C2B50"/>
    <w:rsid w:val="008064A6"/>
    <w:rsid w:val="008B1E5E"/>
    <w:rsid w:val="008E26E4"/>
    <w:rsid w:val="009473E2"/>
    <w:rsid w:val="009B581D"/>
    <w:rsid w:val="00A476FE"/>
    <w:rsid w:val="00A96D21"/>
    <w:rsid w:val="00AB0CA3"/>
    <w:rsid w:val="00B02543"/>
    <w:rsid w:val="00B02B7D"/>
    <w:rsid w:val="00B10907"/>
    <w:rsid w:val="00B23980"/>
    <w:rsid w:val="00BB2B5F"/>
    <w:rsid w:val="00BC61CF"/>
    <w:rsid w:val="00CA0507"/>
    <w:rsid w:val="00CD2630"/>
    <w:rsid w:val="00CF45BE"/>
    <w:rsid w:val="00D17F15"/>
    <w:rsid w:val="00D27F45"/>
    <w:rsid w:val="00D351D8"/>
    <w:rsid w:val="00D8019F"/>
    <w:rsid w:val="00D87446"/>
    <w:rsid w:val="00DC69F1"/>
    <w:rsid w:val="00E046B2"/>
    <w:rsid w:val="00E2449B"/>
    <w:rsid w:val="00E351CC"/>
    <w:rsid w:val="00E9636B"/>
    <w:rsid w:val="00EE1947"/>
    <w:rsid w:val="00EE5954"/>
    <w:rsid w:val="00F07375"/>
    <w:rsid w:val="00F344CF"/>
    <w:rsid w:val="00F3549B"/>
    <w:rsid w:val="00FA23DE"/>
    <w:rsid w:val="00FC73E0"/>
    <w:rsid w:val="00FD5C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2E32FF-32E0-49BB-A14C-1C4D6DA8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eastAsia="en-US"/>
    </w:rPr>
  </w:style>
  <w:style w:type="paragraph" w:styleId="Overskrift1">
    <w:name w:val="heading 1"/>
    <w:basedOn w:val="Normal"/>
    <w:next w:val="Normal"/>
    <w:qFormat/>
    <w:pPr>
      <w:keepNext/>
      <w:spacing w:before="240" w:after="60"/>
      <w:outlineLvl w:val="0"/>
    </w:pPr>
    <w:rPr>
      <w:rFonts w:ascii="Arial" w:hAnsi="Arial"/>
      <w:b/>
      <w:sz w:val="28"/>
    </w:rPr>
  </w:style>
  <w:style w:type="paragraph" w:styleId="Overskrift2">
    <w:name w:val="heading 2"/>
    <w:basedOn w:val="Normal"/>
    <w:next w:val="Normal"/>
    <w:qFormat/>
    <w:pPr>
      <w:keepNext/>
      <w:spacing w:before="240" w:after="60"/>
      <w:outlineLvl w:val="1"/>
    </w:pPr>
    <w:rPr>
      <w:rFonts w:ascii="Arial" w:hAnsi="Arial"/>
      <w:b/>
      <w:i/>
      <w:sz w:val="22"/>
    </w:rPr>
  </w:style>
  <w:style w:type="paragraph" w:styleId="Overskrift3">
    <w:name w:val="heading 3"/>
    <w:basedOn w:val="Normal"/>
    <w:next w:val="Normal"/>
    <w:qFormat/>
    <w:pPr>
      <w:keepNext/>
      <w:spacing w:before="240" w:after="60"/>
      <w:outlineLvl w:val="2"/>
    </w:pPr>
    <w:rPr>
      <w:rFonts w:ascii="Arial" w:hAnsi="Arial"/>
      <w:b/>
      <w:bCs/>
    </w:rPr>
  </w:style>
  <w:style w:type="paragraph" w:styleId="Overskrift4">
    <w:name w:val="heading 4"/>
    <w:basedOn w:val="Normal"/>
    <w:next w:val="Normal"/>
    <w:qFormat/>
    <w:pPr>
      <w:keepNext/>
      <w:outlineLvl w:val="3"/>
    </w:pPr>
    <w:rPr>
      <w:rFonts w:ascii="Arial" w:hAnsi="Arial"/>
      <w:snapToGrid w:val="0"/>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320"/>
        <w:tab w:val="right" w:pos="8640"/>
      </w:tabs>
    </w:pPr>
  </w:style>
  <w:style w:type="paragraph" w:styleId="Topptekst">
    <w:name w:val="header"/>
    <w:basedOn w:val="Normal"/>
    <w:pPr>
      <w:tabs>
        <w:tab w:val="center" w:pos="5400"/>
        <w:tab w:val="right" w:pos="10800"/>
      </w:tabs>
    </w:pPr>
    <w:rPr>
      <w:rFonts w:ascii="Arial" w:hAnsi="Arial"/>
      <w:sz w:val="16"/>
    </w:rPr>
  </w:style>
  <w:style w:type="paragraph" w:styleId="Tittel">
    <w:name w:val="Title"/>
    <w:basedOn w:val="Number"/>
    <w:next w:val="Author"/>
    <w:qFormat/>
    <w:pPr>
      <w:spacing w:before="0" w:after="0"/>
    </w:pPr>
    <w:rPr>
      <w:b/>
      <w:bCs/>
      <w:sz w:val="22"/>
    </w:rPr>
  </w:style>
  <w:style w:type="paragraph" w:customStyle="1" w:styleId="Number">
    <w:name w:val="Number"/>
    <w:basedOn w:val="Normal"/>
    <w:next w:val="Tittel"/>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rdtekst">
    <w:name w:val="Body Text"/>
    <w:basedOn w:val="Normal"/>
    <w:rPr>
      <w:sz w:val="22"/>
    </w:rPr>
  </w:style>
  <w:style w:type="paragraph" w:styleId="Brdtekst2">
    <w:name w:val="Body Text 2"/>
    <w:basedOn w:val="Normal"/>
    <w:pPr>
      <w:ind w:firstLine="360"/>
      <w:jc w:val="both"/>
    </w:pPr>
  </w:style>
  <w:style w:type="paragraph" w:styleId="Blokkteks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rdteks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rdtekstinnrykk">
    <w:name w:val="Body Text Indent"/>
    <w:basedOn w:val="Normal"/>
    <w:pPr>
      <w:ind w:left="1080" w:hanging="1080"/>
      <w:jc w:val="both"/>
    </w:pPr>
    <w:rPr>
      <w:rFonts w:ascii="Arial" w:hAnsi="Arial"/>
      <w:sz w:val="22"/>
      <w:lang w:val="en-US"/>
    </w:rPr>
  </w:style>
  <w:style w:type="paragraph" w:styleId="Brdtekstinnrykk2">
    <w:name w:val="Body Text Indent 2"/>
    <w:basedOn w:val="Normal"/>
    <w:pPr>
      <w:ind w:left="360" w:hanging="720"/>
    </w:pPr>
  </w:style>
  <w:style w:type="character" w:styleId="Hyperkobling">
    <w:name w:val="Hyperlink"/>
    <w:basedOn w:val="Standardskriftforavsnitt"/>
    <w:rPr>
      <w:color w:val="0000FF"/>
      <w:u w:val="single"/>
    </w:rPr>
  </w:style>
  <w:style w:type="paragraph" w:customStyle="1" w:styleId="literature">
    <w:name w:val="literature"/>
    <w:basedOn w:val="Normal"/>
    <w:rsid w:val="00D27F45"/>
    <w:pPr>
      <w:spacing w:line="240" w:lineRule="atLeast"/>
      <w:ind w:left="284" w:hanging="284"/>
      <w:jc w:val="both"/>
    </w:pPr>
    <w:rPr>
      <w:lang w:val="en-US" w:eastAsia="de-DE"/>
    </w:rPr>
  </w:style>
  <w:style w:type="paragraph" w:styleId="Ingenmellomrom">
    <w:name w:val="No Spacing"/>
    <w:link w:val="IngenmellomromTegn"/>
    <w:uiPriority w:val="1"/>
    <w:qFormat/>
    <w:rsid w:val="0047292D"/>
    <w:rPr>
      <w:rFonts w:asciiTheme="minorHAnsi" w:eastAsiaTheme="minorHAnsi" w:hAnsiTheme="minorHAnsi" w:cstheme="minorBidi"/>
      <w:sz w:val="22"/>
      <w:szCs w:val="22"/>
      <w:lang w:val="en-US" w:eastAsia="en-US"/>
    </w:rPr>
  </w:style>
  <w:style w:type="character" w:customStyle="1" w:styleId="IngenmellomromTegn">
    <w:name w:val="Ingen mellomrom Tegn"/>
    <w:basedOn w:val="Standardskriftforavsnitt"/>
    <w:link w:val="Ingenmellomrom"/>
    <w:uiPriority w:val="1"/>
    <w:rsid w:val="0047292D"/>
    <w:rPr>
      <w:rFonts w:asciiTheme="minorHAnsi" w:eastAsiaTheme="minorHAnsi" w:hAnsiTheme="minorHAnsi" w:cstheme="minorBidi"/>
      <w:sz w:val="22"/>
      <w:szCs w:val="22"/>
      <w:lang w:val="en-US" w:eastAsia="en-US"/>
    </w:rPr>
  </w:style>
  <w:style w:type="paragraph" w:customStyle="1" w:styleId="EndNoteBibliography">
    <w:name w:val="EndNote Bibliography"/>
    <w:basedOn w:val="Normal"/>
    <w:link w:val="EndNoteBibliographyTegn"/>
    <w:rsid w:val="00BC61CF"/>
    <w:pPr>
      <w:spacing w:after="200" w:line="360" w:lineRule="auto"/>
      <w:jc w:val="center"/>
    </w:pPr>
    <w:rPr>
      <w:rFonts w:ascii="Calibri" w:eastAsiaTheme="minorHAnsi" w:hAnsi="Calibri" w:cstheme="minorBidi"/>
      <w:noProof/>
      <w:sz w:val="22"/>
      <w:szCs w:val="22"/>
      <w:lang w:val="en-US"/>
    </w:rPr>
  </w:style>
  <w:style w:type="character" w:customStyle="1" w:styleId="EndNoteBibliographyTegn">
    <w:name w:val="EndNote Bibliography Tegn"/>
    <w:basedOn w:val="IngenmellomromTegn"/>
    <w:link w:val="EndNoteBibliography"/>
    <w:rsid w:val="00BC61CF"/>
    <w:rPr>
      <w:rFonts w:ascii="Calibri" w:eastAsiaTheme="minorHAnsi" w:hAnsi="Calibri" w:cstheme="minorBidi"/>
      <w:noProof/>
      <w:sz w:val="22"/>
      <w:szCs w:val="22"/>
      <w:lang w:val="en-US" w:eastAsia="en-US"/>
    </w:rPr>
  </w:style>
  <w:style w:type="paragraph" w:styleId="Bobletekst">
    <w:name w:val="Balloon Text"/>
    <w:basedOn w:val="Normal"/>
    <w:link w:val="BobletekstTegn"/>
    <w:rsid w:val="00B10907"/>
    <w:rPr>
      <w:rFonts w:ascii="Segoe UI" w:hAnsi="Segoe UI" w:cs="Segoe UI"/>
      <w:sz w:val="18"/>
      <w:szCs w:val="18"/>
    </w:rPr>
  </w:style>
  <w:style w:type="character" w:customStyle="1" w:styleId="BobletekstTegn">
    <w:name w:val="Bobletekst Tegn"/>
    <w:basedOn w:val="Standardskriftforavsnitt"/>
    <w:link w:val="Bobletekst"/>
    <w:rsid w:val="00B1090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ter.osmundsens@uis.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1062</Words>
  <Characters>5632</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Petter Osmundsen</cp:lastModifiedBy>
  <cp:revision>4</cp:revision>
  <cp:lastPrinted>2014-12-15T13:27:00Z</cp:lastPrinted>
  <dcterms:created xsi:type="dcterms:W3CDTF">2014-12-16T08:44:00Z</dcterms:created>
  <dcterms:modified xsi:type="dcterms:W3CDTF">2014-12-16T09:20:00Z</dcterms:modified>
</cp:coreProperties>
</file>