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44" w:rsidRDefault="00E62244" w:rsidP="00F73B4C">
      <w:pPr>
        <w:framePr w:w="10800" w:h="2142" w:hRule="exact" w:hSpace="187" w:wrap="auto" w:vAnchor="page" w:hAnchor="page" w:x="714" w:y="1085"/>
        <w:jc w:val="center"/>
      </w:pPr>
      <w:r>
        <w:t xml:space="preserve">       </w:t>
      </w:r>
      <w:r>
        <w:tab/>
      </w:r>
      <w:r>
        <w:tab/>
      </w:r>
      <w:r>
        <w:tab/>
      </w:r>
      <w:r>
        <w:tab/>
      </w:r>
      <w:r>
        <w:tab/>
      </w:r>
      <w:r>
        <w:tab/>
      </w:r>
      <w:r>
        <w:tab/>
      </w:r>
      <w:r>
        <w:tab/>
      </w:r>
      <w:r>
        <w:tab/>
        <w:t xml:space="preserve">                 </w:t>
      </w:r>
      <w:r w:rsidR="00C22FCA">
        <w:t xml:space="preserve">                      </w:t>
      </w:r>
      <w:r>
        <w:t xml:space="preserve">          </w:t>
      </w:r>
      <w:r>
        <w:tab/>
      </w:r>
    </w:p>
    <w:p w:rsidR="00400FBA" w:rsidRPr="00C83878" w:rsidRDefault="00C83878" w:rsidP="00F73B4C">
      <w:pPr>
        <w:pStyle w:val="BodyText"/>
        <w:framePr w:w="10800" w:h="2142" w:hRule="exact" w:hSpace="187" w:wrap="auto" w:vAnchor="page" w:hAnchor="page" w:x="714" w:y="1085"/>
        <w:rPr>
          <w:b/>
          <w:i/>
          <w:sz w:val="28"/>
          <w:szCs w:val="28"/>
        </w:rPr>
      </w:pPr>
      <w:r w:rsidRPr="00C83878">
        <w:rPr>
          <w:b/>
          <w:i/>
          <w:sz w:val="28"/>
          <w:szCs w:val="28"/>
        </w:rPr>
        <w:t>Public Perceptions of Carbon Capture and Storage: Survey Evidence from Indiana</w:t>
      </w:r>
    </w:p>
    <w:p w:rsidR="00E76E69" w:rsidRDefault="00335C28" w:rsidP="00F73B4C">
      <w:pPr>
        <w:pStyle w:val="BodyText"/>
        <w:framePr w:w="10800" w:h="2142" w:hRule="exact" w:hSpace="187" w:wrap="auto" w:vAnchor="page" w:hAnchor="page" w:x="714" w:y="1085"/>
        <w:jc w:val="right"/>
        <w:rPr>
          <w:sz w:val="20"/>
        </w:rPr>
      </w:pPr>
      <w:r>
        <w:rPr>
          <w:sz w:val="20"/>
        </w:rPr>
        <w:br/>
      </w:r>
      <w:r w:rsidR="00C83878">
        <w:rPr>
          <w:sz w:val="20"/>
        </w:rPr>
        <w:t>David C. Warren</w:t>
      </w:r>
      <w:r w:rsidR="00A247C7">
        <w:rPr>
          <w:sz w:val="20"/>
        </w:rPr>
        <w:t xml:space="preserve">, </w:t>
      </w:r>
      <w:r w:rsidR="00C83878">
        <w:rPr>
          <w:sz w:val="20"/>
        </w:rPr>
        <w:t>Indiana University</w:t>
      </w:r>
      <w:r w:rsidR="00E76E69" w:rsidRPr="00D767DA">
        <w:rPr>
          <w:sz w:val="20"/>
        </w:rPr>
        <w:t xml:space="preserve">, </w:t>
      </w:r>
      <w:r w:rsidR="00C83878">
        <w:rPr>
          <w:sz w:val="20"/>
        </w:rPr>
        <w:t>202-384-4403</w:t>
      </w:r>
      <w:r w:rsidR="00E76E69" w:rsidRPr="00D767DA">
        <w:rPr>
          <w:sz w:val="20"/>
        </w:rPr>
        <w:t xml:space="preserve">, </w:t>
      </w:r>
      <w:r w:rsidR="00A619F6" w:rsidRPr="00A619F6">
        <w:rPr>
          <w:sz w:val="20"/>
        </w:rPr>
        <w:t>dcwarren@indiana.edu</w:t>
      </w:r>
    </w:p>
    <w:p w:rsidR="00A619F6" w:rsidRPr="00C83878" w:rsidRDefault="00A619F6" w:rsidP="00A619F6">
      <w:pPr>
        <w:pStyle w:val="BodyText2"/>
        <w:framePr w:w="10800" w:h="2142" w:hRule="exact" w:hSpace="187" w:wrap="auto" w:vAnchor="page" w:hAnchor="page" w:x="714" w:y="1085"/>
        <w:spacing w:after="200"/>
        <w:jc w:val="right"/>
      </w:pPr>
      <w:r>
        <w:t xml:space="preserve">Sanya Carley, Indiana University, 812-856-0920, </w:t>
      </w:r>
      <w:r w:rsidRPr="00A619F6">
        <w:t>scarley@indiana.edu</w:t>
      </w:r>
      <w:r>
        <w:br/>
        <w:t>John D. Graham, Indiana University, 812-855-1432, grahamjd@indiana.edu</w:t>
      </w:r>
      <w:r>
        <w:br/>
        <w:t>Rachel M. Krause, University of Texas–El Paso, 915-747-5000, rmkrause@utep.edu</w:t>
      </w:r>
      <w:r>
        <w:br/>
        <w:t xml:space="preserve">John Rupp, Indiana Geological Survey, 812-855-1323, rupp@indiana.edu  </w:t>
      </w:r>
    </w:p>
    <w:p w:rsidR="00A619F6" w:rsidRPr="00D767DA" w:rsidRDefault="00A619F6" w:rsidP="00F73B4C">
      <w:pPr>
        <w:pStyle w:val="BodyText"/>
        <w:framePr w:w="10800" w:h="2142" w:hRule="exact" w:hSpace="187" w:wrap="auto" w:vAnchor="page" w:hAnchor="page" w:x="714" w:y="1085"/>
        <w:jc w:val="right"/>
        <w:rPr>
          <w:sz w:val="20"/>
        </w:rPr>
      </w:pPr>
    </w:p>
    <w:p w:rsidR="00E76E69" w:rsidRDefault="00E76E69" w:rsidP="005A05D2">
      <w:pPr>
        <w:pStyle w:val="copyright"/>
        <w:contextualSpacing/>
        <w:jc w:val="left"/>
      </w:pPr>
    </w:p>
    <w:p w:rsidR="00E62244" w:rsidRPr="00390AC3" w:rsidRDefault="00101211" w:rsidP="005A05D2">
      <w:pPr>
        <w:pStyle w:val="Heading2"/>
        <w:keepNext w:val="0"/>
        <w:widowControl w:val="0"/>
        <w:ind w:left="-810" w:firstLine="810"/>
        <w:contextualSpacing/>
        <w:rPr>
          <w:i w:val="0"/>
          <w:sz w:val="20"/>
        </w:rPr>
      </w:pPr>
      <w:r w:rsidRPr="00390AC3">
        <w:rPr>
          <w:i w:val="0"/>
          <w:sz w:val="20"/>
        </w:rPr>
        <w:t>Overview</w:t>
      </w:r>
    </w:p>
    <w:p w:rsidR="00000000" w:rsidRDefault="001C581C">
      <w:pPr>
        <w:pStyle w:val="BodyText2"/>
        <w:widowControl w:val="0"/>
        <w:spacing w:after="200"/>
        <w:ind w:firstLine="0"/>
        <w:contextualSpacing/>
        <w:jc w:val="left"/>
        <w:pPrChange w:id="0" w:author="Dave Warren" w:date="2011-05-16T11:45:00Z">
          <w:pPr>
            <w:pStyle w:val="BodyText2"/>
            <w:widowControl w:val="0"/>
            <w:spacing w:after="200"/>
            <w:contextualSpacing/>
            <w:jc w:val="left"/>
          </w:pPr>
        </w:pPrChange>
      </w:pPr>
      <w:r w:rsidRPr="00335C28">
        <w:t>Governments and industry around the world are pursuing solutions aimed at mitigating climate change or attenuating its negative consequences. Of the many alternative</w:t>
      </w:r>
      <w:r w:rsidR="00197B5B" w:rsidRPr="00335C28">
        <w:t xml:space="preserve">s </w:t>
      </w:r>
      <w:r w:rsidRPr="00335C28">
        <w:t>offered as a solution</w:t>
      </w:r>
      <w:r w:rsidR="00197B5B" w:rsidRPr="00335C28">
        <w:t xml:space="preserve"> in the energy realm</w:t>
      </w:r>
      <w:r w:rsidRPr="00335C28">
        <w:t>, c</w:t>
      </w:r>
      <w:r w:rsidR="004A32A1" w:rsidRPr="00335C28">
        <w:t>arbon capture and storage (</w:t>
      </w:r>
      <w:r w:rsidRPr="00335C28">
        <w:t xml:space="preserve">CCS) has emerged as a novel bridge technology that pairs </w:t>
      </w:r>
      <w:r w:rsidR="00CE113F" w:rsidRPr="00335C28">
        <w:t>fossil</w:t>
      </w:r>
      <w:r w:rsidRPr="00335C28">
        <w:t xml:space="preserve">-based electricity generation with a mechanism for </w:t>
      </w:r>
      <w:r w:rsidR="008D3668" w:rsidRPr="00335C28">
        <w:t>capturing carbon dioxide (CO</w:t>
      </w:r>
      <w:r w:rsidR="008D3668" w:rsidRPr="00335C28">
        <w:rPr>
          <w:vertAlign w:val="subscript"/>
        </w:rPr>
        <w:t>2</w:t>
      </w:r>
      <w:r w:rsidR="008D3668" w:rsidRPr="00335C28">
        <w:t>) and permanently</w:t>
      </w:r>
      <w:r w:rsidR="00741966">
        <w:t xml:space="preserve"> isolating</w:t>
      </w:r>
      <w:r w:rsidR="008D3668" w:rsidRPr="00335C28">
        <w:t xml:space="preserve"> it underground</w:t>
      </w:r>
      <w:r w:rsidR="00390AC3">
        <w:t xml:space="preserve"> (</w:t>
      </w:r>
      <w:r w:rsidR="00F005FE">
        <w:t xml:space="preserve">Congressional Budget Office 2007, </w:t>
      </w:r>
      <w:r w:rsidR="00390AC3">
        <w:t>U.S. Department of Energy 2010)</w:t>
      </w:r>
      <w:r w:rsidRPr="00335C28">
        <w:t>.</w:t>
      </w:r>
      <w:r w:rsidR="008D3668" w:rsidRPr="00335C28">
        <w:t xml:space="preserve"> CCS, therefore, offers society the ability to continue producing electricity via </w:t>
      </w:r>
      <w:r w:rsidR="000E7950">
        <w:t>carbon-intensive sources</w:t>
      </w:r>
      <w:r w:rsidR="008D3668" w:rsidRPr="00335C28">
        <w:t xml:space="preserve"> with </w:t>
      </w:r>
      <w:r w:rsidR="000E7950">
        <w:t>reduced</w:t>
      </w:r>
      <w:r w:rsidR="000E7950" w:rsidRPr="00335C28">
        <w:t xml:space="preserve"> </w:t>
      </w:r>
      <w:r w:rsidR="008D3668" w:rsidRPr="00335C28">
        <w:t xml:space="preserve">climate impact while newer, </w:t>
      </w:r>
      <w:r w:rsidR="000E7950">
        <w:t>lower carbon content</w:t>
      </w:r>
      <w:r w:rsidR="000E7950" w:rsidRPr="00335C28">
        <w:t xml:space="preserve"> </w:t>
      </w:r>
      <w:r w:rsidR="008D3668" w:rsidRPr="00335C28">
        <w:t>energy technologies are being developed.</w:t>
      </w:r>
      <w:r w:rsidR="001E6BF8" w:rsidRPr="00335C28">
        <w:t xml:space="preserve"> </w:t>
      </w:r>
      <w:r w:rsidR="008D3668" w:rsidRPr="00335C28">
        <w:t>Despite the promise of CCS, many factors limit its potential for immediate implementation, including economic feasibility, geologic and legal constraints, risk uncertainties, and public acceptance</w:t>
      </w:r>
      <w:r w:rsidR="0018694C">
        <w:t xml:space="preserve"> (Bachu 2007, </w:t>
      </w:r>
      <w:r w:rsidR="00F005FE">
        <w:t xml:space="preserve">Parfomak 2008, </w:t>
      </w:r>
      <w:r w:rsidR="00390AC3">
        <w:t>U.S. Department of Energy 2010</w:t>
      </w:r>
      <w:r w:rsidR="002D487E">
        <w:t>)</w:t>
      </w:r>
      <w:r w:rsidR="001E6BF8" w:rsidRPr="00335C28">
        <w:t xml:space="preserve">. </w:t>
      </w:r>
    </w:p>
    <w:p w:rsidR="009E3A17" w:rsidRPr="00335C28" w:rsidRDefault="00062DC7" w:rsidP="005A05D2">
      <w:pPr>
        <w:pStyle w:val="Heading2"/>
        <w:keepNext w:val="0"/>
        <w:widowControl w:val="0"/>
        <w:contextualSpacing/>
        <w:rPr>
          <w:rFonts w:ascii="Times New Roman" w:hAnsi="Times New Roman"/>
          <w:b w:val="0"/>
          <w:i w:val="0"/>
          <w:sz w:val="20"/>
        </w:rPr>
      </w:pPr>
      <w:r>
        <w:rPr>
          <w:rFonts w:ascii="Times New Roman" w:hAnsi="Times New Roman"/>
          <w:b w:val="0"/>
          <w:i w:val="0"/>
          <w:sz w:val="20"/>
        </w:rPr>
        <w:t>Utilizing a telephone survey of 1,000 Indiana residents, t</w:t>
      </w:r>
      <w:r w:rsidR="001E6BF8">
        <w:rPr>
          <w:rFonts w:ascii="Times New Roman" w:hAnsi="Times New Roman"/>
          <w:b w:val="0"/>
          <w:i w:val="0"/>
          <w:sz w:val="20"/>
        </w:rPr>
        <w:t xml:space="preserve">his </w:t>
      </w:r>
      <w:r w:rsidR="008229DE">
        <w:rPr>
          <w:rFonts w:ascii="Times New Roman" w:hAnsi="Times New Roman"/>
          <w:b w:val="0"/>
          <w:i w:val="0"/>
          <w:sz w:val="20"/>
        </w:rPr>
        <w:t xml:space="preserve">investigation </w:t>
      </w:r>
      <w:r>
        <w:rPr>
          <w:rFonts w:ascii="Times New Roman" w:hAnsi="Times New Roman"/>
          <w:b w:val="0"/>
          <w:i w:val="0"/>
          <w:sz w:val="20"/>
        </w:rPr>
        <w:t xml:space="preserve">focuses on the public acceptance constraint by </w:t>
      </w:r>
      <w:r w:rsidR="00DA27ED">
        <w:rPr>
          <w:rFonts w:ascii="Times New Roman" w:hAnsi="Times New Roman"/>
          <w:b w:val="0"/>
          <w:i w:val="0"/>
          <w:sz w:val="20"/>
        </w:rPr>
        <w:t>explor</w:t>
      </w:r>
      <w:r>
        <w:rPr>
          <w:rFonts w:ascii="Times New Roman" w:hAnsi="Times New Roman"/>
          <w:b w:val="0"/>
          <w:i w:val="0"/>
          <w:sz w:val="20"/>
        </w:rPr>
        <w:t>ing</w:t>
      </w:r>
      <w:r w:rsidR="00DA27ED">
        <w:rPr>
          <w:rFonts w:ascii="Times New Roman" w:hAnsi="Times New Roman"/>
          <w:b w:val="0"/>
          <w:i w:val="0"/>
          <w:sz w:val="20"/>
        </w:rPr>
        <w:t xml:space="preserve"> whether</w:t>
      </w:r>
      <w:r w:rsidR="009A47B6">
        <w:rPr>
          <w:rFonts w:ascii="Times New Roman" w:hAnsi="Times New Roman"/>
          <w:b w:val="0"/>
          <w:i w:val="0"/>
          <w:sz w:val="20"/>
        </w:rPr>
        <w:t xml:space="preserve"> an individual’s</w:t>
      </w:r>
      <w:r w:rsidR="00DA27ED">
        <w:rPr>
          <w:rFonts w:ascii="Times New Roman" w:hAnsi="Times New Roman"/>
          <w:b w:val="0"/>
          <w:i w:val="0"/>
          <w:sz w:val="20"/>
        </w:rPr>
        <w:t xml:space="preserve"> initial perceptions of CCS are related t</w:t>
      </w:r>
      <w:r w:rsidR="009A47B6">
        <w:rPr>
          <w:rFonts w:ascii="Times New Roman" w:hAnsi="Times New Roman"/>
          <w:b w:val="0"/>
          <w:i w:val="0"/>
          <w:sz w:val="20"/>
        </w:rPr>
        <w:t xml:space="preserve">o their family and/or community having a history of interaction with the land and local natural resources. </w:t>
      </w:r>
      <w:r>
        <w:rPr>
          <w:rFonts w:ascii="Times New Roman" w:hAnsi="Times New Roman"/>
          <w:b w:val="0"/>
          <w:i w:val="0"/>
          <w:sz w:val="20"/>
        </w:rPr>
        <w:t>In particular, it is hypothesized</w:t>
      </w:r>
      <w:r w:rsidR="00A03E52">
        <w:rPr>
          <w:rFonts w:ascii="Times New Roman" w:hAnsi="Times New Roman"/>
          <w:b w:val="0"/>
          <w:i w:val="0"/>
          <w:sz w:val="20"/>
        </w:rPr>
        <w:t xml:space="preserve"> </w:t>
      </w:r>
      <w:r w:rsidR="009B1BF8">
        <w:rPr>
          <w:rFonts w:ascii="Times New Roman" w:hAnsi="Times New Roman"/>
          <w:b w:val="0"/>
          <w:i w:val="0"/>
          <w:sz w:val="20"/>
        </w:rPr>
        <w:t xml:space="preserve">that </w:t>
      </w:r>
      <w:r w:rsidR="009A47B6">
        <w:rPr>
          <w:rFonts w:ascii="Times New Roman" w:hAnsi="Times New Roman"/>
          <w:b w:val="0"/>
          <w:i w:val="0"/>
          <w:sz w:val="20"/>
        </w:rPr>
        <w:t xml:space="preserve">a history of interaction </w:t>
      </w:r>
      <w:r w:rsidR="009B1BF8">
        <w:rPr>
          <w:rFonts w:ascii="Times New Roman" w:hAnsi="Times New Roman"/>
          <w:b w:val="0"/>
          <w:i w:val="0"/>
          <w:sz w:val="20"/>
        </w:rPr>
        <w:t xml:space="preserve">with the </w:t>
      </w:r>
      <w:r w:rsidR="00A03E52">
        <w:rPr>
          <w:rFonts w:ascii="Times New Roman" w:hAnsi="Times New Roman"/>
          <w:b w:val="0"/>
          <w:i w:val="0"/>
          <w:sz w:val="20"/>
        </w:rPr>
        <w:t>land</w:t>
      </w:r>
      <w:r w:rsidR="009A47B6">
        <w:rPr>
          <w:rFonts w:ascii="Times New Roman" w:hAnsi="Times New Roman"/>
          <w:b w:val="0"/>
          <w:i w:val="0"/>
          <w:sz w:val="20"/>
        </w:rPr>
        <w:t xml:space="preserve"> causes a person, at least initially, to be more optimistic (or less s</w:t>
      </w:r>
      <w:r>
        <w:rPr>
          <w:rFonts w:ascii="Times New Roman" w:hAnsi="Times New Roman"/>
          <w:b w:val="0"/>
          <w:i w:val="0"/>
          <w:sz w:val="20"/>
        </w:rPr>
        <w:t>k</w:t>
      </w:r>
      <w:r w:rsidR="009A47B6">
        <w:rPr>
          <w:rFonts w:ascii="Times New Roman" w:hAnsi="Times New Roman"/>
          <w:b w:val="0"/>
          <w:i w:val="0"/>
          <w:sz w:val="20"/>
        </w:rPr>
        <w:t xml:space="preserve">eptical) about the overall promise of CCS. This hypothesis is tested in a multi-variate framework that incorporates other variables known to influence public </w:t>
      </w:r>
      <w:r w:rsidR="005A05D2">
        <w:rPr>
          <w:rFonts w:ascii="Times New Roman" w:hAnsi="Times New Roman"/>
          <w:b w:val="0"/>
          <w:i w:val="0"/>
          <w:sz w:val="20"/>
        </w:rPr>
        <w:t xml:space="preserve">perception of new technologies, </w:t>
      </w:r>
      <w:r w:rsidR="009A47B6">
        <w:rPr>
          <w:rFonts w:ascii="Times New Roman" w:hAnsi="Times New Roman"/>
          <w:b w:val="0"/>
          <w:i w:val="0"/>
          <w:sz w:val="20"/>
        </w:rPr>
        <w:t>including risk percepti</w:t>
      </w:r>
      <w:r>
        <w:rPr>
          <w:rFonts w:ascii="Times New Roman" w:hAnsi="Times New Roman"/>
          <w:b w:val="0"/>
          <w:i w:val="0"/>
          <w:sz w:val="20"/>
        </w:rPr>
        <w:t>on, trust, cultural orientation</w:t>
      </w:r>
      <w:r w:rsidR="009A47B6">
        <w:rPr>
          <w:rFonts w:ascii="Times New Roman" w:hAnsi="Times New Roman"/>
          <w:b w:val="0"/>
          <w:i w:val="0"/>
          <w:sz w:val="20"/>
        </w:rPr>
        <w:t>, gender, and environmental beliefs</w:t>
      </w:r>
      <w:r w:rsidR="005A05D2">
        <w:rPr>
          <w:rFonts w:ascii="Times New Roman" w:hAnsi="Times New Roman"/>
          <w:b w:val="0"/>
          <w:i w:val="0"/>
          <w:sz w:val="20"/>
        </w:rPr>
        <w:t xml:space="preserve"> (</w:t>
      </w:r>
      <w:proofErr w:type="spellStart"/>
      <w:r w:rsidR="005A05D2">
        <w:rPr>
          <w:rFonts w:ascii="Times New Roman" w:hAnsi="Times New Roman"/>
          <w:b w:val="0"/>
          <w:i w:val="0"/>
          <w:sz w:val="20"/>
        </w:rPr>
        <w:t>Wildavsky</w:t>
      </w:r>
      <w:proofErr w:type="spellEnd"/>
      <w:r w:rsidR="005A05D2">
        <w:rPr>
          <w:rFonts w:ascii="Times New Roman" w:hAnsi="Times New Roman"/>
          <w:b w:val="0"/>
          <w:i w:val="0"/>
          <w:sz w:val="20"/>
        </w:rPr>
        <w:t xml:space="preserve"> and </w:t>
      </w:r>
      <w:proofErr w:type="spellStart"/>
      <w:r w:rsidR="005A05D2">
        <w:rPr>
          <w:rFonts w:ascii="Times New Roman" w:hAnsi="Times New Roman"/>
          <w:b w:val="0"/>
          <w:i w:val="0"/>
          <w:sz w:val="20"/>
        </w:rPr>
        <w:t>Dake</w:t>
      </w:r>
      <w:proofErr w:type="spellEnd"/>
      <w:r w:rsidR="005A05D2">
        <w:rPr>
          <w:rFonts w:ascii="Times New Roman" w:hAnsi="Times New Roman"/>
          <w:b w:val="0"/>
          <w:i w:val="0"/>
          <w:sz w:val="20"/>
        </w:rPr>
        <w:t xml:space="preserve"> 1990, </w:t>
      </w:r>
      <w:proofErr w:type="spellStart"/>
      <w:r w:rsidR="005A05D2">
        <w:rPr>
          <w:rFonts w:ascii="Times New Roman" w:hAnsi="Times New Roman"/>
          <w:b w:val="0"/>
          <w:i w:val="0"/>
          <w:sz w:val="20"/>
        </w:rPr>
        <w:t>Midden</w:t>
      </w:r>
      <w:proofErr w:type="spellEnd"/>
      <w:r w:rsidR="005A05D2">
        <w:rPr>
          <w:rFonts w:ascii="Times New Roman" w:hAnsi="Times New Roman"/>
          <w:b w:val="0"/>
          <w:i w:val="0"/>
          <w:sz w:val="20"/>
        </w:rPr>
        <w:t xml:space="preserve"> and </w:t>
      </w:r>
      <w:proofErr w:type="spellStart"/>
      <w:r w:rsidR="005A05D2">
        <w:rPr>
          <w:rFonts w:ascii="Times New Roman" w:hAnsi="Times New Roman"/>
          <w:b w:val="0"/>
          <w:i w:val="0"/>
          <w:sz w:val="20"/>
        </w:rPr>
        <w:t>Huijts</w:t>
      </w:r>
      <w:proofErr w:type="spellEnd"/>
      <w:r w:rsidR="005A05D2">
        <w:rPr>
          <w:rFonts w:ascii="Times New Roman" w:hAnsi="Times New Roman"/>
          <w:b w:val="0"/>
          <w:i w:val="0"/>
          <w:sz w:val="20"/>
        </w:rPr>
        <w:t xml:space="preserve"> 2009, </w:t>
      </w:r>
      <w:proofErr w:type="spellStart"/>
      <w:r w:rsidR="005A05D2">
        <w:rPr>
          <w:rFonts w:ascii="Times New Roman" w:hAnsi="Times New Roman"/>
          <w:b w:val="0"/>
          <w:i w:val="0"/>
          <w:sz w:val="20"/>
        </w:rPr>
        <w:t>Wal</w:t>
      </w:r>
      <w:r w:rsidR="0097410C">
        <w:rPr>
          <w:rFonts w:ascii="Times New Roman" w:hAnsi="Times New Roman"/>
          <w:b w:val="0"/>
          <w:i w:val="0"/>
          <w:sz w:val="20"/>
        </w:rPr>
        <w:t>l</w:t>
      </w:r>
      <w:r w:rsidR="005A05D2">
        <w:rPr>
          <w:rFonts w:ascii="Times New Roman" w:hAnsi="Times New Roman"/>
          <w:b w:val="0"/>
          <w:i w:val="0"/>
          <w:sz w:val="20"/>
        </w:rPr>
        <w:t>quist</w:t>
      </w:r>
      <w:proofErr w:type="spellEnd"/>
      <w:r w:rsidR="005A05D2">
        <w:rPr>
          <w:rFonts w:ascii="Times New Roman" w:hAnsi="Times New Roman"/>
          <w:b w:val="0"/>
          <w:i w:val="0"/>
          <w:sz w:val="20"/>
        </w:rPr>
        <w:t xml:space="preserve"> et al. 2011)</w:t>
      </w:r>
      <w:r w:rsidR="009A47B6">
        <w:rPr>
          <w:rFonts w:ascii="Times New Roman" w:hAnsi="Times New Roman"/>
          <w:b w:val="0"/>
          <w:i w:val="0"/>
          <w:sz w:val="20"/>
        </w:rPr>
        <w:t xml:space="preserve">. In addition to exploring this new hypothesis, the study collects data on initial impressions of CCS that will serve as a baseline for comparison as households in Indiana </w:t>
      </w:r>
      <w:r>
        <w:rPr>
          <w:rFonts w:ascii="Times New Roman" w:hAnsi="Times New Roman"/>
          <w:b w:val="0"/>
          <w:i w:val="0"/>
          <w:sz w:val="20"/>
        </w:rPr>
        <w:t xml:space="preserve">are exposed to more information about CCS over time, both through the national media and through local CCS projects in the state that are now at the very early stages of development. </w:t>
      </w:r>
      <w:r w:rsidR="00A5777A">
        <w:rPr>
          <w:rFonts w:ascii="Times New Roman" w:hAnsi="Times New Roman"/>
          <w:b w:val="0"/>
          <w:i w:val="0"/>
          <w:sz w:val="20"/>
        </w:rPr>
        <w:t xml:space="preserve">Evidence gained from </w:t>
      </w:r>
      <w:r w:rsidR="00EA776F">
        <w:rPr>
          <w:rFonts w:ascii="Times New Roman" w:hAnsi="Times New Roman"/>
          <w:b w:val="0"/>
          <w:i w:val="0"/>
          <w:sz w:val="20"/>
        </w:rPr>
        <w:t xml:space="preserve">analysis of the survey results will shed light on social constraints for CCS implementation. Knowledge of such constraints—when combined with economic, legal, geologic, and technological constraints—will permit improved multi-criteria evaluations of optimal CCS location decisions in the future. </w:t>
      </w:r>
    </w:p>
    <w:p w:rsidR="00390AC3" w:rsidRDefault="00390AC3" w:rsidP="005A05D2">
      <w:pPr>
        <w:pStyle w:val="Heading2"/>
        <w:keepNext w:val="0"/>
        <w:widowControl w:val="0"/>
        <w:contextualSpacing/>
        <w:rPr>
          <w:i w:val="0"/>
          <w:sz w:val="20"/>
        </w:rPr>
      </w:pPr>
    </w:p>
    <w:p w:rsidR="000E5B4C" w:rsidRDefault="00476853" w:rsidP="005A05D2">
      <w:pPr>
        <w:pStyle w:val="Heading2"/>
        <w:keepNext w:val="0"/>
        <w:widowControl w:val="0"/>
        <w:contextualSpacing/>
        <w:rPr>
          <w:i w:val="0"/>
          <w:sz w:val="24"/>
          <w:szCs w:val="24"/>
        </w:rPr>
      </w:pPr>
      <w:r w:rsidRPr="00390AC3">
        <w:rPr>
          <w:i w:val="0"/>
          <w:sz w:val="20"/>
        </w:rPr>
        <w:t>Methods</w:t>
      </w:r>
      <w:r w:rsidR="00335C28">
        <w:rPr>
          <w:i w:val="0"/>
          <w:sz w:val="24"/>
          <w:szCs w:val="24"/>
        </w:rPr>
        <w:br/>
      </w:r>
      <w:r w:rsidR="00CD0B88">
        <w:rPr>
          <w:rFonts w:ascii="Times New Roman" w:hAnsi="Times New Roman"/>
          <w:b w:val="0"/>
          <w:i w:val="0"/>
          <w:sz w:val="20"/>
        </w:rPr>
        <w:t>This study utilizes</w:t>
      </w:r>
      <w:r w:rsidR="006E1F37">
        <w:rPr>
          <w:rFonts w:ascii="Times New Roman" w:hAnsi="Times New Roman"/>
          <w:b w:val="0"/>
          <w:i w:val="0"/>
          <w:sz w:val="20"/>
        </w:rPr>
        <w:t xml:space="preserve"> results from</w:t>
      </w:r>
      <w:r w:rsidR="00CD0B88">
        <w:rPr>
          <w:rFonts w:ascii="Times New Roman" w:hAnsi="Times New Roman"/>
          <w:b w:val="0"/>
          <w:i w:val="0"/>
          <w:sz w:val="20"/>
        </w:rPr>
        <w:t xml:space="preserve"> </w:t>
      </w:r>
      <w:r w:rsidR="009E3A50">
        <w:rPr>
          <w:rFonts w:ascii="Times New Roman" w:hAnsi="Times New Roman"/>
          <w:b w:val="0"/>
          <w:i w:val="0"/>
          <w:sz w:val="20"/>
        </w:rPr>
        <w:t xml:space="preserve">two telephone </w:t>
      </w:r>
      <w:r w:rsidR="00CD0B88">
        <w:rPr>
          <w:rFonts w:ascii="Times New Roman" w:hAnsi="Times New Roman"/>
          <w:b w:val="0"/>
          <w:i w:val="0"/>
          <w:sz w:val="20"/>
        </w:rPr>
        <w:t>survey instrument</w:t>
      </w:r>
      <w:r w:rsidR="009E3A50">
        <w:rPr>
          <w:rFonts w:ascii="Times New Roman" w:hAnsi="Times New Roman"/>
          <w:b w:val="0"/>
          <w:i w:val="0"/>
          <w:sz w:val="20"/>
        </w:rPr>
        <w:t>s</w:t>
      </w:r>
      <w:r w:rsidR="00CD0B88">
        <w:rPr>
          <w:rFonts w:ascii="Times New Roman" w:hAnsi="Times New Roman"/>
          <w:b w:val="0"/>
          <w:i w:val="0"/>
          <w:sz w:val="20"/>
        </w:rPr>
        <w:t xml:space="preserve"> administered </w:t>
      </w:r>
      <w:r w:rsidR="00FD5B02">
        <w:rPr>
          <w:rFonts w:ascii="Times New Roman" w:hAnsi="Times New Roman"/>
          <w:b w:val="0"/>
          <w:i w:val="0"/>
          <w:sz w:val="20"/>
        </w:rPr>
        <w:t xml:space="preserve">in July and August of 2011 </w:t>
      </w:r>
      <w:r w:rsidR="00CD0B88">
        <w:rPr>
          <w:rFonts w:ascii="Times New Roman" w:hAnsi="Times New Roman"/>
          <w:b w:val="0"/>
          <w:i w:val="0"/>
          <w:sz w:val="20"/>
        </w:rPr>
        <w:t>to a stratified random sample of 1,000 Indiana residents</w:t>
      </w:r>
      <w:r w:rsidR="009E3A50">
        <w:rPr>
          <w:rFonts w:ascii="Times New Roman" w:hAnsi="Times New Roman"/>
          <w:b w:val="0"/>
          <w:i w:val="0"/>
          <w:sz w:val="20"/>
        </w:rPr>
        <w:t xml:space="preserve"> </w:t>
      </w:r>
      <w:r w:rsidR="006E1F37">
        <w:rPr>
          <w:rFonts w:ascii="Times New Roman" w:hAnsi="Times New Roman"/>
          <w:b w:val="0"/>
          <w:i w:val="0"/>
          <w:sz w:val="20"/>
        </w:rPr>
        <w:t xml:space="preserve">at two points in time—before reading an </w:t>
      </w:r>
      <w:r w:rsidR="00CE113F">
        <w:rPr>
          <w:rFonts w:ascii="Times New Roman" w:hAnsi="Times New Roman"/>
          <w:b w:val="0"/>
          <w:i w:val="0"/>
          <w:sz w:val="20"/>
        </w:rPr>
        <w:t>unbiased</w:t>
      </w:r>
      <w:r w:rsidR="006E1F37">
        <w:rPr>
          <w:rFonts w:ascii="Times New Roman" w:hAnsi="Times New Roman"/>
          <w:b w:val="0"/>
          <w:i w:val="0"/>
          <w:sz w:val="20"/>
        </w:rPr>
        <w:t xml:space="preserve"> two-page fact sheet on CCS and after reading the fact sheet.</w:t>
      </w:r>
      <w:r w:rsidR="00CD0B88">
        <w:rPr>
          <w:rFonts w:ascii="Times New Roman" w:hAnsi="Times New Roman"/>
          <w:b w:val="0"/>
          <w:i w:val="0"/>
          <w:sz w:val="20"/>
        </w:rPr>
        <w:t xml:space="preserve"> </w:t>
      </w:r>
      <w:r w:rsidR="009E3A17">
        <w:rPr>
          <w:rFonts w:ascii="Times New Roman" w:hAnsi="Times New Roman"/>
          <w:b w:val="0"/>
          <w:i w:val="0"/>
          <w:sz w:val="20"/>
        </w:rPr>
        <w:t xml:space="preserve">To observe how differences in proximity to </w:t>
      </w:r>
      <w:r w:rsidR="00911EE8">
        <w:rPr>
          <w:rFonts w:ascii="Times New Roman" w:hAnsi="Times New Roman"/>
          <w:b w:val="0"/>
          <w:i w:val="0"/>
          <w:sz w:val="20"/>
        </w:rPr>
        <w:t xml:space="preserve">a possible CCS facility and how varying </w:t>
      </w:r>
      <w:r w:rsidR="00C1068B">
        <w:rPr>
          <w:rFonts w:ascii="Times New Roman" w:hAnsi="Times New Roman"/>
          <w:b w:val="0"/>
          <w:i w:val="0"/>
          <w:sz w:val="20"/>
        </w:rPr>
        <w:t>degrees</w:t>
      </w:r>
      <w:r w:rsidR="00911EE8">
        <w:rPr>
          <w:rFonts w:ascii="Times New Roman" w:hAnsi="Times New Roman"/>
          <w:b w:val="0"/>
          <w:i w:val="0"/>
          <w:sz w:val="20"/>
        </w:rPr>
        <w:t xml:space="preserve"> of interacti</w:t>
      </w:r>
      <w:r w:rsidR="000E7950">
        <w:rPr>
          <w:rFonts w:ascii="Times New Roman" w:hAnsi="Times New Roman"/>
          <w:b w:val="0"/>
          <w:i w:val="0"/>
          <w:sz w:val="20"/>
        </w:rPr>
        <w:t>on</w:t>
      </w:r>
      <w:r w:rsidR="00911EE8">
        <w:rPr>
          <w:rFonts w:ascii="Times New Roman" w:hAnsi="Times New Roman"/>
          <w:b w:val="0"/>
          <w:i w:val="0"/>
          <w:sz w:val="20"/>
        </w:rPr>
        <w:t xml:space="preserve"> with the land potentially influence </w:t>
      </w:r>
      <w:r w:rsidR="009E3A17">
        <w:rPr>
          <w:rFonts w:ascii="Times New Roman" w:hAnsi="Times New Roman"/>
          <w:b w:val="0"/>
          <w:i w:val="0"/>
          <w:sz w:val="20"/>
        </w:rPr>
        <w:t xml:space="preserve">attitudes about (and acceptance </w:t>
      </w:r>
      <w:r w:rsidR="00CE113F">
        <w:rPr>
          <w:rFonts w:ascii="Times New Roman" w:hAnsi="Times New Roman"/>
          <w:b w:val="0"/>
          <w:i w:val="0"/>
          <w:sz w:val="20"/>
        </w:rPr>
        <w:t>of)</w:t>
      </w:r>
      <w:r w:rsidR="009E3A17">
        <w:rPr>
          <w:rFonts w:ascii="Times New Roman" w:hAnsi="Times New Roman"/>
          <w:b w:val="0"/>
          <w:i w:val="0"/>
          <w:sz w:val="20"/>
        </w:rPr>
        <w:t xml:space="preserve"> CCS, t</w:t>
      </w:r>
      <w:r w:rsidR="00CD0B88">
        <w:rPr>
          <w:rFonts w:ascii="Times New Roman" w:hAnsi="Times New Roman"/>
          <w:b w:val="0"/>
          <w:i w:val="0"/>
          <w:sz w:val="20"/>
        </w:rPr>
        <w:t xml:space="preserve">he five strata employed in the </w:t>
      </w:r>
      <w:r w:rsidR="009E3A17">
        <w:rPr>
          <w:rFonts w:ascii="Times New Roman" w:hAnsi="Times New Roman"/>
          <w:b w:val="0"/>
          <w:i w:val="0"/>
          <w:sz w:val="20"/>
        </w:rPr>
        <w:t>survey administration</w:t>
      </w:r>
      <w:r w:rsidR="00CD0B88">
        <w:rPr>
          <w:rFonts w:ascii="Times New Roman" w:hAnsi="Times New Roman"/>
          <w:b w:val="0"/>
          <w:i w:val="0"/>
          <w:sz w:val="20"/>
        </w:rPr>
        <w:t xml:space="preserve"> were </w:t>
      </w:r>
      <w:r w:rsidR="0096185E">
        <w:rPr>
          <w:rFonts w:ascii="Times New Roman" w:hAnsi="Times New Roman"/>
          <w:b w:val="0"/>
          <w:i w:val="0"/>
          <w:sz w:val="20"/>
        </w:rPr>
        <w:t xml:space="preserve">defined </w:t>
      </w:r>
      <w:r w:rsidR="00CD0B88">
        <w:rPr>
          <w:rFonts w:ascii="Times New Roman" w:hAnsi="Times New Roman"/>
          <w:b w:val="0"/>
          <w:i w:val="0"/>
          <w:sz w:val="20"/>
        </w:rPr>
        <w:t xml:space="preserve">based on </w:t>
      </w:r>
      <w:r w:rsidR="00911EE8">
        <w:rPr>
          <w:rFonts w:ascii="Times New Roman" w:hAnsi="Times New Roman"/>
          <w:b w:val="0"/>
          <w:i w:val="0"/>
          <w:sz w:val="20"/>
        </w:rPr>
        <w:t xml:space="preserve">land interactivity </w:t>
      </w:r>
      <w:r w:rsidR="009E3A17">
        <w:rPr>
          <w:rFonts w:ascii="Times New Roman" w:hAnsi="Times New Roman"/>
          <w:b w:val="0"/>
          <w:i w:val="0"/>
          <w:sz w:val="20"/>
        </w:rPr>
        <w:t xml:space="preserve">characteristics. These strata include: </w:t>
      </w:r>
      <w:r w:rsidR="00CD0B88">
        <w:rPr>
          <w:rFonts w:ascii="Times New Roman" w:hAnsi="Times New Roman"/>
          <w:b w:val="0"/>
          <w:i w:val="0"/>
          <w:sz w:val="20"/>
        </w:rPr>
        <w:t xml:space="preserve">high-intensity agriculture areas, low-intensity agriculture areas, counties that are home to a </w:t>
      </w:r>
      <w:r w:rsidR="00FB567C">
        <w:rPr>
          <w:rFonts w:ascii="Times New Roman" w:hAnsi="Times New Roman"/>
          <w:b w:val="0"/>
          <w:i w:val="0"/>
          <w:sz w:val="20"/>
        </w:rPr>
        <w:t xml:space="preserve">significant </w:t>
      </w:r>
      <w:r w:rsidR="00CD0B88">
        <w:rPr>
          <w:rFonts w:ascii="Times New Roman" w:hAnsi="Times New Roman"/>
          <w:b w:val="0"/>
          <w:i w:val="0"/>
          <w:sz w:val="20"/>
        </w:rPr>
        <w:t>amount of coal mining and o</w:t>
      </w:r>
      <w:r w:rsidR="00197B5B">
        <w:rPr>
          <w:rFonts w:ascii="Times New Roman" w:hAnsi="Times New Roman"/>
          <w:b w:val="0"/>
          <w:i w:val="0"/>
          <w:sz w:val="20"/>
        </w:rPr>
        <w:t>ther mineral extraction activities</w:t>
      </w:r>
      <w:r w:rsidR="00CD0B88">
        <w:rPr>
          <w:rFonts w:ascii="Times New Roman" w:hAnsi="Times New Roman"/>
          <w:b w:val="0"/>
          <w:i w:val="0"/>
          <w:sz w:val="20"/>
        </w:rPr>
        <w:t xml:space="preserve">, urban areas, and </w:t>
      </w:r>
      <w:r w:rsidR="00640A5D">
        <w:rPr>
          <w:rFonts w:ascii="Times New Roman" w:hAnsi="Times New Roman"/>
          <w:b w:val="0"/>
          <w:i w:val="0"/>
          <w:sz w:val="20"/>
        </w:rPr>
        <w:t>a large colle</w:t>
      </w:r>
      <w:r w:rsidR="009E3A50">
        <w:rPr>
          <w:rFonts w:ascii="Times New Roman" w:hAnsi="Times New Roman"/>
          <w:b w:val="0"/>
          <w:i w:val="0"/>
          <w:sz w:val="20"/>
        </w:rPr>
        <w:t xml:space="preserve">ge town (Bloomington, Indiana). </w:t>
      </w:r>
      <w:r w:rsidR="005349C8">
        <w:rPr>
          <w:rFonts w:ascii="Times New Roman" w:hAnsi="Times New Roman"/>
          <w:b w:val="0"/>
          <w:i w:val="0"/>
          <w:sz w:val="20"/>
        </w:rPr>
        <w:t>Multi-variate r</w:t>
      </w:r>
      <w:r w:rsidR="009E3A50">
        <w:rPr>
          <w:rFonts w:ascii="Times New Roman" w:hAnsi="Times New Roman"/>
          <w:b w:val="0"/>
          <w:i w:val="0"/>
          <w:sz w:val="20"/>
        </w:rPr>
        <w:t>egression analysis</w:t>
      </w:r>
      <w:r w:rsidR="009E3A50" w:rsidRPr="009E3A50">
        <w:rPr>
          <w:rFonts w:ascii="Times New Roman" w:hAnsi="Times New Roman"/>
          <w:b w:val="0"/>
          <w:i w:val="0"/>
          <w:sz w:val="20"/>
        </w:rPr>
        <w:t xml:space="preserve"> will be employed to test hypotheses</w:t>
      </w:r>
      <w:r w:rsidR="009E3A17">
        <w:rPr>
          <w:rFonts w:ascii="Times New Roman" w:hAnsi="Times New Roman"/>
          <w:b w:val="0"/>
          <w:i w:val="0"/>
          <w:sz w:val="20"/>
        </w:rPr>
        <w:t xml:space="preserve"> </w:t>
      </w:r>
      <w:r w:rsidR="000E7950">
        <w:rPr>
          <w:rFonts w:ascii="Times New Roman" w:hAnsi="Times New Roman"/>
          <w:b w:val="0"/>
          <w:i w:val="0"/>
          <w:sz w:val="20"/>
        </w:rPr>
        <w:t>involving the correlation of</w:t>
      </w:r>
      <w:r w:rsidR="009E3A17">
        <w:rPr>
          <w:rFonts w:ascii="Times New Roman" w:hAnsi="Times New Roman"/>
          <w:b w:val="0"/>
          <w:i w:val="0"/>
          <w:sz w:val="20"/>
        </w:rPr>
        <w:t xml:space="preserve"> individuals’ stated acceptance of CCS </w:t>
      </w:r>
      <w:r w:rsidR="003F4CC2">
        <w:rPr>
          <w:rFonts w:ascii="Times New Roman" w:hAnsi="Times New Roman"/>
          <w:b w:val="0"/>
          <w:i w:val="0"/>
          <w:sz w:val="20"/>
        </w:rPr>
        <w:t xml:space="preserve">with </w:t>
      </w:r>
      <w:r w:rsidR="000E5B4C">
        <w:rPr>
          <w:rFonts w:ascii="Times New Roman" w:hAnsi="Times New Roman"/>
          <w:b w:val="0"/>
          <w:i w:val="0"/>
          <w:sz w:val="20"/>
        </w:rPr>
        <w:t>factors including their</w:t>
      </w:r>
      <w:r w:rsidR="005349C8">
        <w:rPr>
          <w:rFonts w:ascii="Times New Roman" w:hAnsi="Times New Roman"/>
          <w:b w:val="0"/>
          <w:i w:val="0"/>
          <w:sz w:val="20"/>
        </w:rPr>
        <w:t xml:space="preserve"> history of interaction with the land,</w:t>
      </w:r>
      <w:r w:rsidR="000E5B4C">
        <w:rPr>
          <w:rFonts w:ascii="Times New Roman" w:hAnsi="Times New Roman"/>
          <w:b w:val="0"/>
          <w:i w:val="0"/>
          <w:sz w:val="20"/>
        </w:rPr>
        <w:t xml:space="preserve"> proximity to</w:t>
      </w:r>
      <w:r w:rsidR="001A66E6">
        <w:rPr>
          <w:rFonts w:ascii="Times New Roman" w:hAnsi="Times New Roman"/>
          <w:b w:val="0"/>
          <w:i w:val="0"/>
          <w:sz w:val="20"/>
        </w:rPr>
        <w:t xml:space="preserve"> locations considered favorable </w:t>
      </w:r>
      <w:r w:rsidR="006A0141">
        <w:rPr>
          <w:rFonts w:ascii="Times New Roman" w:hAnsi="Times New Roman"/>
          <w:b w:val="0"/>
          <w:i w:val="0"/>
          <w:sz w:val="20"/>
          <w:lang w:val="en-US"/>
        </w:rPr>
        <w:t>for CCS</w:t>
      </w:r>
      <w:r w:rsidR="003F4CC2">
        <w:rPr>
          <w:rFonts w:ascii="Times New Roman" w:hAnsi="Times New Roman"/>
          <w:b w:val="0"/>
          <w:i w:val="0"/>
          <w:sz w:val="20"/>
        </w:rPr>
        <w:t xml:space="preserve"> facilities</w:t>
      </w:r>
      <w:r w:rsidR="006A0141">
        <w:rPr>
          <w:rFonts w:ascii="Times New Roman" w:hAnsi="Times New Roman"/>
          <w:b w:val="0"/>
          <w:i w:val="0"/>
          <w:sz w:val="20"/>
        </w:rPr>
        <w:t>,</w:t>
      </w:r>
      <w:r w:rsidR="003F4CC2">
        <w:rPr>
          <w:rFonts w:ascii="Times New Roman" w:hAnsi="Times New Roman"/>
          <w:b w:val="0"/>
          <w:i w:val="0"/>
          <w:sz w:val="20"/>
        </w:rPr>
        <w:t xml:space="preserve"> and </w:t>
      </w:r>
      <w:r w:rsidR="006A0141">
        <w:rPr>
          <w:rFonts w:ascii="Times New Roman" w:hAnsi="Times New Roman"/>
          <w:b w:val="0"/>
          <w:i w:val="0"/>
          <w:sz w:val="20"/>
        </w:rPr>
        <w:t xml:space="preserve">various </w:t>
      </w:r>
      <w:r w:rsidR="000E5B4C">
        <w:rPr>
          <w:rFonts w:ascii="Times New Roman" w:hAnsi="Times New Roman"/>
          <w:b w:val="0"/>
          <w:i w:val="0"/>
          <w:sz w:val="20"/>
        </w:rPr>
        <w:t xml:space="preserve">attitudes about </w:t>
      </w:r>
      <w:r w:rsidR="006A0141">
        <w:rPr>
          <w:rFonts w:ascii="Times New Roman" w:hAnsi="Times New Roman"/>
          <w:b w:val="0"/>
          <w:i w:val="0"/>
          <w:sz w:val="20"/>
        </w:rPr>
        <w:t xml:space="preserve">risk, trust, and </w:t>
      </w:r>
      <w:r w:rsidR="000E5B4C">
        <w:rPr>
          <w:rFonts w:ascii="Times New Roman" w:hAnsi="Times New Roman"/>
          <w:b w:val="0"/>
          <w:i w:val="0"/>
          <w:sz w:val="20"/>
        </w:rPr>
        <w:t xml:space="preserve">the environment. </w:t>
      </w:r>
      <w:r w:rsidR="009E3A17">
        <w:rPr>
          <w:rFonts w:ascii="Times New Roman" w:hAnsi="Times New Roman"/>
          <w:b w:val="0"/>
          <w:i w:val="0"/>
          <w:sz w:val="20"/>
        </w:rPr>
        <w:t xml:space="preserve"> </w:t>
      </w:r>
      <w:r w:rsidR="00EA776F">
        <w:rPr>
          <w:rFonts w:ascii="Times New Roman" w:hAnsi="Times New Roman"/>
          <w:b w:val="0"/>
          <w:i w:val="0"/>
          <w:sz w:val="20"/>
        </w:rPr>
        <w:t xml:space="preserve"> </w:t>
      </w:r>
      <w:r w:rsidR="009E3A50">
        <w:t xml:space="preserve"> </w:t>
      </w:r>
    </w:p>
    <w:p w:rsidR="00390AC3" w:rsidRDefault="00390AC3" w:rsidP="005A05D2">
      <w:pPr>
        <w:pStyle w:val="Heading2"/>
        <w:keepNext w:val="0"/>
        <w:widowControl w:val="0"/>
        <w:contextualSpacing/>
        <w:rPr>
          <w:i w:val="0"/>
          <w:sz w:val="20"/>
        </w:rPr>
      </w:pPr>
    </w:p>
    <w:p w:rsidR="000C25E0" w:rsidRPr="00335C28" w:rsidRDefault="000C25E0" w:rsidP="005A05D2">
      <w:pPr>
        <w:pStyle w:val="Heading2"/>
        <w:keepNext w:val="0"/>
        <w:widowControl w:val="0"/>
        <w:contextualSpacing/>
        <w:rPr>
          <w:i w:val="0"/>
          <w:sz w:val="24"/>
          <w:szCs w:val="24"/>
        </w:rPr>
      </w:pPr>
      <w:r w:rsidRPr="00390AC3">
        <w:rPr>
          <w:i w:val="0"/>
          <w:sz w:val="20"/>
        </w:rPr>
        <w:t>Results</w:t>
      </w:r>
      <w:r w:rsidR="00335C28">
        <w:rPr>
          <w:i w:val="0"/>
          <w:sz w:val="24"/>
          <w:szCs w:val="24"/>
        </w:rPr>
        <w:br/>
      </w:r>
      <w:r w:rsidR="000E5B4C">
        <w:rPr>
          <w:rFonts w:ascii="Times New Roman" w:hAnsi="Times New Roman"/>
          <w:b w:val="0"/>
          <w:i w:val="0"/>
          <w:sz w:val="20"/>
        </w:rPr>
        <w:t>The data collected from the survey will provide several types of results. These include: top-line results on overall acceptance of CCS technology broken down by demograph</w:t>
      </w:r>
      <w:r w:rsidR="003F4CC2">
        <w:rPr>
          <w:rFonts w:ascii="Times New Roman" w:hAnsi="Times New Roman"/>
          <w:b w:val="0"/>
          <w:i w:val="0"/>
          <w:sz w:val="20"/>
        </w:rPr>
        <w:t>y</w:t>
      </w:r>
      <w:r w:rsidR="000E5B4C">
        <w:rPr>
          <w:rFonts w:ascii="Times New Roman" w:hAnsi="Times New Roman"/>
          <w:b w:val="0"/>
          <w:i w:val="0"/>
          <w:sz w:val="20"/>
        </w:rPr>
        <w:t xml:space="preserve"> and geography; regression estimates of factors that determine individuals’ attitudes regarding CCS; and results </w:t>
      </w:r>
      <w:r w:rsidR="000E5B4C" w:rsidRPr="00C1068B">
        <w:rPr>
          <w:rFonts w:ascii="Times New Roman" w:hAnsi="Times New Roman"/>
          <w:b w:val="0"/>
          <w:i w:val="0"/>
          <w:sz w:val="20"/>
          <w:lang w:val="en-US"/>
        </w:rPr>
        <w:t>from</w:t>
      </w:r>
      <w:r w:rsidR="000E5B4C">
        <w:rPr>
          <w:rFonts w:ascii="Times New Roman" w:hAnsi="Times New Roman"/>
          <w:b w:val="0"/>
          <w:i w:val="0"/>
          <w:sz w:val="20"/>
        </w:rPr>
        <w:t xml:space="preserve"> key hypothesis tests regarding </w:t>
      </w:r>
      <w:r w:rsidR="00C1068B">
        <w:rPr>
          <w:rFonts w:ascii="Times New Roman" w:hAnsi="Times New Roman"/>
          <w:b w:val="0"/>
          <w:i w:val="0"/>
          <w:sz w:val="20"/>
        </w:rPr>
        <w:t>the correlation</w:t>
      </w:r>
      <w:r w:rsidR="000E5B4C">
        <w:rPr>
          <w:rFonts w:ascii="Times New Roman" w:hAnsi="Times New Roman"/>
          <w:b w:val="0"/>
          <w:i w:val="0"/>
          <w:sz w:val="20"/>
        </w:rPr>
        <w:t xml:space="preserve"> between CCS attitudes</w:t>
      </w:r>
      <w:r w:rsidR="0096185E">
        <w:rPr>
          <w:rFonts w:ascii="Times New Roman" w:hAnsi="Times New Roman"/>
          <w:b w:val="0"/>
          <w:i w:val="0"/>
          <w:sz w:val="20"/>
        </w:rPr>
        <w:t>,</w:t>
      </w:r>
      <w:r w:rsidR="000E5B4C">
        <w:rPr>
          <w:rFonts w:ascii="Times New Roman" w:hAnsi="Times New Roman"/>
          <w:b w:val="0"/>
          <w:i w:val="0"/>
          <w:sz w:val="20"/>
        </w:rPr>
        <w:t xml:space="preserve"> </w:t>
      </w:r>
      <w:r w:rsidR="003F4CC2">
        <w:rPr>
          <w:rFonts w:ascii="Times New Roman" w:hAnsi="Times New Roman"/>
          <w:b w:val="0"/>
          <w:i w:val="0"/>
          <w:sz w:val="20"/>
        </w:rPr>
        <w:t xml:space="preserve">interactivity with the </w:t>
      </w:r>
      <w:r w:rsidR="000E5B4C">
        <w:rPr>
          <w:rFonts w:ascii="Times New Roman" w:hAnsi="Times New Roman"/>
          <w:b w:val="0"/>
          <w:i w:val="0"/>
          <w:sz w:val="20"/>
        </w:rPr>
        <w:t>land</w:t>
      </w:r>
      <w:r w:rsidR="0096185E">
        <w:rPr>
          <w:rFonts w:ascii="Times New Roman" w:hAnsi="Times New Roman"/>
          <w:b w:val="0"/>
          <w:i w:val="0"/>
          <w:sz w:val="20"/>
        </w:rPr>
        <w:t>,</w:t>
      </w:r>
      <w:r w:rsidR="000E5B4C">
        <w:rPr>
          <w:rFonts w:ascii="Times New Roman" w:hAnsi="Times New Roman"/>
          <w:b w:val="0"/>
          <w:i w:val="0"/>
          <w:sz w:val="20"/>
        </w:rPr>
        <w:t xml:space="preserve"> and environmental </w:t>
      </w:r>
      <w:r w:rsidR="003F4CC2">
        <w:rPr>
          <w:rFonts w:ascii="Times New Roman" w:hAnsi="Times New Roman"/>
          <w:b w:val="0"/>
          <w:i w:val="0"/>
          <w:sz w:val="20"/>
        </w:rPr>
        <w:t>attitude</w:t>
      </w:r>
      <w:r w:rsidR="0096185E">
        <w:rPr>
          <w:rFonts w:ascii="Times New Roman" w:hAnsi="Times New Roman"/>
          <w:b w:val="0"/>
          <w:i w:val="0"/>
          <w:sz w:val="20"/>
        </w:rPr>
        <w:t>s</w:t>
      </w:r>
      <w:r w:rsidR="000E5B4C">
        <w:rPr>
          <w:rFonts w:ascii="Times New Roman" w:hAnsi="Times New Roman"/>
          <w:b w:val="0"/>
          <w:i w:val="0"/>
          <w:sz w:val="20"/>
        </w:rPr>
        <w:t xml:space="preserve">. </w:t>
      </w:r>
    </w:p>
    <w:p w:rsidR="00390AC3" w:rsidRDefault="00390AC3" w:rsidP="005A05D2">
      <w:pPr>
        <w:pStyle w:val="Heading2"/>
        <w:keepNext w:val="0"/>
        <w:widowControl w:val="0"/>
        <w:contextualSpacing/>
        <w:rPr>
          <w:i w:val="0"/>
          <w:sz w:val="20"/>
        </w:rPr>
      </w:pPr>
    </w:p>
    <w:p w:rsidR="00D767DA" w:rsidRPr="00335C28" w:rsidRDefault="00E62244" w:rsidP="005A05D2">
      <w:pPr>
        <w:pStyle w:val="Heading2"/>
        <w:keepNext w:val="0"/>
        <w:widowControl w:val="0"/>
        <w:contextualSpacing/>
        <w:rPr>
          <w:i w:val="0"/>
          <w:sz w:val="24"/>
          <w:szCs w:val="24"/>
        </w:rPr>
      </w:pPr>
      <w:r w:rsidRPr="00390AC3">
        <w:rPr>
          <w:i w:val="0"/>
          <w:sz w:val="20"/>
        </w:rPr>
        <w:t>Conclusion</w:t>
      </w:r>
      <w:r w:rsidR="00335C28">
        <w:rPr>
          <w:i w:val="0"/>
          <w:sz w:val="24"/>
          <w:szCs w:val="24"/>
        </w:rPr>
        <w:br/>
      </w:r>
      <w:r w:rsidR="00C84878">
        <w:rPr>
          <w:rFonts w:ascii="Times New Roman" w:hAnsi="Times New Roman"/>
          <w:b w:val="0"/>
          <w:i w:val="0"/>
          <w:sz w:val="20"/>
        </w:rPr>
        <w:t xml:space="preserve">Conclusions drawn from the survey data analysis will </w:t>
      </w:r>
      <w:r w:rsidR="003F4CC2">
        <w:rPr>
          <w:rFonts w:ascii="Times New Roman" w:hAnsi="Times New Roman"/>
          <w:b w:val="0"/>
          <w:i w:val="0"/>
          <w:sz w:val="20"/>
        </w:rPr>
        <w:t xml:space="preserve">have the </w:t>
      </w:r>
      <w:r w:rsidR="00C1068B">
        <w:rPr>
          <w:rFonts w:ascii="Times New Roman" w:hAnsi="Times New Roman"/>
          <w:b w:val="0"/>
          <w:i w:val="0"/>
          <w:sz w:val="20"/>
        </w:rPr>
        <w:t>potential</w:t>
      </w:r>
      <w:r w:rsidR="003F4CC2">
        <w:rPr>
          <w:rFonts w:ascii="Times New Roman" w:hAnsi="Times New Roman"/>
          <w:b w:val="0"/>
          <w:i w:val="0"/>
          <w:sz w:val="20"/>
        </w:rPr>
        <w:t xml:space="preserve"> to </w:t>
      </w:r>
      <w:r w:rsidR="00C84878">
        <w:rPr>
          <w:rFonts w:ascii="Times New Roman" w:hAnsi="Times New Roman"/>
          <w:b w:val="0"/>
          <w:i w:val="0"/>
          <w:sz w:val="20"/>
        </w:rPr>
        <w:t>inform government and industry decisionmakers on the social constraints of CCS acceptance</w:t>
      </w:r>
      <w:r w:rsidR="003F4CC2">
        <w:rPr>
          <w:rFonts w:ascii="Times New Roman" w:hAnsi="Times New Roman"/>
          <w:b w:val="0"/>
          <w:i w:val="0"/>
          <w:sz w:val="20"/>
        </w:rPr>
        <w:t xml:space="preserve"> which are a critical element of the potential to deploy this technology</w:t>
      </w:r>
      <w:r w:rsidR="00C84878">
        <w:rPr>
          <w:rFonts w:ascii="Times New Roman" w:hAnsi="Times New Roman"/>
          <w:b w:val="0"/>
          <w:i w:val="0"/>
          <w:sz w:val="20"/>
        </w:rPr>
        <w:t>. The conclusions developed will also be of us</w:t>
      </w:r>
      <w:r w:rsidR="00A03E52">
        <w:rPr>
          <w:rFonts w:ascii="Times New Roman" w:hAnsi="Times New Roman"/>
          <w:b w:val="0"/>
          <w:i w:val="0"/>
          <w:sz w:val="20"/>
        </w:rPr>
        <w:t>e in multi-criteria evaluations</w:t>
      </w:r>
      <w:r w:rsidR="00C84878">
        <w:rPr>
          <w:rFonts w:ascii="Times New Roman" w:hAnsi="Times New Roman"/>
          <w:b w:val="0"/>
          <w:i w:val="0"/>
          <w:sz w:val="20"/>
        </w:rPr>
        <w:t xml:space="preserve"> that incorporate economic, legal, geologic, technological, and social constraints in analyses to identify optimal locations for </w:t>
      </w:r>
      <w:r w:rsidR="003F4CC2">
        <w:rPr>
          <w:rFonts w:ascii="Times New Roman" w:hAnsi="Times New Roman"/>
          <w:b w:val="0"/>
          <w:i w:val="0"/>
          <w:sz w:val="20"/>
        </w:rPr>
        <w:t xml:space="preserve">the siting of </w:t>
      </w:r>
      <w:bookmarkStart w:id="1" w:name="_GoBack"/>
      <w:bookmarkEnd w:id="1"/>
      <w:r w:rsidR="00C84878">
        <w:rPr>
          <w:rFonts w:ascii="Times New Roman" w:hAnsi="Times New Roman"/>
          <w:b w:val="0"/>
          <w:i w:val="0"/>
          <w:sz w:val="20"/>
        </w:rPr>
        <w:t>CCS facilities</w:t>
      </w:r>
      <w:r w:rsidR="0015310E">
        <w:rPr>
          <w:rFonts w:ascii="Times New Roman" w:hAnsi="Times New Roman"/>
          <w:b w:val="0"/>
          <w:i w:val="0"/>
          <w:sz w:val="20"/>
        </w:rPr>
        <w:t>. Moreover, the survey results provide a useful baseline of initial impressions of CCS that can be updated over time to determine whether, how, and why attitudes change.</w:t>
      </w:r>
    </w:p>
    <w:p w:rsidR="00390AC3" w:rsidRDefault="00390AC3" w:rsidP="005A05D2">
      <w:pPr>
        <w:pStyle w:val="Heading2"/>
        <w:keepNext w:val="0"/>
        <w:widowControl w:val="0"/>
        <w:contextualSpacing/>
        <w:rPr>
          <w:i w:val="0"/>
          <w:sz w:val="20"/>
        </w:rPr>
      </w:pPr>
    </w:p>
    <w:p w:rsidR="00E62244" w:rsidRPr="00390AC3" w:rsidRDefault="00E62244" w:rsidP="005A05D2">
      <w:pPr>
        <w:pStyle w:val="Heading2"/>
        <w:keepNext w:val="0"/>
        <w:widowControl w:val="0"/>
        <w:contextualSpacing/>
        <w:rPr>
          <w:i w:val="0"/>
          <w:sz w:val="20"/>
        </w:rPr>
      </w:pPr>
      <w:r w:rsidRPr="00390AC3">
        <w:rPr>
          <w:i w:val="0"/>
          <w:sz w:val="20"/>
        </w:rPr>
        <w:t>References</w:t>
      </w:r>
    </w:p>
    <w:p w:rsidR="00F005FE" w:rsidRDefault="00F005FE" w:rsidP="005A05D2">
      <w:pPr>
        <w:pStyle w:val="BodyText2"/>
        <w:widowControl w:val="0"/>
        <w:tabs>
          <w:tab w:val="left" w:pos="720"/>
        </w:tabs>
        <w:spacing w:after="200"/>
        <w:ind w:left="720" w:hanging="720"/>
        <w:contextualSpacing/>
        <w:jc w:val="left"/>
      </w:pPr>
      <w:r>
        <w:t xml:space="preserve">Congressional Budget Office. 2007. “The Potential for Carbon Sequestration in the United States.” Washington: Congress of the United States, Congressional Budget Office. Available online at </w:t>
      </w:r>
      <w:hyperlink r:id="rId8" w:history="1">
        <w:r>
          <w:rPr>
            <w:rStyle w:val="Hyperlink"/>
          </w:rPr>
          <w:t>http://www.cbo.gov/ftpdocs/86xx/doc8624/09-12-CarbonSequestration.pdf</w:t>
        </w:r>
      </w:hyperlink>
      <w:r>
        <w:t>.</w:t>
      </w:r>
    </w:p>
    <w:p w:rsidR="00A247C7" w:rsidRDefault="0018694C" w:rsidP="005A05D2">
      <w:pPr>
        <w:pStyle w:val="BodyText2"/>
        <w:widowControl w:val="0"/>
        <w:tabs>
          <w:tab w:val="left" w:pos="720"/>
        </w:tabs>
        <w:spacing w:after="200"/>
        <w:ind w:left="720" w:hanging="720"/>
        <w:contextualSpacing/>
        <w:jc w:val="left"/>
      </w:pPr>
      <w:r>
        <w:t xml:space="preserve">Bachu, Stefan. 2007. “CO2 Storage in Geological Media: Role, Means, Status, and Barriers to Development.” </w:t>
      </w:r>
      <w:r w:rsidRPr="0018694C">
        <w:rPr>
          <w:i/>
        </w:rPr>
        <w:t>Progress in Energy and Combustion Science</w:t>
      </w:r>
      <w:r>
        <w:t xml:space="preserve"> 34: 254-273.</w:t>
      </w:r>
    </w:p>
    <w:p w:rsidR="0097410C" w:rsidRDefault="0097410C" w:rsidP="005A05D2">
      <w:pPr>
        <w:pStyle w:val="BodyText2"/>
        <w:widowControl w:val="0"/>
        <w:tabs>
          <w:tab w:val="left" w:pos="720"/>
        </w:tabs>
        <w:spacing w:after="200"/>
        <w:ind w:left="720" w:hanging="720"/>
        <w:contextualSpacing/>
        <w:jc w:val="left"/>
      </w:pPr>
      <w:proofErr w:type="spellStart"/>
      <w:proofErr w:type="gramStart"/>
      <w:r>
        <w:t>Midden</w:t>
      </w:r>
      <w:proofErr w:type="spellEnd"/>
      <w:r>
        <w:t xml:space="preserve">, </w:t>
      </w:r>
      <w:proofErr w:type="spellStart"/>
      <w:r>
        <w:t>Cees</w:t>
      </w:r>
      <w:proofErr w:type="spellEnd"/>
      <w:r>
        <w:t xml:space="preserve">, and Nicole </w:t>
      </w:r>
      <w:proofErr w:type="spellStart"/>
      <w:r>
        <w:t>Huijts</w:t>
      </w:r>
      <w:proofErr w:type="spellEnd"/>
      <w:r>
        <w:t>.</w:t>
      </w:r>
      <w:proofErr w:type="gramEnd"/>
      <w:r>
        <w:t xml:space="preserve"> 2009. “The Role of Trust in the Affective Evaluation of Novel Risks: The Case of CO</w:t>
      </w:r>
      <w:r w:rsidRPr="0097410C">
        <w:rPr>
          <w:vertAlign w:val="subscript"/>
        </w:rPr>
        <w:t>2</w:t>
      </w:r>
      <w:r>
        <w:t xml:space="preserve"> Storage.” </w:t>
      </w:r>
      <w:r w:rsidRPr="0097410C">
        <w:rPr>
          <w:i/>
        </w:rPr>
        <w:t xml:space="preserve">Risk Analysis </w:t>
      </w:r>
      <w:r>
        <w:t>29(5): 743-751.</w:t>
      </w:r>
    </w:p>
    <w:p w:rsidR="002D487E" w:rsidRDefault="002D487E" w:rsidP="005A05D2">
      <w:pPr>
        <w:pStyle w:val="BodyText2"/>
        <w:widowControl w:val="0"/>
        <w:tabs>
          <w:tab w:val="left" w:pos="720"/>
        </w:tabs>
        <w:spacing w:after="200"/>
        <w:ind w:left="720" w:hanging="720"/>
        <w:contextualSpacing/>
        <w:jc w:val="left"/>
      </w:pPr>
      <w:r>
        <w:t xml:space="preserve">Parfomak, Paul. 2008. “Community Acceptance of Carbon Capture and Sequestration Infrastructure: Siting Challenges.” Washington: Congressional Research Service. Available online at </w:t>
      </w:r>
      <w:hyperlink r:id="rId9" w:history="1">
        <w:r>
          <w:rPr>
            <w:rStyle w:val="Hyperlink"/>
          </w:rPr>
          <w:t>http://assets.opencrs.com/rpts/RL34601_20080729.pdf</w:t>
        </w:r>
      </w:hyperlink>
      <w:r>
        <w:t>.</w:t>
      </w:r>
    </w:p>
    <w:p w:rsidR="00A247C7" w:rsidRDefault="00390AC3" w:rsidP="005A05D2">
      <w:pPr>
        <w:pStyle w:val="BodyText2"/>
        <w:widowControl w:val="0"/>
        <w:tabs>
          <w:tab w:val="left" w:pos="720"/>
        </w:tabs>
        <w:spacing w:after="200"/>
        <w:ind w:left="720" w:hanging="720"/>
        <w:contextualSpacing/>
        <w:jc w:val="left"/>
      </w:pPr>
      <w:r>
        <w:t>U.S. Department of Energy. 2010. “Report of the Interagency Task Force on Carbon Capture and Storage: August 2010.” Washington: U.S. Department of Energy.</w:t>
      </w:r>
      <w:r w:rsidR="00F005FE">
        <w:t xml:space="preserve"> Available online at </w:t>
      </w:r>
      <w:hyperlink r:id="rId10" w:history="1">
        <w:r w:rsidR="00F005FE">
          <w:rPr>
            <w:rStyle w:val="Hyperlink"/>
          </w:rPr>
          <w:t>http://fossil.energy.gov/sequestration/ccstf/CCSTaskForceReport2010.pdf</w:t>
        </w:r>
      </w:hyperlink>
      <w:r w:rsidR="00F005FE">
        <w:t>.</w:t>
      </w:r>
    </w:p>
    <w:p w:rsidR="005A05D2" w:rsidRDefault="0097410C" w:rsidP="0097410C">
      <w:pPr>
        <w:pStyle w:val="BodyText2"/>
        <w:tabs>
          <w:tab w:val="left" w:pos="720"/>
        </w:tabs>
        <w:spacing w:after="200"/>
        <w:ind w:left="720" w:hanging="720"/>
        <w:contextualSpacing/>
        <w:jc w:val="left"/>
      </w:pPr>
      <w:proofErr w:type="spellStart"/>
      <w:r>
        <w:t>Wallquist</w:t>
      </w:r>
      <w:proofErr w:type="spellEnd"/>
      <w:r>
        <w:t xml:space="preserve">, </w:t>
      </w:r>
      <w:proofErr w:type="spellStart"/>
      <w:r>
        <w:t>Lasse</w:t>
      </w:r>
      <w:proofErr w:type="spellEnd"/>
      <w:r>
        <w:t xml:space="preserve">, et al. 2011. </w:t>
      </w:r>
      <w:proofErr w:type="gramStart"/>
      <w:r>
        <w:t>“Adapting Communication to the Public’s Intuitive Understanding of CCS.”</w:t>
      </w:r>
      <w:proofErr w:type="gramEnd"/>
      <w:r>
        <w:t xml:space="preserve"> </w:t>
      </w:r>
      <w:r w:rsidRPr="0097410C">
        <w:rPr>
          <w:i/>
        </w:rPr>
        <w:t>Greenhouse Gases: Science and Technology</w:t>
      </w:r>
      <w:r>
        <w:t xml:space="preserve"> 1(1): 83-91.</w:t>
      </w:r>
    </w:p>
    <w:p w:rsidR="00F005FE" w:rsidRDefault="005A05D2" w:rsidP="005A05D2">
      <w:pPr>
        <w:pStyle w:val="BodyText2"/>
        <w:tabs>
          <w:tab w:val="left" w:pos="720"/>
        </w:tabs>
        <w:spacing w:after="200"/>
        <w:ind w:firstLine="0"/>
        <w:contextualSpacing/>
        <w:jc w:val="left"/>
      </w:pPr>
      <w:proofErr w:type="spellStart"/>
      <w:proofErr w:type="gramStart"/>
      <w:r>
        <w:t>Wildavsky</w:t>
      </w:r>
      <w:proofErr w:type="spellEnd"/>
      <w:r>
        <w:t xml:space="preserve">, Aaron, and Karl </w:t>
      </w:r>
      <w:proofErr w:type="spellStart"/>
      <w:r>
        <w:t>Dake</w:t>
      </w:r>
      <w:proofErr w:type="spellEnd"/>
      <w:r>
        <w:t>.</w:t>
      </w:r>
      <w:proofErr w:type="gramEnd"/>
      <w:r>
        <w:t xml:space="preserve"> 1990. “Theories of Risk Perception: Who Fears What and Why?” </w:t>
      </w:r>
      <w:proofErr w:type="spellStart"/>
      <w:r w:rsidRPr="0097410C">
        <w:rPr>
          <w:i/>
        </w:rPr>
        <w:t>Daedalus</w:t>
      </w:r>
      <w:proofErr w:type="spellEnd"/>
      <w:r>
        <w:t xml:space="preserve"> 119(4): 41-60.</w:t>
      </w:r>
    </w:p>
    <w:p w:rsidR="00390AC3" w:rsidRDefault="00390AC3" w:rsidP="005A05D2">
      <w:pPr>
        <w:pStyle w:val="BodyText2"/>
        <w:tabs>
          <w:tab w:val="left" w:pos="720"/>
        </w:tabs>
        <w:spacing w:after="200"/>
        <w:ind w:left="720" w:hanging="720"/>
        <w:contextualSpacing/>
        <w:jc w:val="left"/>
      </w:pPr>
    </w:p>
    <w:p w:rsidR="00A247C7" w:rsidRDefault="00A247C7" w:rsidP="003201CE">
      <w:pPr>
        <w:pStyle w:val="BodyText2"/>
        <w:spacing w:after="200"/>
      </w:pPr>
    </w:p>
    <w:p w:rsidR="00A247C7" w:rsidRDefault="00A247C7" w:rsidP="003201CE">
      <w:pPr>
        <w:pStyle w:val="BodyText2"/>
        <w:spacing w:after="200"/>
      </w:pPr>
    </w:p>
    <w:p w:rsidR="00A247C7" w:rsidRDefault="00A247C7" w:rsidP="003201CE">
      <w:pPr>
        <w:pStyle w:val="BodyText2"/>
        <w:spacing w:after="200"/>
      </w:pPr>
    </w:p>
    <w:p w:rsidR="00A247C7" w:rsidRPr="000C25E0" w:rsidRDefault="00A247C7" w:rsidP="003201CE">
      <w:pPr>
        <w:pStyle w:val="BodyText2"/>
        <w:spacing w:after="200"/>
      </w:pPr>
    </w:p>
    <w:sectPr w:rsidR="00A247C7" w:rsidRPr="000C25E0" w:rsidSect="00E76E69">
      <w:headerReference w:type="default" r:id="rId11"/>
      <w:headerReference w:type="first" r:id="rId12"/>
      <w:type w:val="continuous"/>
      <w:pgSz w:w="12240" w:h="15840"/>
      <w:pgMar w:top="1206" w:right="99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1F9" w:rsidRDefault="009471F9">
      <w:r>
        <w:separator/>
      </w:r>
    </w:p>
  </w:endnote>
  <w:endnote w:type="continuationSeparator" w:id="0">
    <w:p w:rsidR="009471F9" w:rsidRDefault="0094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1F9" w:rsidRDefault="009471F9">
      <w:r>
        <w:separator/>
      </w:r>
    </w:p>
  </w:footnote>
  <w:footnote w:type="continuationSeparator" w:id="0">
    <w:p w:rsidR="009471F9" w:rsidRDefault="0094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60" w:rsidRDefault="00B77361">
    <w:pPr>
      <w:pStyle w:val="Header"/>
      <w:pBdr>
        <w:bottom w:val="single" w:sz="6" w:space="6" w:color="auto"/>
      </w:pBdr>
      <w:spacing w:after="120"/>
    </w:pPr>
    <w:r>
      <w:fldChar w:fldCharType="begin"/>
    </w:r>
    <w:r w:rsidR="00351F91">
      <w:instrText xml:space="preserve">page </w:instrText>
    </w:r>
    <w:r>
      <w:fldChar w:fldCharType="separate"/>
    </w:r>
    <w:r w:rsidR="009E3A17">
      <w:rPr>
        <w:noProof/>
      </w:rPr>
      <w:t>3</w:t>
    </w:r>
    <w:r>
      <w:rPr>
        <w:noProof/>
      </w:rPr>
      <w:fldChar w:fldCharType="end"/>
    </w:r>
    <w:r w:rsidR="00810F60">
      <w:rPr>
        <w:caps/>
      </w:rPr>
      <w:t xml:space="preserve">                                   </w:t>
    </w:r>
    <w:r w:rsidR="00810F60">
      <w:t>Intelligent Well Technology: Status and Opportunities for Developing Marginal Reserves       SPE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60" w:rsidRDefault="00810F60" w:rsidP="00D767DA">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641CFF7A">
      <w:start w:val="1"/>
      <w:numFmt w:val="bullet"/>
      <w:lvlText w:val=""/>
      <w:lvlJc w:val="left"/>
      <w:pPr>
        <w:tabs>
          <w:tab w:val="num" w:pos="720"/>
        </w:tabs>
        <w:ind w:left="720" w:hanging="360"/>
      </w:pPr>
      <w:rPr>
        <w:rFonts w:ascii="Symbol" w:hAnsi="Symbol" w:hint="default"/>
      </w:rPr>
    </w:lvl>
    <w:lvl w:ilvl="1" w:tplc="70747DCE">
      <w:start w:val="1"/>
      <w:numFmt w:val="bullet"/>
      <w:lvlText w:val="o"/>
      <w:lvlJc w:val="left"/>
      <w:pPr>
        <w:tabs>
          <w:tab w:val="num" w:pos="1440"/>
        </w:tabs>
        <w:ind w:left="1440" w:hanging="360"/>
      </w:pPr>
      <w:rPr>
        <w:rFonts w:ascii="Courier New" w:hAnsi="Courier New" w:hint="default"/>
      </w:rPr>
    </w:lvl>
    <w:lvl w:ilvl="2" w:tplc="DD06DC2E" w:tentative="1">
      <w:start w:val="1"/>
      <w:numFmt w:val="bullet"/>
      <w:lvlText w:val=""/>
      <w:lvlJc w:val="left"/>
      <w:pPr>
        <w:tabs>
          <w:tab w:val="num" w:pos="2160"/>
        </w:tabs>
        <w:ind w:left="2160" w:hanging="360"/>
      </w:pPr>
      <w:rPr>
        <w:rFonts w:ascii="Wingdings" w:hAnsi="Wingdings" w:hint="default"/>
      </w:rPr>
    </w:lvl>
    <w:lvl w:ilvl="3" w:tplc="518AB1D8" w:tentative="1">
      <w:start w:val="1"/>
      <w:numFmt w:val="bullet"/>
      <w:lvlText w:val=""/>
      <w:lvlJc w:val="left"/>
      <w:pPr>
        <w:tabs>
          <w:tab w:val="num" w:pos="2880"/>
        </w:tabs>
        <w:ind w:left="2880" w:hanging="360"/>
      </w:pPr>
      <w:rPr>
        <w:rFonts w:ascii="Symbol" w:hAnsi="Symbol" w:hint="default"/>
      </w:rPr>
    </w:lvl>
    <w:lvl w:ilvl="4" w:tplc="31B6680E" w:tentative="1">
      <w:start w:val="1"/>
      <w:numFmt w:val="bullet"/>
      <w:lvlText w:val="o"/>
      <w:lvlJc w:val="left"/>
      <w:pPr>
        <w:tabs>
          <w:tab w:val="num" w:pos="3600"/>
        </w:tabs>
        <w:ind w:left="3600" w:hanging="360"/>
      </w:pPr>
      <w:rPr>
        <w:rFonts w:ascii="Courier New" w:hAnsi="Courier New" w:hint="default"/>
      </w:rPr>
    </w:lvl>
    <w:lvl w:ilvl="5" w:tplc="402A1C76" w:tentative="1">
      <w:start w:val="1"/>
      <w:numFmt w:val="bullet"/>
      <w:lvlText w:val=""/>
      <w:lvlJc w:val="left"/>
      <w:pPr>
        <w:tabs>
          <w:tab w:val="num" w:pos="4320"/>
        </w:tabs>
        <w:ind w:left="4320" w:hanging="360"/>
      </w:pPr>
      <w:rPr>
        <w:rFonts w:ascii="Wingdings" w:hAnsi="Wingdings" w:hint="default"/>
      </w:rPr>
    </w:lvl>
    <w:lvl w:ilvl="6" w:tplc="2B48E754" w:tentative="1">
      <w:start w:val="1"/>
      <w:numFmt w:val="bullet"/>
      <w:lvlText w:val=""/>
      <w:lvlJc w:val="left"/>
      <w:pPr>
        <w:tabs>
          <w:tab w:val="num" w:pos="5040"/>
        </w:tabs>
        <w:ind w:left="5040" w:hanging="360"/>
      </w:pPr>
      <w:rPr>
        <w:rFonts w:ascii="Symbol" w:hAnsi="Symbol" w:hint="default"/>
      </w:rPr>
    </w:lvl>
    <w:lvl w:ilvl="7" w:tplc="14C65C88" w:tentative="1">
      <w:start w:val="1"/>
      <w:numFmt w:val="bullet"/>
      <w:lvlText w:val="o"/>
      <w:lvlJc w:val="left"/>
      <w:pPr>
        <w:tabs>
          <w:tab w:val="num" w:pos="5760"/>
        </w:tabs>
        <w:ind w:left="5760" w:hanging="360"/>
      </w:pPr>
      <w:rPr>
        <w:rFonts w:ascii="Courier New" w:hAnsi="Courier New" w:hint="default"/>
      </w:rPr>
    </w:lvl>
    <w:lvl w:ilvl="8" w:tplc="3C9A5246"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F1EA65F8">
      <w:start w:val="1"/>
      <w:numFmt w:val="lowerRoman"/>
      <w:lvlText w:val="%1.)"/>
      <w:lvlJc w:val="left"/>
      <w:pPr>
        <w:tabs>
          <w:tab w:val="num" w:pos="540"/>
        </w:tabs>
        <w:ind w:left="255" w:hanging="435"/>
      </w:pPr>
      <w:rPr>
        <w:rFonts w:hint="default"/>
      </w:rPr>
    </w:lvl>
    <w:lvl w:ilvl="1" w:tplc="38F8CC2E" w:tentative="1">
      <w:start w:val="1"/>
      <w:numFmt w:val="lowerLetter"/>
      <w:lvlText w:val="%2."/>
      <w:lvlJc w:val="left"/>
      <w:pPr>
        <w:tabs>
          <w:tab w:val="num" w:pos="1260"/>
        </w:tabs>
        <w:ind w:left="1260" w:hanging="360"/>
      </w:pPr>
    </w:lvl>
    <w:lvl w:ilvl="2" w:tplc="8CD09A44" w:tentative="1">
      <w:start w:val="1"/>
      <w:numFmt w:val="lowerRoman"/>
      <w:lvlText w:val="%3."/>
      <w:lvlJc w:val="right"/>
      <w:pPr>
        <w:tabs>
          <w:tab w:val="num" w:pos="1980"/>
        </w:tabs>
        <w:ind w:left="1980" w:hanging="180"/>
      </w:pPr>
    </w:lvl>
    <w:lvl w:ilvl="3" w:tplc="CDA83356" w:tentative="1">
      <w:start w:val="1"/>
      <w:numFmt w:val="decimal"/>
      <w:lvlText w:val="%4."/>
      <w:lvlJc w:val="left"/>
      <w:pPr>
        <w:tabs>
          <w:tab w:val="num" w:pos="2700"/>
        </w:tabs>
        <w:ind w:left="2700" w:hanging="360"/>
      </w:pPr>
    </w:lvl>
    <w:lvl w:ilvl="4" w:tplc="C2084FF6" w:tentative="1">
      <w:start w:val="1"/>
      <w:numFmt w:val="lowerLetter"/>
      <w:lvlText w:val="%5."/>
      <w:lvlJc w:val="left"/>
      <w:pPr>
        <w:tabs>
          <w:tab w:val="num" w:pos="3420"/>
        </w:tabs>
        <w:ind w:left="3420" w:hanging="360"/>
      </w:pPr>
    </w:lvl>
    <w:lvl w:ilvl="5" w:tplc="0D0E152C" w:tentative="1">
      <w:start w:val="1"/>
      <w:numFmt w:val="lowerRoman"/>
      <w:lvlText w:val="%6."/>
      <w:lvlJc w:val="right"/>
      <w:pPr>
        <w:tabs>
          <w:tab w:val="num" w:pos="4140"/>
        </w:tabs>
        <w:ind w:left="4140" w:hanging="180"/>
      </w:pPr>
    </w:lvl>
    <w:lvl w:ilvl="6" w:tplc="B832D820" w:tentative="1">
      <w:start w:val="1"/>
      <w:numFmt w:val="decimal"/>
      <w:lvlText w:val="%7."/>
      <w:lvlJc w:val="left"/>
      <w:pPr>
        <w:tabs>
          <w:tab w:val="num" w:pos="4860"/>
        </w:tabs>
        <w:ind w:left="4860" w:hanging="360"/>
      </w:pPr>
    </w:lvl>
    <w:lvl w:ilvl="7" w:tplc="03368994" w:tentative="1">
      <w:start w:val="1"/>
      <w:numFmt w:val="lowerLetter"/>
      <w:lvlText w:val="%8."/>
      <w:lvlJc w:val="left"/>
      <w:pPr>
        <w:tabs>
          <w:tab w:val="num" w:pos="5580"/>
        </w:tabs>
        <w:ind w:left="5580" w:hanging="360"/>
      </w:pPr>
    </w:lvl>
    <w:lvl w:ilvl="8" w:tplc="8654DB9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007AC076">
      <w:start w:val="1"/>
      <w:numFmt w:val="bullet"/>
      <w:lvlText w:val=""/>
      <w:lvlJc w:val="left"/>
      <w:pPr>
        <w:tabs>
          <w:tab w:val="num" w:pos="720"/>
        </w:tabs>
        <w:ind w:left="720" w:hanging="360"/>
      </w:pPr>
      <w:rPr>
        <w:rFonts w:ascii="Symbol" w:hAnsi="Symbol" w:hint="default"/>
      </w:rPr>
    </w:lvl>
    <w:lvl w:ilvl="1" w:tplc="21762CAE" w:tentative="1">
      <w:start w:val="1"/>
      <w:numFmt w:val="bullet"/>
      <w:lvlText w:val="o"/>
      <w:lvlJc w:val="left"/>
      <w:pPr>
        <w:tabs>
          <w:tab w:val="num" w:pos="1440"/>
        </w:tabs>
        <w:ind w:left="1440" w:hanging="360"/>
      </w:pPr>
      <w:rPr>
        <w:rFonts w:ascii="Courier New" w:hAnsi="Courier New" w:hint="default"/>
      </w:rPr>
    </w:lvl>
    <w:lvl w:ilvl="2" w:tplc="88AA706C" w:tentative="1">
      <w:start w:val="1"/>
      <w:numFmt w:val="bullet"/>
      <w:lvlText w:val=""/>
      <w:lvlJc w:val="left"/>
      <w:pPr>
        <w:tabs>
          <w:tab w:val="num" w:pos="2160"/>
        </w:tabs>
        <w:ind w:left="2160" w:hanging="360"/>
      </w:pPr>
      <w:rPr>
        <w:rFonts w:ascii="Wingdings" w:hAnsi="Wingdings" w:hint="default"/>
      </w:rPr>
    </w:lvl>
    <w:lvl w:ilvl="3" w:tplc="709EEDC0" w:tentative="1">
      <w:start w:val="1"/>
      <w:numFmt w:val="bullet"/>
      <w:lvlText w:val=""/>
      <w:lvlJc w:val="left"/>
      <w:pPr>
        <w:tabs>
          <w:tab w:val="num" w:pos="2880"/>
        </w:tabs>
        <w:ind w:left="2880" w:hanging="360"/>
      </w:pPr>
      <w:rPr>
        <w:rFonts w:ascii="Symbol" w:hAnsi="Symbol" w:hint="default"/>
      </w:rPr>
    </w:lvl>
    <w:lvl w:ilvl="4" w:tplc="6F3E2A6E" w:tentative="1">
      <w:start w:val="1"/>
      <w:numFmt w:val="bullet"/>
      <w:lvlText w:val="o"/>
      <w:lvlJc w:val="left"/>
      <w:pPr>
        <w:tabs>
          <w:tab w:val="num" w:pos="3600"/>
        </w:tabs>
        <w:ind w:left="3600" w:hanging="360"/>
      </w:pPr>
      <w:rPr>
        <w:rFonts w:ascii="Courier New" w:hAnsi="Courier New" w:hint="default"/>
      </w:rPr>
    </w:lvl>
    <w:lvl w:ilvl="5" w:tplc="2F148200" w:tentative="1">
      <w:start w:val="1"/>
      <w:numFmt w:val="bullet"/>
      <w:lvlText w:val=""/>
      <w:lvlJc w:val="left"/>
      <w:pPr>
        <w:tabs>
          <w:tab w:val="num" w:pos="4320"/>
        </w:tabs>
        <w:ind w:left="4320" w:hanging="360"/>
      </w:pPr>
      <w:rPr>
        <w:rFonts w:ascii="Wingdings" w:hAnsi="Wingdings" w:hint="default"/>
      </w:rPr>
    </w:lvl>
    <w:lvl w:ilvl="6" w:tplc="AB602076" w:tentative="1">
      <w:start w:val="1"/>
      <w:numFmt w:val="bullet"/>
      <w:lvlText w:val=""/>
      <w:lvlJc w:val="left"/>
      <w:pPr>
        <w:tabs>
          <w:tab w:val="num" w:pos="5040"/>
        </w:tabs>
        <w:ind w:left="5040" w:hanging="360"/>
      </w:pPr>
      <w:rPr>
        <w:rFonts w:ascii="Symbol" w:hAnsi="Symbol" w:hint="default"/>
      </w:rPr>
    </w:lvl>
    <w:lvl w:ilvl="7" w:tplc="AC2A3868" w:tentative="1">
      <w:start w:val="1"/>
      <w:numFmt w:val="bullet"/>
      <w:lvlText w:val="o"/>
      <w:lvlJc w:val="left"/>
      <w:pPr>
        <w:tabs>
          <w:tab w:val="num" w:pos="5760"/>
        </w:tabs>
        <w:ind w:left="5760" w:hanging="360"/>
      </w:pPr>
      <w:rPr>
        <w:rFonts w:ascii="Courier New" w:hAnsi="Courier New" w:hint="default"/>
      </w:rPr>
    </w:lvl>
    <w:lvl w:ilvl="8" w:tplc="7794E47A"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195A0EC4">
      <w:start w:val="1"/>
      <w:numFmt w:val="lowerRoman"/>
      <w:lvlText w:val="%1.)"/>
      <w:lvlJc w:val="left"/>
      <w:pPr>
        <w:tabs>
          <w:tab w:val="num" w:pos="720"/>
        </w:tabs>
        <w:ind w:left="435" w:hanging="435"/>
      </w:pPr>
      <w:rPr>
        <w:rFonts w:hint="default"/>
      </w:rPr>
    </w:lvl>
    <w:lvl w:ilvl="1" w:tplc="F2B0E4F4">
      <w:start w:val="8"/>
      <w:numFmt w:val="decimal"/>
      <w:lvlText w:val="%2."/>
      <w:lvlJc w:val="left"/>
      <w:pPr>
        <w:tabs>
          <w:tab w:val="num" w:pos="1080"/>
        </w:tabs>
        <w:ind w:left="1080" w:hanging="360"/>
      </w:pPr>
      <w:rPr>
        <w:rFonts w:hint="default"/>
      </w:rPr>
    </w:lvl>
    <w:lvl w:ilvl="2" w:tplc="24B6CFBA" w:tentative="1">
      <w:start w:val="1"/>
      <w:numFmt w:val="lowerRoman"/>
      <w:lvlText w:val="%3."/>
      <w:lvlJc w:val="right"/>
      <w:pPr>
        <w:tabs>
          <w:tab w:val="num" w:pos="1800"/>
        </w:tabs>
        <w:ind w:left="1800" w:hanging="180"/>
      </w:pPr>
    </w:lvl>
    <w:lvl w:ilvl="3" w:tplc="C3F64852" w:tentative="1">
      <w:start w:val="1"/>
      <w:numFmt w:val="decimal"/>
      <w:lvlText w:val="%4."/>
      <w:lvlJc w:val="left"/>
      <w:pPr>
        <w:tabs>
          <w:tab w:val="num" w:pos="2520"/>
        </w:tabs>
        <w:ind w:left="2520" w:hanging="360"/>
      </w:pPr>
    </w:lvl>
    <w:lvl w:ilvl="4" w:tplc="0386A856" w:tentative="1">
      <w:start w:val="1"/>
      <w:numFmt w:val="lowerLetter"/>
      <w:lvlText w:val="%5."/>
      <w:lvlJc w:val="left"/>
      <w:pPr>
        <w:tabs>
          <w:tab w:val="num" w:pos="3240"/>
        </w:tabs>
        <w:ind w:left="3240" w:hanging="360"/>
      </w:pPr>
    </w:lvl>
    <w:lvl w:ilvl="5" w:tplc="7D86DFEC" w:tentative="1">
      <w:start w:val="1"/>
      <w:numFmt w:val="lowerRoman"/>
      <w:lvlText w:val="%6."/>
      <w:lvlJc w:val="right"/>
      <w:pPr>
        <w:tabs>
          <w:tab w:val="num" w:pos="3960"/>
        </w:tabs>
        <w:ind w:left="3960" w:hanging="180"/>
      </w:pPr>
    </w:lvl>
    <w:lvl w:ilvl="6" w:tplc="222666C2" w:tentative="1">
      <w:start w:val="1"/>
      <w:numFmt w:val="decimal"/>
      <w:lvlText w:val="%7."/>
      <w:lvlJc w:val="left"/>
      <w:pPr>
        <w:tabs>
          <w:tab w:val="num" w:pos="4680"/>
        </w:tabs>
        <w:ind w:left="4680" w:hanging="360"/>
      </w:pPr>
    </w:lvl>
    <w:lvl w:ilvl="7" w:tplc="96AE1F9A" w:tentative="1">
      <w:start w:val="1"/>
      <w:numFmt w:val="lowerLetter"/>
      <w:lvlText w:val="%8."/>
      <w:lvlJc w:val="left"/>
      <w:pPr>
        <w:tabs>
          <w:tab w:val="num" w:pos="5400"/>
        </w:tabs>
        <w:ind w:left="5400" w:hanging="360"/>
      </w:pPr>
    </w:lvl>
    <w:lvl w:ilvl="8" w:tplc="D6B225B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27987DE6">
      <w:start w:val="1"/>
      <w:numFmt w:val="lowerLetter"/>
      <w:lvlText w:val="%1)"/>
      <w:lvlJc w:val="left"/>
      <w:pPr>
        <w:tabs>
          <w:tab w:val="num" w:pos="720"/>
        </w:tabs>
        <w:ind w:left="720" w:hanging="360"/>
      </w:pPr>
    </w:lvl>
    <w:lvl w:ilvl="1" w:tplc="60900C0A" w:tentative="1">
      <w:start w:val="1"/>
      <w:numFmt w:val="lowerLetter"/>
      <w:lvlText w:val="%2."/>
      <w:lvlJc w:val="left"/>
      <w:pPr>
        <w:tabs>
          <w:tab w:val="num" w:pos="1440"/>
        </w:tabs>
        <w:ind w:left="1440" w:hanging="360"/>
      </w:pPr>
    </w:lvl>
    <w:lvl w:ilvl="2" w:tplc="382C3FD6" w:tentative="1">
      <w:start w:val="1"/>
      <w:numFmt w:val="lowerRoman"/>
      <w:lvlText w:val="%3."/>
      <w:lvlJc w:val="right"/>
      <w:pPr>
        <w:tabs>
          <w:tab w:val="num" w:pos="2160"/>
        </w:tabs>
        <w:ind w:left="2160" w:hanging="180"/>
      </w:pPr>
    </w:lvl>
    <w:lvl w:ilvl="3" w:tplc="6EDC504E" w:tentative="1">
      <w:start w:val="1"/>
      <w:numFmt w:val="decimal"/>
      <w:lvlText w:val="%4."/>
      <w:lvlJc w:val="left"/>
      <w:pPr>
        <w:tabs>
          <w:tab w:val="num" w:pos="2880"/>
        </w:tabs>
        <w:ind w:left="2880" w:hanging="360"/>
      </w:pPr>
    </w:lvl>
    <w:lvl w:ilvl="4" w:tplc="2494B20C" w:tentative="1">
      <w:start w:val="1"/>
      <w:numFmt w:val="lowerLetter"/>
      <w:lvlText w:val="%5."/>
      <w:lvlJc w:val="left"/>
      <w:pPr>
        <w:tabs>
          <w:tab w:val="num" w:pos="3600"/>
        </w:tabs>
        <w:ind w:left="3600" w:hanging="360"/>
      </w:pPr>
    </w:lvl>
    <w:lvl w:ilvl="5" w:tplc="EBCCA01A" w:tentative="1">
      <w:start w:val="1"/>
      <w:numFmt w:val="lowerRoman"/>
      <w:lvlText w:val="%6."/>
      <w:lvlJc w:val="right"/>
      <w:pPr>
        <w:tabs>
          <w:tab w:val="num" w:pos="4320"/>
        </w:tabs>
        <w:ind w:left="4320" w:hanging="180"/>
      </w:pPr>
    </w:lvl>
    <w:lvl w:ilvl="6" w:tplc="9B6283CC" w:tentative="1">
      <w:start w:val="1"/>
      <w:numFmt w:val="decimal"/>
      <w:lvlText w:val="%7."/>
      <w:lvlJc w:val="left"/>
      <w:pPr>
        <w:tabs>
          <w:tab w:val="num" w:pos="5040"/>
        </w:tabs>
        <w:ind w:left="5040" w:hanging="360"/>
      </w:pPr>
    </w:lvl>
    <w:lvl w:ilvl="7" w:tplc="8954D00A" w:tentative="1">
      <w:start w:val="1"/>
      <w:numFmt w:val="lowerLetter"/>
      <w:lvlText w:val="%8."/>
      <w:lvlJc w:val="left"/>
      <w:pPr>
        <w:tabs>
          <w:tab w:val="num" w:pos="5760"/>
        </w:tabs>
        <w:ind w:left="5760" w:hanging="360"/>
      </w:pPr>
    </w:lvl>
    <w:lvl w:ilvl="8" w:tplc="C1D8FDC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CA8AAE28">
      <w:start w:val="1"/>
      <w:numFmt w:val="lowerRoman"/>
      <w:lvlText w:val="%1.)"/>
      <w:lvlJc w:val="left"/>
      <w:pPr>
        <w:tabs>
          <w:tab w:val="num" w:pos="720"/>
        </w:tabs>
        <w:ind w:left="435" w:hanging="435"/>
      </w:pPr>
      <w:rPr>
        <w:rFonts w:hint="default"/>
      </w:rPr>
    </w:lvl>
    <w:lvl w:ilvl="1" w:tplc="DB2CD16A" w:tentative="1">
      <w:start w:val="1"/>
      <w:numFmt w:val="lowerLetter"/>
      <w:lvlText w:val="%2."/>
      <w:lvlJc w:val="left"/>
      <w:pPr>
        <w:tabs>
          <w:tab w:val="num" w:pos="1440"/>
        </w:tabs>
        <w:ind w:left="1440" w:hanging="360"/>
      </w:pPr>
    </w:lvl>
    <w:lvl w:ilvl="2" w:tplc="8E6C3BC4" w:tentative="1">
      <w:start w:val="1"/>
      <w:numFmt w:val="lowerRoman"/>
      <w:lvlText w:val="%3."/>
      <w:lvlJc w:val="right"/>
      <w:pPr>
        <w:tabs>
          <w:tab w:val="num" w:pos="2160"/>
        </w:tabs>
        <w:ind w:left="2160" w:hanging="180"/>
      </w:pPr>
    </w:lvl>
    <w:lvl w:ilvl="3" w:tplc="53960B12" w:tentative="1">
      <w:start w:val="1"/>
      <w:numFmt w:val="decimal"/>
      <w:lvlText w:val="%4."/>
      <w:lvlJc w:val="left"/>
      <w:pPr>
        <w:tabs>
          <w:tab w:val="num" w:pos="2880"/>
        </w:tabs>
        <w:ind w:left="2880" w:hanging="360"/>
      </w:pPr>
    </w:lvl>
    <w:lvl w:ilvl="4" w:tplc="FEFCA97A" w:tentative="1">
      <w:start w:val="1"/>
      <w:numFmt w:val="lowerLetter"/>
      <w:lvlText w:val="%5."/>
      <w:lvlJc w:val="left"/>
      <w:pPr>
        <w:tabs>
          <w:tab w:val="num" w:pos="3600"/>
        </w:tabs>
        <w:ind w:left="3600" w:hanging="360"/>
      </w:pPr>
    </w:lvl>
    <w:lvl w:ilvl="5" w:tplc="2CEEEFE8" w:tentative="1">
      <w:start w:val="1"/>
      <w:numFmt w:val="lowerRoman"/>
      <w:lvlText w:val="%6."/>
      <w:lvlJc w:val="right"/>
      <w:pPr>
        <w:tabs>
          <w:tab w:val="num" w:pos="4320"/>
        </w:tabs>
        <w:ind w:left="4320" w:hanging="180"/>
      </w:pPr>
    </w:lvl>
    <w:lvl w:ilvl="6" w:tplc="5686DC46" w:tentative="1">
      <w:start w:val="1"/>
      <w:numFmt w:val="decimal"/>
      <w:lvlText w:val="%7."/>
      <w:lvlJc w:val="left"/>
      <w:pPr>
        <w:tabs>
          <w:tab w:val="num" w:pos="5040"/>
        </w:tabs>
        <w:ind w:left="5040" w:hanging="360"/>
      </w:pPr>
    </w:lvl>
    <w:lvl w:ilvl="7" w:tplc="E1BEC538" w:tentative="1">
      <w:start w:val="1"/>
      <w:numFmt w:val="lowerLetter"/>
      <w:lvlText w:val="%8."/>
      <w:lvlJc w:val="left"/>
      <w:pPr>
        <w:tabs>
          <w:tab w:val="num" w:pos="5760"/>
        </w:tabs>
        <w:ind w:left="5760" w:hanging="360"/>
      </w:pPr>
    </w:lvl>
    <w:lvl w:ilvl="8" w:tplc="85742982"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0D4C8400">
      <w:start w:val="1"/>
      <w:numFmt w:val="bullet"/>
      <w:lvlText w:val=""/>
      <w:lvlJc w:val="left"/>
      <w:pPr>
        <w:tabs>
          <w:tab w:val="num" w:pos="720"/>
        </w:tabs>
        <w:ind w:left="720" w:hanging="360"/>
      </w:pPr>
      <w:rPr>
        <w:rFonts w:ascii="Symbol" w:hAnsi="Symbol" w:hint="default"/>
      </w:rPr>
    </w:lvl>
    <w:lvl w:ilvl="1" w:tplc="843C93BE" w:tentative="1">
      <w:start w:val="1"/>
      <w:numFmt w:val="bullet"/>
      <w:lvlText w:val="o"/>
      <w:lvlJc w:val="left"/>
      <w:pPr>
        <w:tabs>
          <w:tab w:val="num" w:pos="1440"/>
        </w:tabs>
        <w:ind w:left="1440" w:hanging="360"/>
      </w:pPr>
      <w:rPr>
        <w:rFonts w:ascii="Courier New" w:hAnsi="Courier New" w:hint="default"/>
      </w:rPr>
    </w:lvl>
    <w:lvl w:ilvl="2" w:tplc="465EF4CC" w:tentative="1">
      <w:start w:val="1"/>
      <w:numFmt w:val="bullet"/>
      <w:lvlText w:val=""/>
      <w:lvlJc w:val="left"/>
      <w:pPr>
        <w:tabs>
          <w:tab w:val="num" w:pos="2160"/>
        </w:tabs>
        <w:ind w:left="2160" w:hanging="360"/>
      </w:pPr>
      <w:rPr>
        <w:rFonts w:ascii="Wingdings" w:hAnsi="Wingdings" w:hint="default"/>
      </w:rPr>
    </w:lvl>
    <w:lvl w:ilvl="3" w:tplc="CDFE2D06" w:tentative="1">
      <w:start w:val="1"/>
      <w:numFmt w:val="bullet"/>
      <w:lvlText w:val=""/>
      <w:lvlJc w:val="left"/>
      <w:pPr>
        <w:tabs>
          <w:tab w:val="num" w:pos="2880"/>
        </w:tabs>
        <w:ind w:left="2880" w:hanging="360"/>
      </w:pPr>
      <w:rPr>
        <w:rFonts w:ascii="Symbol" w:hAnsi="Symbol" w:hint="default"/>
      </w:rPr>
    </w:lvl>
    <w:lvl w:ilvl="4" w:tplc="8F4CD44E" w:tentative="1">
      <w:start w:val="1"/>
      <w:numFmt w:val="bullet"/>
      <w:lvlText w:val="o"/>
      <w:lvlJc w:val="left"/>
      <w:pPr>
        <w:tabs>
          <w:tab w:val="num" w:pos="3600"/>
        </w:tabs>
        <w:ind w:left="3600" w:hanging="360"/>
      </w:pPr>
      <w:rPr>
        <w:rFonts w:ascii="Courier New" w:hAnsi="Courier New" w:hint="default"/>
      </w:rPr>
    </w:lvl>
    <w:lvl w:ilvl="5" w:tplc="4F2800A6" w:tentative="1">
      <w:start w:val="1"/>
      <w:numFmt w:val="bullet"/>
      <w:lvlText w:val=""/>
      <w:lvlJc w:val="left"/>
      <w:pPr>
        <w:tabs>
          <w:tab w:val="num" w:pos="4320"/>
        </w:tabs>
        <w:ind w:left="4320" w:hanging="360"/>
      </w:pPr>
      <w:rPr>
        <w:rFonts w:ascii="Wingdings" w:hAnsi="Wingdings" w:hint="default"/>
      </w:rPr>
    </w:lvl>
    <w:lvl w:ilvl="6" w:tplc="216A3A4C" w:tentative="1">
      <w:start w:val="1"/>
      <w:numFmt w:val="bullet"/>
      <w:lvlText w:val=""/>
      <w:lvlJc w:val="left"/>
      <w:pPr>
        <w:tabs>
          <w:tab w:val="num" w:pos="5040"/>
        </w:tabs>
        <w:ind w:left="5040" w:hanging="360"/>
      </w:pPr>
      <w:rPr>
        <w:rFonts w:ascii="Symbol" w:hAnsi="Symbol" w:hint="default"/>
      </w:rPr>
    </w:lvl>
    <w:lvl w:ilvl="7" w:tplc="BDBECA60" w:tentative="1">
      <w:start w:val="1"/>
      <w:numFmt w:val="bullet"/>
      <w:lvlText w:val="o"/>
      <w:lvlJc w:val="left"/>
      <w:pPr>
        <w:tabs>
          <w:tab w:val="num" w:pos="5760"/>
        </w:tabs>
        <w:ind w:left="5760" w:hanging="360"/>
      </w:pPr>
      <w:rPr>
        <w:rFonts w:ascii="Courier New" w:hAnsi="Courier New" w:hint="default"/>
      </w:rPr>
    </w:lvl>
    <w:lvl w:ilvl="8" w:tplc="3C54B09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BCB2B1BA">
      <w:start w:val="1"/>
      <w:numFmt w:val="bullet"/>
      <w:lvlText w:val=""/>
      <w:lvlJc w:val="left"/>
      <w:pPr>
        <w:tabs>
          <w:tab w:val="num" w:pos="1440"/>
        </w:tabs>
        <w:ind w:left="1440" w:hanging="360"/>
      </w:pPr>
      <w:rPr>
        <w:rFonts w:ascii="Symbol" w:hAnsi="Symbol" w:hint="default"/>
      </w:rPr>
    </w:lvl>
    <w:lvl w:ilvl="1" w:tplc="BF301ADE" w:tentative="1">
      <w:start w:val="1"/>
      <w:numFmt w:val="bullet"/>
      <w:lvlText w:val="o"/>
      <w:lvlJc w:val="left"/>
      <w:pPr>
        <w:tabs>
          <w:tab w:val="num" w:pos="2160"/>
        </w:tabs>
        <w:ind w:left="2160" w:hanging="360"/>
      </w:pPr>
      <w:rPr>
        <w:rFonts w:ascii="Courier New" w:hAnsi="Courier New" w:hint="default"/>
      </w:rPr>
    </w:lvl>
    <w:lvl w:ilvl="2" w:tplc="3EC6C4C2" w:tentative="1">
      <w:start w:val="1"/>
      <w:numFmt w:val="bullet"/>
      <w:lvlText w:val=""/>
      <w:lvlJc w:val="left"/>
      <w:pPr>
        <w:tabs>
          <w:tab w:val="num" w:pos="2880"/>
        </w:tabs>
        <w:ind w:left="2880" w:hanging="360"/>
      </w:pPr>
      <w:rPr>
        <w:rFonts w:ascii="Wingdings" w:hAnsi="Wingdings" w:hint="default"/>
      </w:rPr>
    </w:lvl>
    <w:lvl w:ilvl="3" w:tplc="F3A45B2C" w:tentative="1">
      <w:start w:val="1"/>
      <w:numFmt w:val="bullet"/>
      <w:lvlText w:val=""/>
      <w:lvlJc w:val="left"/>
      <w:pPr>
        <w:tabs>
          <w:tab w:val="num" w:pos="3600"/>
        </w:tabs>
        <w:ind w:left="3600" w:hanging="360"/>
      </w:pPr>
      <w:rPr>
        <w:rFonts w:ascii="Symbol" w:hAnsi="Symbol" w:hint="default"/>
      </w:rPr>
    </w:lvl>
    <w:lvl w:ilvl="4" w:tplc="180A97B0" w:tentative="1">
      <w:start w:val="1"/>
      <w:numFmt w:val="bullet"/>
      <w:lvlText w:val="o"/>
      <w:lvlJc w:val="left"/>
      <w:pPr>
        <w:tabs>
          <w:tab w:val="num" w:pos="4320"/>
        </w:tabs>
        <w:ind w:left="4320" w:hanging="360"/>
      </w:pPr>
      <w:rPr>
        <w:rFonts w:ascii="Courier New" w:hAnsi="Courier New" w:hint="default"/>
      </w:rPr>
    </w:lvl>
    <w:lvl w:ilvl="5" w:tplc="AF0E1B90" w:tentative="1">
      <w:start w:val="1"/>
      <w:numFmt w:val="bullet"/>
      <w:lvlText w:val=""/>
      <w:lvlJc w:val="left"/>
      <w:pPr>
        <w:tabs>
          <w:tab w:val="num" w:pos="5040"/>
        </w:tabs>
        <w:ind w:left="5040" w:hanging="360"/>
      </w:pPr>
      <w:rPr>
        <w:rFonts w:ascii="Wingdings" w:hAnsi="Wingdings" w:hint="default"/>
      </w:rPr>
    </w:lvl>
    <w:lvl w:ilvl="6" w:tplc="C9127086" w:tentative="1">
      <w:start w:val="1"/>
      <w:numFmt w:val="bullet"/>
      <w:lvlText w:val=""/>
      <w:lvlJc w:val="left"/>
      <w:pPr>
        <w:tabs>
          <w:tab w:val="num" w:pos="5760"/>
        </w:tabs>
        <w:ind w:left="5760" w:hanging="360"/>
      </w:pPr>
      <w:rPr>
        <w:rFonts w:ascii="Symbol" w:hAnsi="Symbol" w:hint="default"/>
      </w:rPr>
    </w:lvl>
    <w:lvl w:ilvl="7" w:tplc="4EF2092A" w:tentative="1">
      <w:start w:val="1"/>
      <w:numFmt w:val="bullet"/>
      <w:lvlText w:val="o"/>
      <w:lvlJc w:val="left"/>
      <w:pPr>
        <w:tabs>
          <w:tab w:val="num" w:pos="6480"/>
        </w:tabs>
        <w:ind w:left="6480" w:hanging="360"/>
      </w:pPr>
      <w:rPr>
        <w:rFonts w:ascii="Courier New" w:hAnsi="Courier New" w:hint="default"/>
      </w:rPr>
    </w:lvl>
    <w:lvl w:ilvl="8" w:tplc="0DAE3A2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EBAD81E">
      <w:start w:val="1"/>
      <w:numFmt w:val="bullet"/>
      <w:lvlText w:val=""/>
      <w:lvlJc w:val="left"/>
      <w:pPr>
        <w:tabs>
          <w:tab w:val="num" w:pos="1440"/>
        </w:tabs>
        <w:ind w:left="1440" w:hanging="360"/>
      </w:pPr>
      <w:rPr>
        <w:rFonts w:ascii="Symbol" w:hAnsi="Symbol" w:hint="default"/>
      </w:rPr>
    </w:lvl>
    <w:lvl w:ilvl="1" w:tplc="81728D32" w:tentative="1">
      <w:start w:val="1"/>
      <w:numFmt w:val="bullet"/>
      <w:lvlText w:val="o"/>
      <w:lvlJc w:val="left"/>
      <w:pPr>
        <w:tabs>
          <w:tab w:val="num" w:pos="2160"/>
        </w:tabs>
        <w:ind w:left="2160" w:hanging="360"/>
      </w:pPr>
      <w:rPr>
        <w:rFonts w:ascii="Courier New" w:hAnsi="Courier New" w:hint="default"/>
      </w:rPr>
    </w:lvl>
    <w:lvl w:ilvl="2" w:tplc="2BC8F852" w:tentative="1">
      <w:start w:val="1"/>
      <w:numFmt w:val="bullet"/>
      <w:lvlText w:val=""/>
      <w:lvlJc w:val="left"/>
      <w:pPr>
        <w:tabs>
          <w:tab w:val="num" w:pos="2880"/>
        </w:tabs>
        <w:ind w:left="2880" w:hanging="360"/>
      </w:pPr>
      <w:rPr>
        <w:rFonts w:ascii="Wingdings" w:hAnsi="Wingdings" w:hint="default"/>
      </w:rPr>
    </w:lvl>
    <w:lvl w:ilvl="3" w:tplc="ED7C5486" w:tentative="1">
      <w:start w:val="1"/>
      <w:numFmt w:val="bullet"/>
      <w:lvlText w:val=""/>
      <w:lvlJc w:val="left"/>
      <w:pPr>
        <w:tabs>
          <w:tab w:val="num" w:pos="3600"/>
        </w:tabs>
        <w:ind w:left="3600" w:hanging="360"/>
      </w:pPr>
      <w:rPr>
        <w:rFonts w:ascii="Symbol" w:hAnsi="Symbol" w:hint="default"/>
      </w:rPr>
    </w:lvl>
    <w:lvl w:ilvl="4" w:tplc="04EE6240" w:tentative="1">
      <w:start w:val="1"/>
      <w:numFmt w:val="bullet"/>
      <w:lvlText w:val="o"/>
      <w:lvlJc w:val="left"/>
      <w:pPr>
        <w:tabs>
          <w:tab w:val="num" w:pos="4320"/>
        </w:tabs>
        <w:ind w:left="4320" w:hanging="360"/>
      </w:pPr>
      <w:rPr>
        <w:rFonts w:ascii="Courier New" w:hAnsi="Courier New" w:hint="default"/>
      </w:rPr>
    </w:lvl>
    <w:lvl w:ilvl="5" w:tplc="8872DDAC" w:tentative="1">
      <w:start w:val="1"/>
      <w:numFmt w:val="bullet"/>
      <w:lvlText w:val=""/>
      <w:lvlJc w:val="left"/>
      <w:pPr>
        <w:tabs>
          <w:tab w:val="num" w:pos="5040"/>
        </w:tabs>
        <w:ind w:left="5040" w:hanging="360"/>
      </w:pPr>
      <w:rPr>
        <w:rFonts w:ascii="Wingdings" w:hAnsi="Wingdings" w:hint="default"/>
      </w:rPr>
    </w:lvl>
    <w:lvl w:ilvl="6" w:tplc="A0BCD624" w:tentative="1">
      <w:start w:val="1"/>
      <w:numFmt w:val="bullet"/>
      <w:lvlText w:val=""/>
      <w:lvlJc w:val="left"/>
      <w:pPr>
        <w:tabs>
          <w:tab w:val="num" w:pos="5760"/>
        </w:tabs>
        <w:ind w:left="5760" w:hanging="360"/>
      </w:pPr>
      <w:rPr>
        <w:rFonts w:ascii="Symbol" w:hAnsi="Symbol" w:hint="default"/>
      </w:rPr>
    </w:lvl>
    <w:lvl w:ilvl="7" w:tplc="B2B8CB88" w:tentative="1">
      <w:start w:val="1"/>
      <w:numFmt w:val="bullet"/>
      <w:lvlText w:val="o"/>
      <w:lvlJc w:val="left"/>
      <w:pPr>
        <w:tabs>
          <w:tab w:val="num" w:pos="6480"/>
        </w:tabs>
        <w:ind w:left="6480" w:hanging="360"/>
      </w:pPr>
      <w:rPr>
        <w:rFonts w:ascii="Courier New" w:hAnsi="Courier New" w:hint="default"/>
      </w:rPr>
    </w:lvl>
    <w:lvl w:ilvl="8" w:tplc="ABE8967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16087258">
      <w:start w:val="1"/>
      <w:numFmt w:val="bullet"/>
      <w:lvlText w:val=""/>
      <w:lvlJc w:val="left"/>
      <w:pPr>
        <w:tabs>
          <w:tab w:val="num" w:pos="1440"/>
        </w:tabs>
        <w:ind w:left="1440" w:hanging="360"/>
      </w:pPr>
      <w:rPr>
        <w:rFonts w:ascii="Symbol" w:hAnsi="Symbol" w:hint="default"/>
      </w:rPr>
    </w:lvl>
    <w:lvl w:ilvl="1" w:tplc="0D5E0A38">
      <w:start w:val="1"/>
      <w:numFmt w:val="bullet"/>
      <w:lvlText w:val="o"/>
      <w:lvlJc w:val="left"/>
      <w:pPr>
        <w:tabs>
          <w:tab w:val="num" w:pos="2160"/>
        </w:tabs>
        <w:ind w:left="2160" w:hanging="360"/>
      </w:pPr>
      <w:rPr>
        <w:rFonts w:ascii="Courier New" w:hAnsi="Courier New" w:hint="default"/>
      </w:rPr>
    </w:lvl>
    <w:lvl w:ilvl="2" w:tplc="4D145528" w:tentative="1">
      <w:start w:val="1"/>
      <w:numFmt w:val="bullet"/>
      <w:lvlText w:val=""/>
      <w:lvlJc w:val="left"/>
      <w:pPr>
        <w:tabs>
          <w:tab w:val="num" w:pos="2880"/>
        </w:tabs>
        <w:ind w:left="2880" w:hanging="360"/>
      </w:pPr>
      <w:rPr>
        <w:rFonts w:ascii="Wingdings" w:hAnsi="Wingdings" w:hint="default"/>
      </w:rPr>
    </w:lvl>
    <w:lvl w:ilvl="3" w:tplc="4CF6D9C4" w:tentative="1">
      <w:start w:val="1"/>
      <w:numFmt w:val="bullet"/>
      <w:lvlText w:val=""/>
      <w:lvlJc w:val="left"/>
      <w:pPr>
        <w:tabs>
          <w:tab w:val="num" w:pos="3600"/>
        </w:tabs>
        <w:ind w:left="3600" w:hanging="360"/>
      </w:pPr>
      <w:rPr>
        <w:rFonts w:ascii="Symbol" w:hAnsi="Symbol" w:hint="default"/>
      </w:rPr>
    </w:lvl>
    <w:lvl w:ilvl="4" w:tplc="E0407400" w:tentative="1">
      <w:start w:val="1"/>
      <w:numFmt w:val="bullet"/>
      <w:lvlText w:val="o"/>
      <w:lvlJc w:val="left"/>
      <w:pPr>
        <w:tabs>
          <w:tab w:val="num" w:pos="4320"/>
        </w:tabs>
        <w:ind w:left="4320" w:hanging="360"/>
      </w:pPr>
      <w:rPr>
        <w:rFonts w:ascii="Courier New" w:hAnsi="Courier New" w:hint="default"/>
      </w:rPr>
    </w:lvl>
    <w:lvl w:ilvl="5" w:tplc="974E12CE" w:tentative="1">
      <w:start w:val="1"/>
      <w:numFmt w:val="bullet"/>
      <w:lvlText w:val=""/>
      <w:lvlJc w:val="left"/>
      <w:pPr>
        <w:tabs>
          <w:tab w:val="num" w:pos="5040"/>
        </w:tabs>
        <w:ind w:left="5040" w:hanging="360"/>
      </w:pPr>
      <w:rPr>
        <w:rFonts w:ascii="Wingdings" w:hAnsi="Wingdings" w:hint="default"/>
      </w:rPr>
    </w:lvl>
    <w:lvl w:ilvl="6" w:tplc="DF008A12" w:tentative="1">
      <w:start w:val="1"/>
      <w:numFmt w:val="bullet"/>
      <w:lvlText w:val=""/>
      <w:lvlJc w:val="left"/>
      <w:pPr>
        <w:tabs>
          <w:tab w:val="num" w:pos="5760"/>
        </w:tabs>
        <w:ind w:left="5760" w:hanging="360"/>
      </w:pPr>
      <w:rPr>
        <w:rFonts w:ascii="Symbol" w:hAnsi="Symbol" w:hint="default"/>
      </w:rPr>
    </w:lvl>
    <w:lvl w:ilvl="7" w:tplc="4E22DE4C" w:tentative="1">
      <w:start w:val="1"/>
      <w:numFmt w:val="bullet"/>
      <w:lvlText w:val="o"/>
      <w:lvlJc w:val="left"/>
      <w:pPr>
        <w:tabs>
          <w:tab w:val="num" w:pos="6480"/>
        </w:tabs>
        <w:ind w:left="6480" w:hanging="360"/>
      </w:pPr>
      <w:rPr>
        <w:rFonts w:ascii="Courier New" w:hAnsi="Courier New" w:hint="default"/>
      </w:rPr>
    </w:lvl>
    <w:lvl w:ilvl="8" w:tplc="AE06C45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0F47112">
      <w:start w:val="1"/>
      <w:numFmt w:val="bullet"/>
      <w:lvlText w:val=""/>
      <w:lvlJc w:val="left"/>
      <w:pPr>
        <w:tabs>
          <w:tab w:val="num" w:pos="720"/>
        </w:tabs>
        <w:ind w:left="720" w:hanging="360"/>
      </w:pPr>
      <w:rPr>
        <w:rFonts w:ascii="Symbol" w:hAnsi="Symbol" w:hint="default"/>
      </w:rPr>
    </w:lvl>
    <w:lvl w:ilvl="1" w:tplc="3EDABA42">
      <w:start w:val="1"/>
      <w:numFmt w:val="bullet"/>
      <w:lvlText w:val="o"/>
      <w:lvlJc w:val="left"/>
      <w:pPr>
        <w:tabs>
          <w:tab w:val="num" w:pos="1440"/>
        </w:tabs>
        <w:ind w:left="1440" w:hanging="360"/>
      </w:pPr>
      <w:rPr>
        <w:rFonts w:ascii="Courier New" w:hAnsi="Courier New" w:hint="default"/>
      </w:rPr>
    </w:lvl>
    <w:lvl w:ilvl="2" w:tplc="2E12AF76" w:tentative="1">
      <w:start w:val="1"/>
      <w:numFmt w:val="bullet"/>
      <w:lvlText w:val=""/>
      <w:lvlJc w:val="left"/>
      <w:pPr>
        <w:tabs>
          <w:tab w:val="num" w:pos="2160"/>
        </w:tabs>
        <w:ind w:left="2160" w:hanging="360"/>
      </w:pPr>
      <w:rPr>
        <w:rFonts w:ascii="Wingdings" w:hAnsi="Wingdings" w:hint="default"/>
      </w:rPr>
    </w:lvl>
    <w:lvl w:ilvl="3" w:tplc="E33C31AE" w:tentative="1">
      <w:start w:val="1"/>
      <w:numFmt w:val="bullet"/>
      <w:lvlText w:val=""/>
      <w:lvlJc w:val="left"/>
      <w:pPr>
        <w:tabs>
          <w:tab w:val="num" w:pos="2880"/>
        </w:tabs>
        <w:ind w:left="2880" w:hanging="360"/>
      </w:pPr>
      <w:rPr>
        <w:rFonts w:ascii="Symbol" w:hAnsi="Symbol" w:hint="default"/>
      </w:rPr>
    </w:lvl>
    <w:lvl w:ilvl="4" w:tplc="362A3E0E" w:tentative="1">
      <w:start w:val="1"/>
      <w:numFmt w:val="bullet"/>
      <w:lvlText w:val="o"/>
      <w:lvlJc w:val="left"/>
      <w:pPr>
        <w:tabs>
          <w:tab w:val="num" w:pos="3600"/>
        </w:tabs>
        <w:ind w:left="3600" w:hanging="360"/>
      </w:pPr>
      <w:rPr>
        <w:rFonts w:ascii="Courier New" w:hAnsi="Courier New" w:hint="default"/>
      </w:rPr>
    </w:lvl>
    <w:lvl w:ilvl="5" w:tplc="FE9079A0" w:tentative="1">
      <w:start w:val="1"/>
      <w:numFmt w:val="bullet"/>
      <w:lvlText w:val=""/>
      <w:lvlJc w:val="left"/>
      <w:pPr>
        <w:tabs>
          <w:tab w:val="num" w:pos="4320"/>
        </w:tabs>
        <w:ind w:left="4320" w:hanging="360"/>
      </w:pPr>
      <w:rPr>
        <w:rFonts w:ascii="Wingdings" w:hAnsi="Wingdings" w:hint="default"/>
      </w:rPr>
    </w:lvl>
    <w:lvl w:ilvl="6" w:tplc="552A8362" w:tentative="1">
      <w:start w:val="1"/>
      <w:numFmt w:val="bullet"/>
      <w:lvlText w:val=""/>
      <w:lvlJc w:val="left"/>
      <w:pPr>
        <w:tabs>
          <w:tab w:val="num" w:pos="5040"/>
        </w:tabs>
        <w:ind w:left="5040" w:hanging="360"/>
      </w:pPr>
      <w:rPr>
        <w:rFonts w:ascii="Symbol" w:hAnsi="Symbol" w:hint="default"/>
      </w:rPr>
    </w:lvl>
    <w:lvl w:ilvl="7" w:tplc="D5E4311C" w:tentative="1">
      <w:start w:val="1"/>
      <w:numFmt w:val="bullet"/>
      <w:lvlText w:val="o"/>
      <w:lvlJc w:val="left"/>
      <w:pPr>
        <w:tabs>
          <w:tab w:val="num" w:pos="5760"/>
        </w:tabs>
        <w:ind w:left="5760" w:hanging="360"/>
      </w:pPr>
      <w:rPr>
        <w:rFonts w:ascii="Courier New" w:hAnsi="Courier New" w:hint="default"/>
      </w:rPr>
    </w:lvl>
    <w:lvl w:ilvl="8" w:tplc="7A42A93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2A4E7C4">
      <w:start w:val="1"/>
      <w:numFmt w:val="lowerRoman"/>
      <w:lvlText w:val="%1.)"/>
      <w:lvlJc w:val="left"/>
      <w:pPr>
        <w:tabs>
          <w:tab w:val="num" w:pos="540"/>
        </w:tabs>
        <w:ind w:left="255" w:hanging="435"/>
      </w:pPr>
      <w:rPr>
        <w:rFonts w:hint="default"/>
      </w:rPr>
    </w:lvl>
    <w:lvl w:ilvl="1" w:tplc="E9DE6BCA" w:tentative="1">
      <w:start w:val="1"/>
      <w:numFmt w:val="lowerLetter"/>
      <w:lvlText w:val="%2."/>
      <w:lvlJc w:val="left"/>
      <w:pPr>
        <w:tabs>
          <w:tab w:val="num" w:pos="1260"/>
        </w:tabs>
        <w:ind w:left="1260" w:hanging="360"/>
      </w:pPr>
    </w:lvl>
    <w:lvl w:ilvl="2" w:tplc="991EB0EE" w:tentative="1">
      <w:start w:val="1"/>
      <w:numFmt w:val="lowerRoman"/>
      <w:lvlText w:val="%3."/>
      <w:lvlJc w:val="right"/>
      <w:pPr>
        <w:tabs>
          <w:tab w:val="num" w:pos="1980"/>
        </w:tabs>
        <w:ind w:left="1980" w:hanging="180"/>
      </w:pPr>
    </w:lvl>
    <w:lvl w:ilvl="3" w:tplc="098EF9B8" w:tentative="1">
      <w:start w:val="1"/>
      <w:numFmt w:val="decimal"/>
      <w:lvlText w:val="%4."/>
      <w:lvlJc w:val="left"/>
      <w:pPr>
        <w:tabs>
          <w:tab w:val="num" w:pos="2700"/>
        </w:tabs>
        <w:ind w:left="2700" w:hanging="360"/>
      </w:pPr>
    </w:lvl>
    <w:lvl w:ilvl="4" w:tplc="C35AC924" w:tentative="1">
      <w:start w:val="1"/>
      <w:numFmt w:val="lowerLetter"/>
      <w:lvlText w:val="%5."/>
      <w:lvlJc w:val="left"/>
      <w:pPr>
        <w:tabs>
          <w:tab w:val="num" w:pos="3420"/>
        </w:tabs>
        <w:ind w:left="3420" w:hanging="360"/>
      </w:pPr>
    </w:lvl>
    <w:lvl w:ilvl="5" w:tplc="07245A16" w:tentative="1">
      <w:start w:val="1"/>
      <w:numFmt w:val="lowerRoman"/>
      <w:lvlText w:val="%6."/>
      <w:lvlJc w:val="right"/>
      <w:pPr>
        <w:tabs>
          <w:tab w:val="num" w:pos="4140"/>
        </w:tabs>
        <w:ind w:left="4140" w:hanging="180"/>
      </w:pPr>
    </w:lvl>
    <w:lvl w:ilvl="6" w:tplc="7B46AF24" w:tentative="1">
      <w:start w:val="1"/>
      <w:numFmt w:val="decimal"/>
      <w:lvlText w:val="%7."/>
      <w:lvlJc w:val="left"/>
      <w:pPr>
        <w:tabs>
          <w:tab w:val="num" w:pos="4860"/>
        </w:tabs>
        <w:ind w:left="4860" w:hanging="360"/>
      </w:pPr>
    </w:lvl>
    <w:lvl w:ilvl="7" w:tplc="9F088924" w:tentative="1">
      <w:start w:val="1"/>
      <w:numFmt w:val="lowerLetter"/>
      <w:lvlText w:val="%8."/>
      <w:lvlJc w:val="left"/>
      <w:pPr>
        <w:tabs>
          <w:tab w:val="num" w:pos="5580"/>
        </w:tabs>
        <w:ind w:left="5580" w:hanging="360"/>
      </w:pPr>
    </w:lvl>
    <w:lvl w:ilvl="8" w:tplc="CAD62660"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A55A13FA">
      <w:start w:val="1"/>
      <w:numFmt w:val="decimal"/>
      <w:lvlText w:val="%1."/>
      <w:lvlJc w:val="left"/>
      <w:pPr>
        <w:tabs>
          <w:tab w:val="num" w:pos="180"/>
        </w:tabs>
        <w:ind w:left="180" w:hanging="360"/>
      </w:pPr>
      <w:rPr>
        <w:rFonts w:hint="default"/>
      </w:rPr>
    </w:lvl>
    <w:lvl w:ilvl="1" w:tplc="9BEAEBBC" w:tentative="1">
      <w:start w:val="1"/>
      <w:numFmt w:val="lowerLetter"/>
      <w:lvlText w:val="%2."/>
      <w:lvlJc w:val="left"/>
      <w:pPr>
        <w:tabs>
          <w:tab w:val="num" w:pos="900"/>
        </w:tabs>
        <w:ind w:left="900" w:hanging="360"/>
      </w:pPr>
    </w:lvl>
    <w:lvl w:ilvl="2" w:tplc="50BC9732" w:tentative="1">
      <w:start w:val="1"/>
      <w:numFmt w:val="lowerRoman"/>
      <w:lvlText w:val="%3."/>
      <w:lvlJc w:val="right"/>
      <w:pPr>
        <w:tabs>
          <w:tab w:val="num" w:pos="1620"/>
        </w:tabs>
        <w:ind w:left="1620" w:hanging="180"/>
      </w:pPr>
    </w:lvl>
    <w:lvl w:ilvl="3" w:tplc="080E80A6" w:tentative="1">
      <w:start w:val="1"/>
      <w:numFmt w:val="decimal"/>
      <w:lvlText w:val="%4."/>
      <w:lvlJc w:val="left"/>
      <w:pPr>
        <w:tabs>
          <w:tab w:val="num" w:pos="2340"/>
        </w:tabs>
        <w:ind w:left="2340" w:hanging="360"/>
      </w:pPr>
    </w:lvl>
    <w:lvl w:ilvl="4" w:tplc="074EADFA" w:tentative="1">
      <w:start w:val="1"/>
      <w:numFmt w:val="lowerLetter"/>
      <w:lvlText w:val="%5."/>
      <w:lvlJc w:val="left"/>
      <w:pPr>
        <w:tabs>
          <w:tab w:val="num" w:pos="3060"/>
        </w:tabs>
        <w:ind w:left="3060" w:hanging="360"/>
      </w:pPr>
    </w:lvl>
    <w:lvl w:ilvl="5" w:tplc="C0CE4BE2" w:tentative="1">
      <w:start w:val="1"/>
      <w:numFmt w:val="lowerRoman"/>
      <w:lvlText w:val="%6."/>
      <w:lvlJc w:val="right"/>
      <w:pPr>
        <w:tabs>
          <w:tab w:val="num" w:pos="3780"/>
        </w:tabs>
        <w:ind w:left="3780" w:hanging="180"/>
      </w:pPr>
    </w:lvl>
    <w:lvl w:ilvl="6" w:tplc="8B9EA106" w:tentative="1">
      <w:start w:val="1"/>
      <w:numFmt w:val="decimal"/>
      <w:lvlText w:val="%7."/>
      <w:lvlJc w:val="left"/>
      <w:pPr>
        <w:tabs>
          <w:tab w:val="num" w:pos="4500"/>
        </w:tabs>
        <w:ind w:left="4500" w:hanging="360"/>
      </w:pPr>
    </w:lvl>
    <w:lvl w:ilvl="7" w:tplc="F2F89370" w:tentative="1">
      <w:start w:val="1"/>
      <w:numFmt w:val="lowerLetter"/>
      <w:lvlText w:val="%8."/>
      <w:lvlJc w:val="left"/>
      <w:pPr>
        <w:tabs>
          <w:tab w:val="num" w:pos="5220"/>
        </w:tabs>
        <w:ind w:left="5220" w:hanging="360"/>
      </w:pPr>
    </w:lvl>
    <w:lvl w:ilvl="8" w:tplc="98B874E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0124091C">
      <w:start w:val="1"/>
      <w:numFmt w:val="bullet"/>
      <w:lvlText w:val=""/>
      <w:lvlJc w:val="left"/>
      <w:pPr>
        <w:tabs>
          <w:tab w:val="num" w:pos="720"/>
        </w:tabs>
        <w:ind w:left="720" w:hanging="360"/>
      </w:pPr>
      <w:rPr>
        <w:rFonts w:ascii="Symbol" w:hAnsi="Symbol" w:hint="default"/>
      </w:rPr>
    </w:lvl>
    <w:lvl w:ilvl="1" w:tplc="B0DA21E2" w:tentative="1">
      <w:start w:val="1"/>
      <w:numFmt w:val="bullet"/>
      <w:lvlText w:val="o"/>
      <w:lvlJc w:val="left"/>
      <w:pPr>
        <w:tabs>
          <w:tab w:val="num" w:pos="1440"/>
        </w:tabs>
        <w:ind w:left="1440" w:hanging="360"/>
      </w:pPr>
      <w:rPr>
        <w:rFonts w:ascii="Courier New" w:hAnsi="Courier New" w:hint="default"/>
      </w:rPr>
    </w:lvl>
    <w:lvl w:ilvl="2" w:tplc="47FCE128" w:tentative="1">
      <w:start w:val="1"/>
      <w:numFmt w:val="bullet"/>
      <w:lvlText w:val=""/>
      <w:lvlJc w:val="left"/>
      <w:pPr>
        <w:tabs>
          <w:tab w:val="num" w:pos="2160"/>
        </w:tabs>
        <w:ind w:left="2160" w:hanging="360"/>
      </w:pPr>
      <w:rPr>
        <w:rFonts w:ascii="Wingdings" w:hAnsi="Wingdings" w:hint="default"/>
      </w:rPr>
    </w:lvl>
    <w:lvl w:ilvl="3" w:tplc="718A43FA" w:tentative="1">
      <w:start w:val="1"/>
      <w:numFmt w:val="bullet"/>
      <w:lvlText w:val=""/>
      <w:lvlJc w:val="left"/>
      <w:pPr>
        <w:tabs>
          <w:tab w:val="num" w:pos="2880"/>
        </w:tabs>
        <w:ind w:left="2880" w:hanging="360"/>
      </w:pPr>
      <w:rPr>
        <w:rFonts w:ascii="Symbol" w:hAnsi="Symbol" w:hint="default"/>
      </w:rPr>
    </w:lvl>
    <w:lvl w:ilvl="4" w:tplc="4790E7DC" w:tentative="1">
      <w:start w:val="1"/>
      <w:numFmt w:val="bullet"/>
      <w:lvlText w:val="o"/>
      <w:lvlJc w:val="left"/>
      <w:pPr>
        <w:tabs>
          <w:tab w:val="num" w:pos="3600"/>
        </w:tabs>
        <w:ind w:left="3600" w:hanging="360"/>
      </w:pPr>
      <w:rPr>
        <w:rFonts w:ascii="Courier New" w:hAnsi="Courier New" w:hint="default"/>
      </w:rPr>
    </w:lvl>
    <w:lvl w:ilvl="5" w:tplc="9CA4C05A" w:tentative="1">
      <w:start w:val="1"/>
      <w:numFmt w:val="bullet"/>
      <w:lvlText w:val=""/>
      <w:lvlJc w:val="left"/>
      <w:pPr>
        <w:tabs>
          <w:tab w:val="num" w:pos="4320"/>
        </w:tabs>
        <w:ind w:left="4320" w:hanging="360"/>
      </w:pPr>
      <w:rPr>
        <w:rFonts w:ascii="Wingdings" w:hAnsi="Wingdings" w:hint="default"/>
      </w:rPr>
    </w:lvl>
    <w:lvl w:ilvl="6" w:tplc="E32CB9D0" w:tentative="1">
      <w:start w:val="1"/>
      <w:numFmt w:val="bullet"/>
      <w:lvlText w:val=""/>
      <w:lvlJc w:val="left"/>
      <w:pPr>
        <w:tabs>
          <w:tab w:val="num" w:pos="5040"/>
        </w:tabs>
        <w:ind w:left="5040" w:hanging="360"/>
      </w:pPr>
      <w:rPr>
        <w:rFonts w:ascii="Symbol" w:hAnsi="Symbol" w:hint="default"/>
      </w:rPr>
    </w:lvl>
    <w:lvl w:ilvl="7" w:tplc="01B6F4C2" w:tentative="1">
      <w:start w:val="1"/>
      <w:numFmt w:val="bullet"/>
      <w:lvlText w:val="o"/>
      <w:lvlJc w:val="left"/>
      <w:pPr>
        <w:tabs>
          <w:tab w:val="num" w:pos="5760"/>
        </w:tabs>
        <w:ind w:left="5760" w:hanging="360"/>
      </w:pPr>
      <w:rPr>
        <w:rFonts w:ascii="Courier New" w:hAnsi="Courier New" w:hint="default"/>
      </w:rPr>
    </w:lvl>
    <w:lvl w:ilvl="8" w:tplc="4538ED7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C00C1FD6">
      <w:start w:val="1"/>
      <w:numFmt w:val="bullet"/>
      <w:lvlText w:val=""/>
      <w:lvlJc w:val="left"/>
      <w:pPr>
        <w:tabs>
          <w:tab w:val="num" w:pos="720"/>
        </w:tabs>
        <w:ind w:left="720" w:hanging="360"/>
      </w:pPr>
      <w:rPr>
        <w:rFonts w:ascii="Symbol" w:hAnsi="Symbol" w:hint="default"/>
      </w:rPr>
    </w:lvl>
    <w:lvl w:ilvl="1" w:tplc="B85C4A0C">
      <w:start w:val="1"/>
      <w:numFmt w:val="bullet"/>
      <w:lvlText w:val="o"/>
      <w:lvlJc w:val="left"/>
      <w:pPr>
        <w:tabs>
          <w:tab w:val="num" w:pos="1440"/>
        </w:tabs>
        <w:ind w:left="1440" w:hanging="360"/>
      </w:pPr>
      <w:rPr>
        <w:rFonts w:ascii="Courier New" w:hAnsi="Courier New" w:hint="default"/>
      </w:rPr>
    </w:lvl>
    <w:lvl w:ilvl="2" w:tplc="322ABE80" w:tentative="1">
      <w:start w:val="1"/>
      <w:numFmt w:val="bullet"/>
      <w:lvlText w:val=""/>
      <w:lvlJc w:val="left"/>
      <w:pPr>
        <w:tabs>
          <w:tab w:val="num" w:pos="2160"/>
        </w:tabs>
        <w:ind w:left="2160" w:hanging="360"/>
      </w:pPr>
      <w:rPr>
        <w:rFonts w:ascii="Wingdings" w:hAnsi="Wingdings" w:hint="default"/>
      </w:rPr>
    </w:lvl>
    <w:lvl w:ilvl="3" w:tplc="A8926E2C" w:tentative="1">
      <w:start w:val="1"/>
      <w:numFmt w:val="bullet"/>
      <w:lvlText w:val=""/>
      <w:lvlJc w:val="left"/>
      <w:pPr>
        <w:tabs>
          <w:tab w:val="num" w:pos="2880"/>
        </w:tabs>
        <w:ind w:left="2880" w:hanging="360"/>
      </w:pPr>
      <w:rPr>
        <w:rFonts w:ascii="Symbol" w:hAnsi="Symbol" w:hint="default"/>
      </w:rPr>
    </w:lvl>
    <w:lvl w:ilvl="4" w:tplc="2CD0779E" w:tentative="1">
      <w:start w:val="1"/>
      <w:numFmt w:val="bullet"/>
      <w:lvlText w:val="o"/>
      <w:lvlJc w:val="left"/>
      <w:pPr>
        <w:tabs>
          <w:tab w:val="num" w:pos="3600"/>
        </w:tabs>
        <w:ind w:left="3600" w:hanging="360"/>
      </w:pPr>
      <w:rPr>
        <w:rFonts w:ascii="Courier New" w:hAnsi="Courier New" w:hint="default"/>
      </w:rPr>
    </w:lvl>
    <w:lvl w:ilvl="5" w:tplc="665C6CA2" w:tentative="1">
      <w:start w:val="1"/>
      <w:numFmt w:val="bullet"/>
      <w:lvlText w:val=""/>
      <w:lvlJc w:val="left"/>
      <w:pPr>
        <w:tabs>
          <w:tab w:val="num" w:pos="4320"/>
        </w:tabs>
        <w:ind w:left="4320" w:hanging="360"/>
      </w:pPr>
      <w:rPr>
        <w:rFonts w:ascii="Wingdings" w:hAnsi="Wingdings" w:hint="default"/>
      </w:rPr>
    </w:lvl>
    <w:lvl w:ilvl="6" w:tplc="23D8809A" w:tentative="1">
      <w:start w:val="1"/>
      <w:numFmt w:val="bullet"/>
      <w:lvlText w:val=""/>
      <w:lvlJc w:val="left"/>
      <w:pPr>
        <w:tabs>
          <w:tab w:val="num" w:pos="5040"/>
        </w:tabs>
        <w:ind w:left="5040" w:hanging="360"/>
      </w:pPr>
      <w:rPr>
        <w:rFonts w:ascii="Symbol" w:hAnsi="Symbol" w:hint="default"/>
      </w:rPr>
    </w:lvl>
    <w:lvl w:ilvl="7" w:tplc="01D0FC32" w:tentative="1">
      <w:start w:val="1"/>
      <w:numFmt w:val="bullet"/>
      <w:lvlText w:val="o"/>
      <w:lvlJc w:val="left"/>
      <w:pPr>
        <w:tabs>
          <w:tab w:val="num" w:pos="5760"/>
        </w:tabs>
        <w:ind w:left="5760" w:hanging="360"/>
      </w:pPr>
      <w:rPr>
        <w:rFonts w:ascii="Courier New" w:hAnsi="Courier New" w:hint="default"/>
      </w:rPr>
    </w:lvl>
    <w:lvl w:ilvl="8" w:tplc="9C40BAE6"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1B7CD12A">
      <w:start w:val="1"/>
      <w:numFmt w:val="decimal"/>
      <w:pStyle w:val="References"/>
      <w:lvlText w:val="%1."/>
      <w:lvlJc w:val="left"/>
      <w:pPr>
        <w:tabs>
          <w:tab w:val="num" w:pos="360"/>
        </w:tabs>
        <w:ind w:left="360" w:hanging="360"/>
      </w:pPr>
      <w:rPr>
        <w:rFonts w:hint="default"/>
      </w:rPr>
    </w:lvl>
    <w:lvl w:ilvl="1" w:tplc="DA707B64">
      <w:start w:val="1"/>
      <w:numFmt w:val="lowerLetter"/>
      <w:lvlText w:val="%2."/>
      <w:lvlJc w:val="left"/>
      <w:pPr>
        <w:tabs>
          <w:tab w:val="num" w:pos="1620"/>
        </w:tabs>
        <w:ind w:left="1620" w:hanging="360"/>
      </w:pPr>
    </w:lvl>
    <w:lvl w:ilvl="2" w:tplc="4C189F52" w:tentative="1">
      <w:start w:val="1"/>
      <w:numFmt w:val="lowerRoman"/>
      <w:lvlText w:val="%3."/>
      <w:lvlJc w:val="right"/>
      <w:pPr>
        <w:tabs>
          <w:tab w:val="num" w:pos="2340"/>
        </w:tabs>
        <w:ind w:left="2340" w:hanging="180"/>
      </w:pPr>
    </w:lvl>
    <w:lvl w:ilvl="3" w:tplc="894A826A" w:tentative="1">
      <w:start w:val="1"/>
      <w:numFmt w:val="decimal"/>
      <w:lvlText w:val="%4."/>
      <w:lvlJc w:val="left"/>
      <w:pPr>
        <w:tabs>
          <w:tab w:val="num" w:pos="3060"/>
        </w:tabs>
        <w:ind w:left="3060" w:hanging="360"/>
      </w:pPr>
    </w:lvl>
    <w:lvl w:ilvl="4" w:tplc="BD3AF330" w:tentative="1">
      <w:start w:val="1"/>
      <w:numFmt w:val="lowerLetter"/>
      <w:lvlText w:val="%5."/>
      <w:lvlJc w:val="left"/>
      <w:pPr>
        <w:tabs>
          <w:tab w:val="num" w:pos="3780"/>
        </w:tabs>
        <w:ind w:left="3780" w:hanging="360"/>
      </w:pPr>
    </w:lvl>
    <w:lvl w:ilvl="5" w:tplc="330CD596" w:tentative="1">
      <w:start w:val="1"/>
      <w:numFmt w:val="lowerRoman"/>
      <w:lvlText w:val="%6."/>
      <w:lvlJc w:val="right"/>
      <w:pPr>
        <w:tabs>
          <w:tab w:val="num" w:pos="4500"/>
        </w:tabs>
        <w:ind w:left="4500" w:hanging="180"/>
      </w:pPr>
    </w:lvl>
    <w:lvl w:ilvl="6" w:tplc="61B01CE4" w:tentative="1">
      <w:start w:val="1"/>
      <w:numFmt w:val="decimal"/>
      <w:lvlText w:val="%7."/>
      <w:lvlJc w:val="left"/>
      <w:pPr>
        <w:tabs>
          <w:tab w:val="num" w:pos="5220"/>
        </w:tabs>
        <w:ind w:left="5220" w:hanging="360"/>
      </w:pPr>
    </w:lvl>
    <w:lvl w:ilvl="7" w:tplc="D3B2E4D6" w:tentative="1">
      <w:start w:val="1"/>
      <w:numFmt w:val="lowerLetter"/>
      <w:lvlText w:val="%8."/>
      <w:lvlJc w:val="left"/>
      <w:pPr>
        <w:tabs>
          <w:tab w:val="num" w:pos="5940"/>
        </w:tabs>
        <w:ind w:left="5940" w:hanging="360"/>
      </w:pPr>
    </w:lvl>
    <w:lvl w:ilvl="8" w:tplc="720A45D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50C06414">
      <w:start w:val="1"/>
      <w:numFmt w:val="bullet"/>
      <w:lvlText w:val=""/>
      <w:lvlJc w:val="left"/>
      <w:pPr>
        <w:tabs>
          <w:tab w:val="num" w:pos="720"/>
        </w:tabs>
        <w:ind w:left="720" w:hanging="360"/>
      </w:pPr>
      <w:rPr>
        <w:rFonts w:ascii="Symbol" w:hAnsi="Symbol" w:hint="default"/>
      </w:rPr>
    </w:lvl>
    <w:lvl w:ilvl="1" w:tplc="CA303BCE" w:tentative="1">
      <w:start w:val="1"/>
      <w:numFmt w:val="bullet"/>
      <w:lvlText w:val="o"/>
      <w:lvlJc w:val="left"/>
      <w:pPr>
        <w:tabs>
          <w:tab w:val="num" w:pos="1440"/>
        </w:tabs>
        <w:ind w:left="1440" w:hanging="360"/>
      </w:pPr>
      <w:rPr>
        <w:rFonts w:ascii="Courier New" w:hAnsi="Courier New" w:hint="default"/>
      </w:rPr>
    </w:lvl>
    <w:lvl w:ilvl="2" w:tplc="D71CD674" w:tentative="1">
      <w:start w:val="1"/>
      <w:numFmt w:val="bullet"/>
      <w:lvlText w:val=""/>
      <w:lvlJc w:val="left"/>
      <w:pPr>
        <w:tabs>
          <w:tab w:val="num" w:pos="2160"/>
        </w:tabs>
        <w:ind w:left="2160" w:hanging="360"/>
      </w:pPr>
      <w:rPr>
        <w:rFonts w:ascii="Wingdings" w:hAnsi="Wingdings" w:hint="default"/>
      </w:rPr>
    </w:lvl>
    <w:lvl w:ilvl="3" w:tplc="B008C606" w:tentative="1">
      <w:start w:val="1"/>
      <w:numFmt w:val="bullet"/>
      <w:lvlText w:val=""/>
      <w:lvlJc w:val="left"/>
      <w:pPr>
        <w:tabs>
          <w:tab w:val="num" w:pos="2880"/>
        </w:tabs>
        <w:ind w:left="2880" w:hanging="360"/>
      </w:pPr>
      <w:rPr>
        <w:rFonts w:ascii="Symbol" w:hAnsi="Symbol" w:hint="default"/>
      </w:rPr>
    </w:lvl>
    <w:lvl w:ilvl="4" w:tplc="6DBEAEAC" w:tentative="1">
      <w:start w:val="1"/>
      <w:numFmt w:val="bullet"/>
      <w:lvlText w:val="o"/>
      <w:lvlJc w:val="left"/>
      <w:pPr>
        <w:tabs>
          <w:tab w:val="num" w:pos="3600"/>
        </w:tabs>
        <w:ind w:left="3600" w:hanging="360"/>
      </w:pPr>
      <w:rPr>
        <w:rFonts w:ascii="Courier New" w:hAnsi="Courier New" w:hint="default"/>
      </w:rPr>
    </w:lvl>
    <w:lvl w:ilvl="5" w:tplc="6EC62BFC" w:tentative="1">
      <w:start w:val="1"/>
      <w:numFmt w:val="bullet"/>
      <w:lvlText w:val=""/>
      <w:lvlJc w:val="left"/>
      <w:pPr>
        <w:tabs>
          <w:tab w:val="num" w:pos="4320"/>
        </w:tabs>
        <w:ind w:left="4320" w:hanging="360"/>
      </w:pPr>
      <w:rPr>
        <w:rFonts w:ascii="Wingdings" w:hAnsi="Wingdings" w:hint="default"/>
      </w:rPr>
    </w:lvl>
    <w:lvl w:ilvl="6" w:tplc="C1684120" w:tentative="1">
      <w:start w:val="1"/>
      <w:numFmt w:val="bullet"/>
      <w:lvlText w:val=""/>
      <w:lvlJc w:val="left"/>
      <w:pPr>
        <w:tabs>
          <w:tab w:val="num" w:pos="5040"/>
        </w:tabs>
        <w:ind w:left="5040" w:hanging="360"/>
      </w:pPr>
      <w:rPr>
        <w:rFonts w:ascii="Symbol" w:hAnsi="Symbol" w:hint="default"/>
      </w:rPr>
    </w:lvl>
    <w:lvl w:ilvl="7" w:tplc="D72067AC" w:tentative="1">
      <w:start w:val="1"/>
      <w:numFmt w:val="bullet"/>
      <w:lvlText w:val="o"/>
      <w:lvlJc w:val="left"/>
      <w:pPr>
        <w:tabs>
          <w:tab w:val="num" w:pos="5760"/>
        </w:tabs>
        <w:ind w:left="5760" w:hanging="360"/>
      </w:pPr>
      <w:rPr>
        <w:rFonts w:ascii="Courier New" w:hAnsi="Courier New" w:hint="default"/>
      </w:rPr>
    </w:lvl>
    <w:lvl w:ilvl="8" w:tplc="CE82ECF4"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34F5E"/>
    <w:rsid w:val="0004642E"/>
    <w:rsid w:val="00062DC7"/>
    <w:rsid w:val="000C25E0"/>
    <w:rsid w:val="000E5B4C"/>
    <w:rsid w:val="000E7950"/>
    <w:rsid w:val="00101211"/>
    <w:rsid w:val="00132727"/>
    <w:rsid w:val="0015310E"/>
    <w:rsid w:val="00167168"/>
    <w:rsid w:val="0018694C"/>
    <w:rsid w:val="00197B5B"/>
    <w:rsid w:val="001A66E6"/>
    <w:rsid w:val="001A7BFD"/>
    <w:rsid w:val="001C581C"/>
    <w:rsid w:val="001E6BF8"/>
    <w:rsid w:val="002175F3"/>
    <w:rsid w:val="00242197"/>
    <w:rsid w:val="002D487E"/>
    <w:rsid w:val="003201CE"/>
    <w:rsid w:val="00335C28"/>
    <w:rsid w:val="003468BB"/>
    <w:rsid w:val="00351F91"/>
    <w:rsid w:val="00390AC3"/>
    <w:rsid w:val="003F4CC2"/>
    <w:rsid w:val="00400FBA"/>
    <w:rsid w:val="00432ECE"/>
    <w:rsid w:val="00476853"/>
    <w:rsid w:val="004A32A1"/>
    <w:rsid w:val="004D2064"/>
    <w:rsid w:val="00502F57"/>
    <w:rsid w:val="005349C8"/>
    <w:rsid w:val="005A05D2"/>
    <w:rsid w:val="005A3B85"/>
    <w:rsid w:val="00640A5D"/>
    <w:rsid w:val="006A0141"/>
    <w:rsid w:val="006E1F37"/>
    <w:rsid w:val="006F46AB"/>
    <w:rsid w:val="00710CBC"/>
    <w:rsid w:val="00721006"/>
    <w:rsid w:val="00736422"/>
    <w:rsid w:val="00741966"/>
    <w:rsid w:val="00810F60"/>
    <w:rsid w:val="008229DE"/>
    <w:rsid w:val="008D3668"/>
    <w:rsid w:val="00911EE8"/>
    <w:rsid w:val="009471F9"/>
    <w:rsid w:val="0096185E"/>
    <w:rsid w:val="00970B3D"/>
    <w:rsid w:val="0097410C"/>
    <w:rsid w:val="00990E46"/>
    <w:rsid w:val="009A47B6"/>
    <w:rsid w:val="009B1BF8"/>
    <w:rsid w:val="009E3A17"/>
    <w:rsid w:val="009E3A50"/>
    <w:rsid w:val="00A03E52"/>
    <w:rsid w:val="00A247C7"/>
    <w:rsid w:val="00A5777A"/>
    <w:rsid w:val="00A619F6"/>
    <w:rsid w:val="00B77361"/>
    <w:rsid w:val="00B914FF"/>
    <w:rsid w:val="00C10383"/>
    <w:rsid w:val="00C1068B"/>
    <w:rsid w:val="00C22FCA"/>
    <w:rsid w:val="00C80856"/>
    <w:rsid w:val="00C83878"/>
    <w:rsid w:val="00C84878"/>
    <w:rsid w:val="00CB6B95"/>
    <w:rsid w:val="00CD0B88"/>
    <w:rsid w:val="00CE113F"/>
    <w:rsid w:val="00D767DA"/>
    <w:rsid w:val="00D83B67"/>
    <w:rsid w:val="00DA27ED"/>
    <w:rsid w:val="00E34334"/>
    <w:rsid w:val="00E62244"/>
    <w:rsid w:val="00E76E69"/>
    <w:rsid w:val="00EA776F"/>
    <w:rsid w:val="00F005FE"/>
    <w:rsid w:val="00F334B0"/>
    <w:rsid w:val="00F73B4C"/>
    <w:rsid w:val="00FA23DE"/>
    <w:rsid w:val="00FB567C"/>
    <w:rsid w:val="00FC6C99"/>
    <w:rsid w:val="00FD5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F5E"/>
    <w:rPr>
      <w:rFonts w:ascii="Times New Roman" w:hAnsi="Times New Roman"/>
      <w:lang w:val="en-GB"/>
    </w:rPr>
  </w:style>
  <w:style w:type="paragraph" w:styleId="Heading1">
    <w:name w:val="heading 1"/>
    <w:basedOn w:val="Normal"/>
    <w:next w:val="Normal"/>
    <w:qFormat/>
    <w:rsid w:val="00034F5E"/>
    <w:pPr>
      <w:keepNext/>
      <w:spacing w:before="240" w:after="60"/>
      <w:outlineLvl w:val="0"/>
    </w:pPr>
    <w:rPr>
      <w:rFonts w:ascii="Arial" w:hAnsi="Arial"/>
      <w:b/>
      <w:sz w:val="28"/>
    </w:rPr>
  </w:style>
  <w:style w:type="paragraph" w:styleId="Heading2">
    <w:name w:val="heading 2"/>
    <w:basedOn w:val="Normal"/>
    <w:next w:val="Normal"/>
    <w:qFormat/>
    <w:rsid w:val="00034F5E"/>
    <w:pPr>
      <w:keepNext/>
      <w:spacing w:before="240" w:after="60"/>
      <w:outlineLvl w:val="1"/>
    </w:pPr>
    <w:rPr>
      <w:rFonts w:ascii="Arial" w:hAnsi="Arial"/>
      <w:b/>
      <w:i/>
      <w:sz w:val="22"/>
    </w:rPr>
  </w:style>
  <w:style w:type="paragraph" w:styleId="Heading3">
    <w:name w:val="heading 3"/>
    <w:basedOn w:val="Normal"/>
    <w:next w:val="Normal"/>
    <w:qFormat/>
    <w:rsid w:val="00034F5E"/>
    <w:pPr>
      <w:keepNext/>
      <w:spacing w:before="240" w:after="60"/>
      <w:outlineLvl w:val="2"/>
    </w:pPr>
    <w:rPr>
      <w:rFonts w:ascii="Arial" w:hAnsi="Arial"/>
      <w:b/>
      <w:bCs/>
    </w:rPr>
  </w:style>
  <w:style w:type="paragraph" w:styleId="Heading4">
    <w:name w:val="heading 4"/>
    <w:basedOn w:val="Normal"/>
    <w:next w:val="Normal"/>
    <w:qFormat/>
    <w:rsid w:val="00034F5E"/>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4F5E"/>
    <w:pPr>
      <w:tabs>
        <w:tab w:val="center" w:pos="4320"/>
        <w:tab w:val="right" w:pos="8640"/>
      </w:tabs>
    </w:pPr>
  </w:style>
  <w:style w:type="paragraph" w:styleId="Header">
    <w:name w:val="header"/>
    <w:basedOn w:val="Normal"/>
    <w:rsid w:val="00034F5E"/>
    <w:pPr>
      <w:tabs>
        <w:tab w:val="center" w:pos="5400"/>
        <w:tab w:val="right" w:pos="10800"/>
      </w:tabs>
    </w:pPr>
    <w:rPr>
      <w:rFonts w:ascii="Arial" w:hAnsi="Arial"/>
      <w:sz w:val="16"/>
    </w:rPr>
  </w:style>
  <w:style w:type="paragraph" w:styleId="Title">
    <w:name w:val="Title"/>
    <w:basedOn w:val="Number"/>
    <w:next w:val="Author"/>
    <w:qFormat/>
    <w:rsid w:val="00034F5E"/>
    <w:pPr>
      <w:spacing w:before="0" w:after="0"/>
    </w:pPr>
    <w:rPr>
      <w:b/>
      <w:bCs/>
      <w:sz w:val="22"/>
    </w:rPr>
  </w:style>
  <w:style w:type="paragraph" w:customStyle="1" w:styleId="Number">
    <w:name w:val="Number"/>
    <w:basedOn w:val="Normal"/>
    <w:next w:val="Title"/>
    <w:rsid w:val="00034F5E"/>
    <w:pPr>
      <w:spacing w:before="120" w:after="360"/>
    </w:pPr>
    <w:rPr>
      <w:rFonts w:ascii="Arial" w:hAnsi="Arial"/>
      <w:sz w:val="28"/>
    </w:rPr>
  </w:style>
  <w:style w:type="paragraph" w:customStyle="1" w:styleId="Author">
    <w:name w:val="Author"/>
    <w:basedOn w:val="Normal"/>
    <w:next w:val="copyright"/>
    <w:rsid w:val="00034F5E"/>
    <w:pPr>
      <w:spacing w:after="480"/>
    </w:pPr>
    <w:rPr>
      <w:rFonts w:ascii="Arial" w:hAnsi="Arial"/>
    </w:rPr>
  </w:style>
  <w:style w:type="paragraph" w:customStyle="1" w:styleId="copyright">
    <w:name w:val="copyright"/>
    <w:basedOn w:val="Author"/>
    <w:rsid w:val="00034F5E"/>
    <w:pPr>
      <w:spacing w:after="0" w:line="140" w:lineRule="exact"/>
      <w:jc w:val="both"/>
    </w:pPr>
    <w:rPr>
      <w:sz w:val="12"/>
    </w:rPr>
  </w:style>
  <w:style w:type="paragraph" w:styleId="BodyText">
    <w:name w:val="Body Text"/>
    <w:basedOn w:val="Normal"/>
    <w:rsid w:val="00034F5E"/>
    <w:rPr>
      <w:sz w:val="22"/>
    </w:rPr>
  </w:style>
  <w:style w:type="paragraph" w:styleId="BodyText2">
    <w:name w:val="Body Text 2"/>
    <w:basedOn w:val="Normal"/>
    <w:rsid w:val="00034F5E"/>
    <w:pPr>
      <w:ind w:firstLine="360"/>
      <w:jc w:val="both"/>
    </w:pPr>
  </w:style>
  <w:style w:type="paragraph" w:styleId="BlockText">
    <w:name w:val="Block Text"/>
    <w:basedOn w:val="Normal"/>
    <w:rsid w:val="00034F5E"/>
    <w:pPr>
      <w:ind w:left="144" w:right="-86" w:hanging="144"/>
      <w:jc w:val="both"/>
    </w:pPr>
  </w:style>
  <w:style w:type="paragraph" w:customStyle="1" w:styleId="rule">
    <w:name w:val="rule"/>
    <w:basedOn w:val="Normal"/>
    <w:next w:val="copyright"/>
    <w:rsid w:val="00034F5E"/>
  </w:style>
  <w:style w:type="paragraph" w:customStyle="1" w:styleId="Head4">
    <w:name w:val="Head4"/>
    <w:basedOn w:val="Head3"/>
    <w:next w:val="para1"/>
    <w:rsid w:val="00034F5E"/>
    <w:rPr>
      <w:b w:val="0"/>
    </w:rPr>
  </w:style>
  <w:style w:type="paragraph" w:customStyle="1" w:styleId="Head3">
    <w:name w:val="Head3"/>
    <w:basedOn w:val="para"/>
    <w:next w:val="para1"/>
    <w:rsid w:val="00034F5E"/>
    <w:pPr>
      <w:ind w:firstLine="288"/>
    </w:pPr>
    <w:rPr>
      <w:b/>
      <w:i/>
    </w:rPr>
  </w:style>
  <w:style w:type="paragraph" w:customStyle="1" w:styleId="para">
    <w:name w:val="para"/>
    <w:basedOn w:val="Normal"/>
    <w:next w:val="para1"/>
    <w:rsid w:val="00034F5E"/>
    <w:pPr>
      <w:jc w:val="both"/>
    </w:pPr>
  </w:style>
  <w:style w:type="paragraph" w:customStyle="1" w:styleId="para1">
    <w:name w:val="para1"/>
    <w:basedOn w:val="para"/>
    <w:rsid w:val="00034F5E"/>
    <w:pPr>
      <w:spacing w:before="120"/>
      <w:ind w:firstLine="288"/>
    </w:pPr>
  </w:style>
  <w:style w:type="paragraph" w:styleId="BodyText3">
    <w:name w:val="Body Text 3"/>
    <w:basedOn w:val="Normal"/>
    <w:rsid w:val="00034F5E"/>
    <w:pPr>
      <w:ind w:right="-90"/>
      <w:jc w:val="both"/>
    </w:pPr>
    <w:rPr>
      <w:sz w:val="24"/>
    </w:rPr>
  </w:style>
  <w:style w:type="paragraph" w:customStyle="1" w:styleId="Head2">
    <w:name w:val="Head2"/>
    <w:basedOn w:val="Head1"/>
    <w:next w:val="para1"/>
    <w:rsid w:val="00034F5E"/>
    <w:pPr>
      <w:keepNext w:val="0"/>
      <w:jc w:val="both"/>
    </w:pPr>
    <w:rPr>
      <w:rFonts w:ascii="Times New Roman" w:hAnsi="Times New Roman"/>
    </w:rPr>
  </w:style>
  <w:style w:type="paragraph" w:customStyle="1" w:styleId="Head1">
    <w:name w:val="Head1"/>
    <w:basedOn w:val="Normal"/>
    <w:next w:val="para"/>
    <w:rsid w:val="00034F5E"/>
    <w:pPr>
      <w:keepNext/>
    </w:pPr>
    <w:rPr>
      <w:rFonts w:ascii="Arial" w:hAnsi="Arial"/>
      <w:b/>
    </w:rPr>
  </w:style>
  <w:style w:type="paragraph" w:customStyle="1" w:styleId="References">
    <w:name w:val="References"/>
    <w:basedOn w:val="para"/>
    <w:rsid w:val="00034F5E"/>
    <w:pPr>
      <w:numPr>
        <w:numId w:val="24"/>
      </w:numPr>
      <w:tabs>
        <w:tab w:val="right" w:pos="360"/>
      </w:tabs>
    </w:pPr>
  </w:style>
  <w:style w:type="paragraph" w:styleId="BodyTextIndent">
    <w:name w:val="Body Text Indent"/>
    <w:basedOn w:val="Normal"/>
    <w:rsid w:val="00034F5E"/>
    <w:pPr>
      <w:ind w:left="1080" w:hanging="1080"/>
      <w:jc w:val="both"/>
    </w:pPr>
    <w:rPr>
      <w:rFonts w:ascii="Arial" w:hAnsi="Arial"/>
      <w:sz w:val="22"/>
      <w:lang w:val="en-US"/>
    </w:rPr>
  </w:style>
  <w:style w:type="paragraph" w:styleId="BodyTextIndent2">
    <w:name w:val="Body Text Indent 2"/>
    <w:basedOn w:val="Normal"/>
    <w:rsid w:val="00034F5E"/>
    <w:pPr>
      <w:ind w:left="360" w:hanging="720"/>
    </w:pPr>
  </w:style>
  <w:style w:type="character" w:styleId="Hyperlink">
    <w:name w:val="Hyperlink"/>
    <w:basedOn w:val="DefaultParagraphFont"/>
    <w:rsid w:val="00034F5E"/>
    <w:rPr>
      <w:color w:val="0000FF"/>
      <w:u w:val="single"/>
    </w:rPr>
  </w:style>
  <w:style w:type="character" w:styleId="CommentReference">
    <w:name w:val="annotation reference"/>
    <w:basedOn w:val="DefaultParagraphFont"/>
    <w:rsid w:val="00741966"/>
    <w:rPr>
      <w:sz w:val="16"/>
      <w:szCs w:val="16"/>
    </w:rPr>
  </w:style>
  <w:style w:type="paragraph" w:styleId="CommentText">
    <w:name w:val="annotation text"/>
    <w:basedOn w:val="Normal"/>
    <w:link w:val="CommentTextChar"/>
    <w:rsid w:val="00741966"/>
  </w:style>
  <w:style w:type="character" w:customStyle="1" w:styleId="CommentTextChar">
    <w:name w:val="Comment Text Char"/>
    <w:basedOn w:val="DefaultParagraphFont"/>
    <w:link w:val="CommentText"/>
    <w:rsid w:val="00741966"/>
    <w:rPr>
      <w:rFonts w:ascii="Times New Roman" w:hAnsi="Times New Roman"/>
      <w:lang w:val="en-GB"/>
    </w:rPr>
  </w:style>
  <w:style w:type="paragraph" w:styleId="CommentSubject">
    <w:name w:val="annotation subject"/>
    <w:basedOn w:val="CommentText"/>
    <w:next w:val="CommentText"/>
    <w:link w:val="CommentSubjectChar"/>
    <w:rsid w:val="00741966"/>
    <w:rPr>
      <w:b/>
      <w:bCs/>
    </w:rPr>
  </w:style>
  <w:style w:type="character" w:customStyle="1" w:styleId="CommentSubjectChar">
    <w:name w:val="Comment Subject Char"/>
    <w:basedOn w:val="CommentTextChar"/>
    <w:link w:val="CommentSubject"/>
    <w:rsid w:val="00741966"/>
    <w:rPr>
      <w:rFonts w:ascii="Times New Roman" w:hAnsi="Times New Roman"/>
      <w:b/>
      <w:bCs/>
      <w:lang w:val="en-GB"/>
    </w:rPr>
  </w:style>
  <w:style w:type="paragraph" w:styleId="BalloonText">
    <w:name w:val="Balloon Text"/>
    <w:basedOn w:val="Normal"/>
    <w:link w:val="BalloonTextChar"/>
    <w:rsid w:val="00741966"/>
    <w:rPr>
      <w:rFonts w:ascii="Tahoma" w:hAnsi="Tahoma" w:cs="Tahoma"/>
      <w:sz w:val="16"/>
      <w:szCs w:val="16"/>
    </w:rPr>
  </w:style>
  <w:style w:type="character" w:customStyle="1" w:styleId="BalloonTextChar">
    <w:name w:val="Balloon Text Char"/>
    <w:basedOn w:val="DefaultParagraphFont"/>
    <w:link w:val="BalloonText"/>
    <w:rsid w:val="0074196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741966"/>
    <w:rPr>
      <w:sz w:val="16"/>
      <w:szCs w:val="16"/>
    </w:rPr>
  </w:style>
  <w:style w:type="paragraph" w:styleId="CommentText">
    <w:name w:val="annotation text"/>
    <w:basedOn w:val="Normal"/>
    <w:link w:val="CommentTextChar"/>
    <w:rsid w:val="00741966"/>
  </w:style>
  <w:style w:type="character" w:customStyle="1" w:styleId="CommentTextChar">
    <w:name w:val="Comment Text Char"/>
    <w:basedOn w:val="DefaultParagraphFont"/>
    <w:link w:val="CommentText"/>
    <w:rsid w:val="00741966"/>
    <w:rPr>
      <w:rFonts w:ascii="Times New Roman" w:hAnsi="Times New Roman"/>
      <w:lang w:val="en-GB"/>
    </w:rPr>
  </w:style>
  <w:style w:type="paragraph" w:styleId="CommentSubject">
    <w:name w:val="annotation subject"/>
    <w:basedOn w:val="CommentText"/>
    <w:next w:val="CommentText"/>
    <w:link w:val="CommentSubjectChar"/>
    <w:rsid w:val="00741966"/>
    <w:rPr>
      <w:b/>
      <w:bCs/>
    </w:rPr>
  </w:style>
  <w:style w:type="character" w:customStyle="1" w:styleId="CommentSubjectChar">
    <w:name w:val="Comment Subject Char"/>
    <w:basedOn w:val="CommentTextChar"/>
    <w:link w:val="CommentSubject"/>
    <w:rsid w:val="00741966"/>
    <w:rPr>
      <w:rFonts w:ascii="Times New Roman" w:hAnsi="Times New Roman"/>
      <w:b/>
      <w:bCs/>
      <w:lang w:val="en-GB"/>
    </w:rPr>
  </w:style>
  <w:style w:type="paragraph" w:styleId="BalloonText">
    <w:name w:val="Balloon Text"/>
    <w:basedOn w:val="Normal"/>
    <w:link w:val="BalloonTextChar"/>
    <w:rsid w:val="00741966"/>
    <w:rPr>
      <w:rFonts w:ascii="Tahoma" w:hAnsi="Tahoma" w:cs="Tahoma"/>
      <w:sz w:val="16"/>
      <w:szCs w:val="16"/>
    </w:rPr>
  </w:style>
  <w:style w:type="character" w:customStyle="1" w:styleId="BalloonTextChar">
    <w:name w:val="Balloon Text Char"/>
    <w:basedOn w:val="DefaultParagraphFont"/>
    <w:link w:val="BalloonText"/>
    <w:rsid w:val="0074196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bo.gov/ftpdocs/86xx/doc8624/09-12-CarbonSequestr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fossil.energy.gov/sequestration/ccstf/CCSTaskForceReport2010.pdf" TargetMode="External"/><Relationship Id="rId4" Type="http://schemas.openxmlformats.org/officeDocument/2006/relationships/settings" Target="settings.xml"/><Relationship Id="rId9" Type="http://schemas.openxmlformats.org/officeDocument/2006/relationships/hyperlink" Target="http://assets.opencrs.com/rpts/RL34601_200807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606C-D722-48AF-9203-FC930B0D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Warren</dc:creator>
  <cp:lastModifiedBy>Dave Warren</cp:lastModifiedBy>
  <cp:revision>2</cp:revision>
  <cp:lastPrinted>2007-05-18T01:32:00Z</cp:lastPrinted>
  <dcterms:created xsi:type="dcterms:W3CDTF">2011-08-25T20:26:00Z</dcterms:created>
  <dcterms:modified xsi:type="dcterms:W3CDTF">2011-08-25T20:26:00Z</dcterms:modified>
</cp:coreProperties>
</file>