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09D0" w14:textId="28C6CB55" w:rsidR="00E02F39" w:rsidRPr="002113B3" w:rsidRDefault="00F46A01" w:rsidP="00794F1D">
      <w:pPr>
        <w:pStyle w:val="berschrift2"/>
        <w:ind w:left="-810" w:firstLine="810"/>
        <w:jc w:val="center"/>
        <w:rPr>
          <w:rFonts w:ascii="Times New Roman" w:hAnsi="Times New Roman"/>
          <w:i w:val="0"/>
          <w:sz w:val="24"/>
          <w:szCs w:val="24"/>
        </w:rPr>
      </w:pPr>
      <w:r>
        <w:rPr>
          <w:rFonts w:ascii="Times New Roman" w:hAnsi="Times New Roman"/>
          <w:i w:val="0"/>
          <w:sz w:val="24"/>
          <w:szCs w:val="24"/>
        </w:rPr>
        <w:t>IS SECTOR COUPLING A WELL-</w:t>
      </w:r>
      <w:r w:rsidR="00794F1D" w:rsidRPr="002113B3">
        <w:rPr>
          <w:rFonts w:ascii="Times New Roman" w:hAnsi="Times New Roman"/>
          <w:i w:val="0"/>
          <w:sz w:val="24"/>
          <w:szCs w:val="24"/>
        </w:rPr>
        <w:t>DEFINED STRATEGY?</w:t>
      </w:r>
    </w:p>
    <w:p w14:paraId="406B623B" w14:textId="58CE5179" w:rsidR="00E02F39" w:rsidRPr="002113B3" w:rsidRDefault="00413A4B" w:rsidP="00413A4B">
      <w:pPr>
        <w:tabs>
          <w:tab w:val="center" w:pos="4986"/>
        </w:tabs>
        <w:spacing w:line="259" w:lineRule="auto"/>
      </w:pPr>
      <w:r>
        <w:tab/>
      </w:r>
      <w:r w:rsidR="00E02F39" w:rsidRPr="002113B3">
        <w:t>Jasmine RAMSEBNER</w:t>
      </w:r>
      <w:r w:rsidR="009646A1">
        <w:t>*</w:t>
      </w:r>
      <w:r w:rsidR="00675E22" w:rsidRPr="002113B3">
        <w:t>, Reinhard HAAS</w:t>
      </w:r>
    </w:p>
    <w:p w14:paraId="72A439F6" w14:textId="7632EF7F" w:rsidR="00E02F39" w:rsidRPr="002113B3" w:rsidRDefault="00E02F39" w:rsidP="0090148D">
      <w:pPr>
        <w:spacing w:line="259" w:lineRule="auto"/>
        <w:jc w:val="center"/>
        <w:rPr>
          <w:i/>
        </w:rPr>
      </w:pPr>
      <w:r w:rsidRPr="002113B3">
        <w:t xml:space="preserve">Energy Economics Group, </w:t>
      </w:r>
      <w:r w:rsidR="00ED69C4">
        <w:t>TU Wien</w:t>
      </w:r>
      <w:r w:rsidRPr="002113B3">
        <w:t xml:space="preserve">, </w:t>
      </w:r>
      <w:r w:rsidR="009646A1">
        <w:t>*</w:t>
      </w:r>
      <w:r w:rsidRPr="002113B3">
        <w:t>E-mail: ramsebner@eeg.tuwien.ac.at</w:t>
      </w:r>
    </w:p>
    <w:p w14:paraId="21508BFA" w14:textId="4A51F448" w:rsidR="00EC7358" w:rsidRPr="00E656D3" w:rsidRDefault="00EC7358" w:rsidP="00E02F39">
      <w:pPr>
        <w:pStyle w:val="berschrift2"/>
        <w:ind w:left="-810" w:firstLine="810"/>
        <w:jc w:val="both"/>
        <w:rPr>
          <w:rFonts w:ascii="Times New Roman" w:hAnsi="Times New Roman"/>
          <w:i w:val="0"/>
          <w:sz w:val="24"/>
          <w:szCs w:val="24"/>
        </w:rPr>
      </w:pPr>
      <w:r w:rsidRPr="00E656D3">
        <w:rPr>
          <w:rFonts w:ascii="Times New Roman" w:hAnsi="Times New Roman"/>
          <w:i w:val="0"/>
          <w:sz w:val="24"/>
          <w:szCs w:val="24"/>
        </w:rPr>
        <w:t>Overview</w:t>
      </w:r>
    </w:p>
    <w:p w14:paraId="2A16C82B" w14:textId="40D3FC6E" w:rsidR="001E4BEB" w:rsidRPr="00E656D3" w:rsidRDefault="009847ED" w:rsidP="00794F1D">
      <w:pPr>
        <w:pStyle w:val="StandardWeb"/>
        <w:spacing w:before="0" w:beforeAutospacing="0" w:after="0" w:afterAutospacing="0" w:line="288" w:lineRule="auto"/>
        <w:jc w:val="both"/>
        <w:rPr>
          <w:color w:val="000000"/>
          <w:kern w:val="24"/>
          <w:sz w:val="20"/>
          <w:lang w:val="en-GB"/>
        </w:rPr>
      </w:pPr>
      <w:r>
        <w:rPr>
          <w:color w:val="000000"/>
          <w:kern w:val="24"/>
          <w:sz w:val="20"/>
          <w:lang w:val="en-GB"/>
        </w:rPr>
        <w:t>The</w:t>
      </w:r>
      <w:r w:rsidR="00794F1D" w:rsidRPr="00E656D3">
        <w:rPr>
          <w:color w:val="000000"/>
          <w:kern w:val="24"/>
          <w:sz w:val="20"/>
          <w:lang w:val="en-GB"/>
        </w:rPr>
        <w:t xml:space="preserve"> increasing amount of</w:t>
      </w:r>
      <w:r w:rsidR="00E26BEF">
        <w:rPr>
          <w:color w:val="000000"/>
          <w:kern w:val="24"/>
          <w:sz w:val="20"/>
          <w:lang w:val="en-GB"/>
        </w:rPr>
        <w:t xml:space="preserve"> electricity generation from</w:t>
      </w:r>
      <w:r w:rsidR="00ED1D33">
        <w:rPr>
          <w:color w:val="000000"/>
          <w:kern w:val="24"/>
          <w:sz w:val="20"/>
          <w:lang w:val="en-GB"/>
        </w:rPr>
        <w:t xml:space="preserve"> the</w:t>
      </w:r>
      <w:r w:rsidR="00794F1D" w:rsidRPr="00E656D3">
        <w:rPr>
          <w:color w:val="000000"/>
          <w:kern w:val="24"/>
          <w:sz w:val="20"/>
          <w:lang w:val="en-GB"/>
        </w:rPr>
        <w:t xml:space="preserve"> </w:t>
      </w:r>
      <w:r w:rsidR="00770E5A">
        <w:rPr>
          <w:color w:val="000000"/>
          <w:kern w:val="24"/>
          <w:sz w:val="20"/>
          <w:lang w:val="en-GB"/>
        </w:rPr>
        <w:t>variable renewable energy (VRE)</w:t>
      </w:r>
      <w:r w:rsidR="00E26BEF">
        <w:rPr>
          <w:color w:val="000000"/>
          <w:kern w:val="24"/>
          <w:sz w:val="20"/>
          <w:lang w:val="en-GB"/>
        </w:rPr>
        <w:t xml:space="preserve"> </w:t>
      </w:r>
      <w:r w:rsidR="00ED1D33">
        <w:rPr>
          <w:color w:val="000000"/>
          <w:kern w:val="24"/>
          <w:sz w:val="20"/>
          <w:lang w:val="en-GB"/>
        </w:rPr>
        <w:t xml:space="preserve">sources </w:t>
      </w:r>
      <w:r w:rsidR="00794F1D" w:rsidRPr="00E656D3">
        <w:rPr>
          <w:color w:val="000000"/>
          <w:kern w:val="24"/>
          <w:sz w:val="20"/>
          <w:lang w:val="en-GB"/>
        </w:rPr>
        <w:t>sun and wind</w:t>
      </w:r>
      <w:r w:rsidR="009646A1">
        <w:rPr>
          <w:color w:val="000000"/>
          <w:kern w:val="24"/>
          <w:sz w:val="20"/>
          <w:lang w:val="en-GB"/>
        </w:rPr>
        <w:t xml:space="preserve"> throughout the course of the energy transition to reach EU climate </w:t>
      </w:r>
      <w:proofErr w:type="gramStart"/>
      <w:r w:rsidR="009646A1">
        <w:rPr>
          <w:color w:val="000000"/>
          <w:kern w:val="24"/>
          <w:sz w:val="20"/>
          <w:lang w:val="en-GB"/>
        </w:rPr>
        <w:t>goals</w:t>
      </w:r>
      <w:r w:rsidR="00E26BEF">
        <w:rPr>
          <w:color w:val="000000"/>
          <w:kern w:val="24"/>
          <w:sz w:val="20"/>
          <w:lang w:val="en-GB"/>
        </w:rPr>
        <w:t>,</w:t>
      </w:r>
      <w:proofErr w:type="gramEnd"/>
      <w:r w:rsidR="009646A1">
        <w:rPr>
          <w:color w:val="000000"/>
          <w:kern w:val="24"/>
          <w:sz w:val="20"/>
          <w:lang w:val="en-GB"/>
        </w:rPr>
        <w:t xml:space="preserve"> </w:t>
      </w:r>
      <w:r w:rsidR="00EE1BA5">
        <w:rPr>
          <w:color w:val="000000"/>
          <w:kern w:val="24"/>
          <w:sz w:val="20"/>
          <w:lang w:val="en-GB"/>
        </w:rPr>
        <w:t xml:space="preserve">is expected to </w:t>
      </w:r>
      <w:r w:rsidR="00794F1D" w:rsidRPr="00E656D3">
        <w:rPr>
          <w:color w:val="000000"/>
          <w:kern w:val="24"/>
          <w:sz w:val="20"/>
          <w:lang w:val="en-GB"/>
        </w:rPr>
        <w:t xml:space="preserve">result in frequent times of excess electricity production. </w:t>
      </w:r>
      <w:r w:rsidR="002C407A">
        <w:rPr>
          <w:color w:val="000000"/>
          <w:kern w:val="24"/>
          <w:sz w:val="20"/>
          <w:lang w:val="en-GB"/>
        </w:rPr>
        <w:t>A</w:t>
      </w:r>
      <w:r w:rsidR="00794F1D" w:rsidRPr="00E656D3">
        <w:rPr>
          <w:color w:val="000000"/>
          <w:kern w:val="24"/>
          <w:sz w:val="20"/>
          <w:lang w:val="en-GB"/>
        </w:rPr>
        <w:t xml:space="preserve">part from commonly discussed measures, such as a European super grid or new electric storage options, the power surplus </w:t>
      </w:r>
      <w:proofErr w:type="gramStart"/>
      <w:r w:rsidR="00794F1D" w:rsidRPr="00E656D3">
        <w:rPr>
          <w:color w:val="000000"/>
          <w:kern w:val="24"/>
          <w:sz w:val="20"/>
          <w:lang w:val="en-GB"/>
        </w:rPr>
        <w:t xml:space="preserve">may be transformed </w:t>
      </w:r>
      <w:r w:rsidR="00806A9B" w:rsidRPr="00E656D3">
        <w:rPr>
          <w:color w:val="000000"/>
          <w:kern w:val="24"/>
          <w:sz w:val="20"/>
          <w:lang w:val="en-GB"/>
        </w:rPr>
        <w:t xml:space="preserve">to e.g. gas or heat </w:t>
      </w:r>
      <w:r w:rsidR="00794F1D" w:rsidRPr="00E656D3">
        <w:rPr>
          <w:color w:val="000000"/>
          <w:kern w:val="24"/>
          <w:sz w:val="20"/>
          <w:lang w:val="en-GB"/>
        </w:rPr>
        <w:t xml:space="preserve">and used in other </w:t>
      </w:r>
      <w:r w:rsidR="008558DE">
        <w:rPr>
          <w:color w:val="000000"/>
          <w:kern w:val="24"/>
          <w:sz w:val="20"/>
          <w:lang w:val="en-GB"/>
        </w:rPr>
        <w:t>end-</w:t>
      </w:r>
      <w:r w:rsidR="00794F1D" w:rsidRPr="00E656D3">
        <w:rPr>
          <w:color w:val="000000"/>
          <w:kern w:val="24"/>
          <w:sz w:val="20"/>
          <w:lang w:val="en-GB"/>
        </w:rPr>
        <w:t>sectors through Power-to-X (P2X) technologies, leading to an interconnection of sectors</w:t>
      </w:r>
      <w:r w:rsidR="00E26BEF">
        <w:rPr>
          <w:color w:val="000000"/>
          <w:kern w:val="24"/>
          <w:sz w:val="20"/>
          <w:lang w:val="en-GB"/>
        </w:rPr>
        <w:t xml:space="preserve"> called </w:t>
      </w:r>
      <w:r w:rsidR="00DD21EB">
        <w:rPr>
          <w:color w:val="000000"/>
          <w:kern w:val="24"/>
          <w:sz w:val="20"/>
          <w:lang w:val="en-GB"/>
        </w:rPr>
        <w:t>S</w:t>
      </w:r>
      <w:r w:rsidR="00E26BEF">
        <w:rPr>
          <w:color w:val="000000"/>
          <w:kern w:val="24"/>
          <w:sz w:val="20"/>
          <w:lang w:val="en-GB"/>
        </w:rPr>
        <w:t xml:space="preserve">ector </w:t>
      </w:r>
      <w:r w:rsidR="00DD21EB">
        <w:rPr>
          <w:color w:val="000000"/>
          <w:kern w:val="24"/>
          <w:sz w:val="20"/>
          <w:lang w:val="en-GB"/>
        </w:rPr>
        <w:t>C</w:t>
      </w:r>
      <w:r w:rsidR="00E26BEF">
        <w:rPr>
          <w:color w:val="000000"/>
          <w:kern w:val="24"/>
          <w:sz w:val="20"/>
          <w:lang w:val="en-GB"/>
        </w:rPr>
        <w:t>oupling (SC) or Sector Integration (SI)</w:t>
      </w:r>
      <w:r w:rsidR="002C407A">
        <w:rPr>
          <w:color w:val="000000"/>
          <w:kern w:val="24"/>
          <w:sz w:val="20"/>
          <w:lang w:val="en-GB"/>
        </w:rPr>
        <w:t xml:space="preserve"> </w:t>
      </w:r>
      <w:sdt>
        <w:sdtPr>
          <w:rPr>
            <w:color w:val="000000"/>
            <w:kern w:val="24"/>
            <w:sz w:val="20"/>
            <w:lang w:val="en-GB"/>
          </w:rPr>
          <w:id w:val="-2029245995"/>
          <w:citation/>
        </w:sdtPr>
        <w:sdtEndPr/>
        <w:sdtContent>
          <w:proofErr w:type="gramEnd"/>
          <w:r w:rsidR="002C407A">
            <w:rPr>
              <w:color w:val="000000"/>
              <w:kern w:val="24"/>
              <w:sz w:val="20"/>
              <w:lang w:val="en-GB"/>
            </w:rPr>
            <w:fldChar w:fldCharType="begin"/>
          </w:r>
          <w:r w:rsidR="002C407A" w:rsidRPr="002C407A">
            <w:rPr>
              <w:color w:val="000000"/>
              <w:kern w:val="24"/>
              <w:sz w:val="20"/>
              <w:lang w:val="en-US"/>
            </w:rPr>
            <w:instrText xml:space="preserve"> CITATION Sch13 \l 3079 </w:instrText>
          </w:r>
          <w:r w:rsidR="002C407A">
            <w:rPr>
              <w:color w:val="000000"/>
              <w:kern w:val="24"/>
              <w:sz w:val="20"/>
              <w:lang w:val="en-GB"/>
            </w:rPr>
            <w:fldChar w:fldCharType="separate"/>
          </w:r>
          <w:r w:rsidR="008B63A3" w:rsidRPr="008B63A3">
            <w:rPr>
              <w:noProof/>
              <w:color w:val="000000"/>
              <w:kern w:val="24"/>
              <w:sz w:val="20"/>
              <w:lang w:val="en-US"/>
            </w:rPr>
            <w:t>[1]</w:t>
          </w:r>
          <w:r w:rsidR="002C407A">
            <w:rPr>
              <w:color w:val="000000"/>
              <w:kern w:val="24"/>
              <w:sz w:val="20"/>
              <w:lang w:val="en-GB"/>
            </w:rPr>
            <w:fldChar w:fldCharType="end"/>
          </w:r>
        </w:sdtContent>
      </w:sdt>
      <w:r w:rsidR="00794F1D" w:rsidRPr="00E656D3">
        <w:rPr>
          <w:color w:val="000000"/>
          <w:kern w:val="24"/>
          <w:sz w:val="20"/>
          <w:lang w:val="en-GB"/>
        </w:rPr>
        <w:t xml:space="preserve">. </w:t>
      </w:r>
      <w:r w:rsidR="00806A9B" w:rsidRPr="00E656D3">
        <w:rPr>
          <w:color w:val="000000"/>
          <w:kern w:val="24"/>
          <w:sz w:val="20"/>
          <w:lang w:val="en-GB"/>
        </w:rPr>
        <w:t>The basic idea of SC</w:t>
      </w:r>
      <w:r w:rsidR="00EE1BA5">
        <w:rPr>
          <w:color w:val="000000"/>
          <w:kern w:val="24"/>
          <w:sz w:val="20"/>
          <w:lang w:val="en-GB"/>
        </w:rPr>
        <w:t xml:space="preserve"> is, to use </w:t>
      </w:r>
      <w:r w:rsidR="00806A9B" w:rsidRPr="00E656D3">
        <w:rPr>
          <w:color w:val="000000"/>
          <w:kern w:val="24"/>
          <w:sz w:val="20"/>
          <w:lang w:val="en-GB"/>
        </w:rPr>
        <w:t xml:space="preserve">electricity produced from VRE sources in other </w:t>
      </w:r>
      <w:r w:rsidR="009C5B49">
        <w:rPr>
          <w:color w:val="000000"/>
          <w:kern w:val="24"/>
          <w:sz w:val="20"/>
          <w:lang w:val="en-GB"/>
        </w:rPr>
        <w:t>end-</w:t>
      </w:r>
      <w:r w:rsidR="00806A9B" w:rsidRPr="00E656D3">
        <w:rPr>
          <w:color w:val="000000"/>
          <w:kern w:val="24"/>
          <w:sz w:val="20"/>
          <w:lang w:val="en-GB"/>
        </w:rPr>
        <w:t>sectors</w:t>
      </w:r>
      <w:r w:rsidR="008B53CA">
        <w:rPr>
          <w:color w:val="000000"/>
          <w:kern w:val="24"/>
          <w:sz w:val="20"/>
          <w:lang w:val="en-GB"/>
        </w:rPr>
        <w:t>,</w:t>
      </w:r>
      <w:r w:rsidR="00806A9B" w:rsidRPr="00E656D3">
        <w:rPr>
          <w:color w:val="000000"/>
          <w:kern w:val="24"/>
          <w:sz w:val="20"/>
          <w:lang w:val="en-GB"/>
        </w:rPr>
        <w:t xml:space="preserve"> such as </w:t>
      </w:r>
      <w:r w:rsidR="008B53CA">
        <w:rPr>
          <w:color w:val="000000"/>
          <w:kern w:val="24"/>
          <w:sz w:val="20"/>
          <w:lang w:val="en-GB"/>
        </w:rPr>
        <w:t>transport</w:t>
      </w:r>
      <w:r w:rsidR="00806A9B" w:rsidRPr="00E656D3">
        <w:rPr>
          <w:color w:val="000000"/>
          <w:kern w:val="24"/>
          <w:sz w:val="20"/>
          <w:lang w:val="en-GB"/>
        </w:rPr>
        <w:t xml:space="preserve">, industry and </w:t>
      </w:r>
      <w:r w:rsidR="008B53CA">
        <w:rPr>
          <w:color w:val="000000"/>
          <w:kern w:val="24"/>
          <w:sz w:val="20"/>
          <w:lang w:val="en-GB"/>
        </w:rPr>
        <w:t xml:space="preserve">residential, whereas prices in times of excess electricity are economically </w:t>
      </w:r>
      <w:r w:rsidR="009623D2">
        <w:rPr>
          <w:color w:val="000000"/>
          <w:kern w:val="24"/>
          <w:sz w:val="20"/>
          <w:lang w:val="en-GB"/>
        </w:rPr>
        <w:t>favourable</w:t>
      </w:r>
      <w:r w:rsidR="00806A9B" w:rsidRPr="00E656D3">
        <w:rPr>
          <w:color w:val="000000"/>
          <w:kern w:val="24"/>
          <w:sz w:val="20"/>
          <w:lang w:val="en-GB"/>
        </w:rPr>
        <w:t xml:space="preserve">. </w:t>
      </w:r>
      <w:r w:rsidR="009646A1">
        <w:rPr>
          <w:color w:val="000000"/>
          <w:kern w:val="24"/>
          <w:sz w:val="20"/>
          <w:lang w:val="en-GB"/>
        </w:rPr>
        <w:t xml:space="preserve">The </w:t>
      </w:r>
      <w:r w:rsidR="00770E5A">
        <w:rPr>
          <w:color w:val="000000"/>
          <w:kern w:val="24"/>
          <w:sz w:val="20"/>
          <w:lang w:val="en-GB"/>
        </w:rPr>
        <w:t>definition</w:t>
      </w:r>
      <w:r w:rsidR="009646A1">
        <w:rPr>
          <w:color w:val="000000"/>
          <w:kern w:val="24"/>
          <w:sz w:val="20"/>
          <w:lang w:val="en-GB"/>
        </w:rPr>
        <w:t xml:space="preserve"> of </w:t>
      </w:r>
      <w:r w:rsidR="00770E5A">
        <w:rPr>
          <w:color w:val="000000"/>
          <w:kern w:val="24"/>
          <w:sz w:val="20"/>
          <w:lang w:val="en-GB"/>
        </w:rPr>
        <w:t xml:space="preserve">this </w:t>
      </w:r>
      <w:r w:rsidR="009646A1">
        <w:rPr>
          <w:color w:val="000000"/>
          <w:kern w:val="24"/>
          <w:sz w:val="20"/>
          <w:lang w:val="en-GB"/>
        </w:rPr>
        <w:t>strategy, however, still lack</w:t>
      </w:r>
      <w:r w:rsidR="00770E5A">
        <w:rPr>
          <w:color w:val="000000"/>
          <w:kern w:val="24"/>
          <w:sz w:val="20"/>
          <w:lang w:val="en-GB"/>
        </w:rPr>
        <w:t>s</w:t>
      </w:r>
      <w:r w:rsidR="009646A1">
        <w:rPr>
          <w:color w:val="000000"/>
          <w:kern w:val="24"/>
          <w:sz w:val="20"/>
          <w:lang w:val="en-GB"/>
        </w:rPr>
        <w:t xml:space="preserve"> </w:t>
      </w:r>
      <w:r w:rsidR="00770E5A">
        <w:rPr>
          <w:color w:val="000000"/>
          <w:kern w:val="24"/>
          <w:sz w:val="20"/>
          <w:lang w:val="en-GB"/>
        </w:rPr>
        <w:t>precision</w:t>
      </w:r>
      <w:r w:rsidR="009646A1">
        <w:rPr>
          <w:color w:val="000000"/>
          <w:kern w:val="24"/>
          <w:sz w:val="20"/>
          <w:lang w:val="en-GB"/>
        </w:rPr>
        <w:t xml:space="preserve"> and the term </w:t>
      </w:r>
      <w:proofErr w:type="gramStart"/>
      <w:r w:rsidR="009646A1">
        <w:rPr>
          <w:color w:val="000000"/>
          <w:kern w:val="24"/>
          <w:sz w:val="20"/>
          <w:lang w:val="en-GB"/>
        </w:rPr>
        <w:t>is often used</w:t>
      </w:r>
      <w:proofErr w:type="gramEnd"/>
      <w:r w:rsidR="009646A1">
        <w:rPr>
          <w:color w:val="000000"/>
          <w:kern w:val="24"/>
          <w:sz w:val="20"/>
          <w:lang w:val="en-GB"/>
        </w:rPr>
        <w:t xml:space="preserve"> misleadingly</w:t>
      </w:r>
      <w:r w:rsidR="008B53CA">
        <w:rPr>
          <w:color w:val="000000"/>
          <w:kern w:val="24"/>
          <w:sz w:val="20"/>
          <w:lang w:val="en-GB"/>
        </w:rPr>
        <w:t>. T</w:t>
      </w:r>
      <w:r w:rsidR="00770E5A">
        <w:rPr>
          <w:color w:val="000000"/>
          <w:kern w:val="24"/>
          <w:sz w:val="20"/>
          <w:lang w:val="en-GB"/>
        </w:rPr>
        <w:t>he</w:t>
      </w:r>
      <w:r w:rsidR="001E4BEB" w:rsidRPr="00E656D3">
        <w:rPr>
          <w:color w:val="000000"/>
          <w:kern w:val="24"/>
          <w:sz w:val="20"/>
          <w:lang w:val="en-GB"/>
        </w:rPr>
        <w:t xml:space="preserve"> core objective of this paper</w:t>
      </w:r>
      <w:r w:rsidR="008B53CA">
        <w:rPr>
          <w:color w:val="000000"/>
          <w:kern w:val="24"/>
          <w:sz w:val="20"/>
          <w:lang w:val="en-GB"/>
        </w:rPr>
        <w:t>, thus, is</w:t>
      </w:r>
      <w:r w:rsidR="001E4BEB" w:rsidRPr="00E656D3">
        <w:rPr>
          <w:color w:val="000000"/>
          <w:kern w:val="24"/>
          <w:sz w:val="20"/>
          <w:lang w:val="en-GB"/>
        </w:rPr>
        <w:t xml:space="preserve"> t</w:t>
      </w:r>
      <w:r w:rsidR="00EA3F87">
        <w:rPr>
          <w:color w:val="000000"/>
          <w:kern w:val="24"/>
          <w:sz w:val="20"/>
          <w:lang w:val="en-GB"/>
        </w:rPr>
        <w:t xml:space="preserve">o identify the </w:t>
      </w:r>
      <w:r w:rsidR="00CB1AED">
        <w:rPr>
          <w:color w:val="000000"/>
          <w:kern w:val="24"/>
          <w:sz w:val="20"/>
          <w:lang w:val="en-GB"/>
        </w:rPr>
        <w:t>scope</w:t>
      </w:r>
      <w:r w:rsidR="00EA3F87">
        <w:rPr>
          <w:color w:val="000000"/>
          <w:kern w:val="24"/>
          <w:sz w:val="20"/>
          <w:lang w:val="en-GB"/>
        </w:rPr>
        <w:t xml:space="preserve"> of</w:t>
      </w:r>
      <w:r w:rsidR="001E4BEB" w:rsidRPr="00E656D3">
        <w:rPr>
          <w:color w:val="000000"/>
          <w:kern w:val="24"/>
          <w:sz w:val="20"/>
          <w:lang w:val="en-GB"/>
        </w:rPr>
        <w:t xml:space="preserve"> SC</w:t>
      </w:r>
      <w:r w:rsidR="005955B0">
        <w:rPr>
          <w:color w:val="000000"/>
          <w:kern w:val="24"/>
          <w:sz w:val="20"/>
          <w:lang w:val="en-GB"/>
        </w:rPr>
        <w:t xml:space="preserve">, </w:t>
      </w:r>
      <w:r w:rsidR="00CB1AED">
        <w:rPr>
          <w:color w:val="000000"/>
          <w:kern w:val="24"/>
          <w:sz w:val="20"/>
          <w:lang w:val="en-GB"/>
        </w:rPr>
        <w:t>identify promising examples</w:t>
      </w:r>
      <w:r w:rsidR="005955B0">
        <w:rPr>
          <w:color w:val="000000"/>
          <w:kern w:val="24"/>
          <w:sz w:val="20"/>
          <w:lang w:val="en-GB"/>
        </w:rPr>
        <w:t xml:space="preserve"> and</w:t>
      </w:r>
      <w:r w:rsidR="00CB1AED">
        <w:rPr>
          <w:color w:val="000000"/>
          <w:kern w:val="24"/>
          <w:sz w:val="20"/>
          <w:lang w:val="en-GB"/>
        </w:rPr>
        <w:t xml:space="preserve"> analys</w:t>
      </w:r>
      <w:r w:rsidR="005955B0">
        <w:rPr>
          <w:color w:val="000000"/>
          <w:kern w:val="24"/>
          <w:sz w:val="20"/>
          <w:lang w:val="en-GB"/>
        </w:rPr>
        <w:t>e</w:t>
      </w:r>
      <w:r w:rsidR="00CB1AED">
        <w:rPr>
          <w:color w:val="000000"/>
          <w:kern w:val="24"/>
          <w:sz w:val="20"/>
          <w:lang w:val="en-GB"/>
        </w:rPr>
        <w:t xml:space="preserve"> their </w:t>
      </w:r>
      <w:proofErr w:type="spellStart"/>
      <w:r w:rsidR="00CB1AED">
        <w:rPr>
          <w:color w:val="000000"/>
          <w:kern w:val="24"/>
          <w:sz w:val="20"/>
          <w:lang w:val="en-GB"/>
        </w:rPr>
        <w:t>tecno</w:t>
      </w:r>
      <w:proofErr w:type="spellEnd"/>
      <w:r w:rsidR="00CB1AED">
        <w:rPr>
          <w:color w:val="000000"/>
          <w:kern w:val="24"/>
          <w:sz w:val="20"/>
          <w:lang w:val="en-GB"/>
        </w:rPr>
        <w:t xml:space="preserve">-economic aspects. Based on a 2050 scenario for Austria, the basic SC potential </w:t>
      </w:r>
      <w:proofErr w:type="gramStart"/>
      <w:r w:rsidR="00CB1AED">
        <w:rPr>
          <w:color w:val="000000"/>
          <w:kern w:val="24"/>
          <w:sz w:val="20"/>
          <w:lang w:val="en-GB"/>
        </w:rPr>
        <w:t>is outlined</w:t>
      </w:r>
      <w:proofErr w:type="gramEnd"/>
      <w:r w:rsidR="00CB1AED">
        <w:rPr>
          <w:color w:val="000000"/>
          <w:kern w:val="24"/>
          <w:sz w:val="20"/>
          <w:lang w:val="en-GB"/>
        </w:rPr>
        <w:t>.</w:t>
      </w:r>
    </w:p>
    <w:p w14:paraId="4709E500" w14:textId="77777777" w:rsidR="008216A9" w:rsidRPr="00E656D3" w:rsidRDefault="008216A9" w:rsidP="009646A1">
      <w:pPr>
        <w:pStyle w:val="berschrift2"/>
        <w:spacing w:before="120"/>
        <w:ind w:left="-811" w:firstLine="811"/>
        <w:jc w:val="both"/>
        <w:rPr>
          <w:rFonts w:ascii="Times New Roman" w:hAnsi="Times New Roman"/>
          <w:i w:val="0"/>
          <w:sz w:val="24"/>
          <w:szCs w:val="24"/>
        </w:rPr>
      </w:pPr>
      <w:r w:rsidRPr="00E656D3">
        <w:rPr>
          <w:rFonts w:ascii="Times New Roman" w:hAnsi="Times New Roman"/>
          <w:i w:val="0"/>
          <w:sz w:val="24"/>
          <w:szCs w:val="24"/>
        </w:rPr>
        <w:t>Method</w:t>
      </w:r>
    </w:p>
    <w:p w14:paraId="5AE62DD1" w14:textId="1C19FE14" w:rsidR="00510B93" w:rsidRPr="00E656D3" w:rsidRDefault="00E724CF" w:rsidP="008811F5">
      <w:pPr>
        <w:pStyle w:val="StandardWeb"/>
        <w:spacing w:before="0" w:beforeAutospacing="0" w:after="0" w:afterAutospacing="0" w:line="288" w:lineRule="auto"/>
        <w:jc w:val="both"/>
        <w:rPr>
          <w:color w:val="000000"/>
          <w:kern w:val="24"/>
          <w:sz w:val="20"/>
          <w:lang w:val="en-GB"/>
        </w:rPr>
      </w:pPr>
      <w:r w:rsidRPr="00E656D3">
        <w:rPr>
          <w:color w:val="000000"/>
          <w:kern w:val="24"/>
          <w:sz w:val="20"/>
          <w:lang w:val="en-GB"/>
        </w:rPr>
        <w:t xml:space="preserve">Our method of </w:t>
      </w:r>
      <w:r w:rsidR="00543F95" w:rsidRPr="00E656D3">
        <w:rPr>
          <w:color w:val="000000"/>
          <w:kern w:val="24"/>
          <w:sz w:val="20"/>
          <w:lang w:val="en-GB"/>
        </w:rPr>
        <w:t xml:space="preserve">approach </w:t>
      </w:r>
      <w:r w:rsidR="001E4BEB" w:rsidRPr="00E656D3">
        <w:rPr>
          <w:color w:val="000000"/>
          <w:kern w:val="24"/>
          <w:sz w:val="20"/>
          <w:lang w:val="en-GB"/>
        </w:rPr>
        <w:t xml:space="preserve">includes </w:t>
      </w:r>
      <w:r w:rsidR="00543F95" w:rsidRPr="00E656D3">
        <w:rPr>
          <w:color w:val="000000"/>
          <w:kern w:val="24"/>
          <w:sz w:val="20"/>
          <w:lang w:val="en-GB"/>
        </w:rPr>
        <w:t xml:space="preserve">a thorough </w:t>
      </w:r>
      <w:r w:rsidR="008B53CA">
        <w:rPr>
          <w:color w:val="000000"/>
          <w:kern w:val="24"/>
          <w:sz w:val="20"/>
          <w:lang w:val="en-GB"/>
        </w:rPr>
        <w:t>literature</w:t>
      </w:r>
      <w:r w:rsidR="00B77E8D">
        <w:rPr>
          <w:color w:val="000000"/>
          <w:kern w:val="24"/>
          <w:sz w:val="20"/>
          <w:lang w:val="en-GB"/>
        </w:rPr>
        <w:t xml:space="preserve"> review with a </w:t>
      </w:r>
      <w:r w:rsidR="00B77E8D" w:rsidRPr="00E656D3">
        <w:rPr>
          <w:color w:val="000000"/>
          <w:kern w:val="24"/>
          <w:sz w:val="20"/>
          <w:lang w:val="en-GB"/>
        </w:rPr>
        <w:t xml:space="preserve">strict focus </w:t>
      </w:r>
      <w:r w:rsidR="001E4BEB" w:rsidRPr="00E656D3">
        <w:rPr>
          <w:color w:val="000000"/>
          <w:kern w:val="24"/>
          <w:sz w:val="20"/>
          <w:lang w:val="en-GB"/>
        </w:rPr>
        <w:t xml:space="preserve">on </w:t>
      </w:r>
      <w:r w:rsidR="00B77E8D">
        <w:rPr>
          <w:color w:val="000000"/>
          <w:kern w:val="24"/>
          <w:sz w:val="20"/>
          <w:lang w:val="en-GB"/>
        </w:rPr>
        <w:t>t</w:t>
      </w:r>
      <w:r w:rsidR="00B77E8D" w:rsidRPr="00E656D3">
        <w:rPr>
          <w:color w:val="000000"/>
          <w:kern w:val="24"/>
          <w:sz w:val="20"/>
          <w:lang w:val="en-GB"/>
        </w:rPr>
        <w:t xml:space="preserve">he specific term “sector coupling” </w:t>
      </w:r>
      <w:r w:rsidR="00B77E8D">
        <w:rPr>
          <w:color w:val="000000"/>
          <w:kern w:val="24"/>
          <w:sz w:val="20"/>
          <w:lang w:val="en-GB"/>
        </w:rPr>
        <w:t xml:space="preserve">and its </w:t>
      </w:r>
      <w:r w:rsidR="00B77E8D" w:rsidRPr="00B77E8D">
        <w:rPr>
          <w:color w:val="000000"/>
          <w:kern w:val="24"/>
          <w:sz w:val="20"/>
          <w:lang w:val="en-GB"/>
        </w:rPr>
        <w:t xml:space="preserve">definition </w:t>
      </w:r>
      <w:r w:rsidR="00543F95" w:rsidRPr="00B77E8D">
        <w:rPr>
          <w:color w:val="000000"/>
          <w:kern w:val="24"/>
          <w:sz w:val="20"/>
          <w:lang w:val="en-GB"/>
        </w:rPr>
        <w:t>f</w:t>
      </w:r>
      <w:r w:rsidR="00543F95" w:rsidRPr="00E656D3">
        <w:rPr>
          <w:color w:val="000000"/>
          <w:kern w:val="24"/>
          <w:sz w:val="20"/>
          <w:lang w:val="en-GB"/>
        </w:rPr>
        <w:t xml:space="preserve">or a better understanding of </w:t>
      </w:r>
      <w:r w:rsidR="008B53CA">
        <w:rPr>
          <w:color w:val="000000"/>
          <w:kern w:val="24"/>
          <w:sz w:val="20"/>
          <w:lang w:val="en-GB"/>
        </w:rPr>
        <w:t>its overall</w:t>
      </w:r>
      <w:r w:rsidR="00543F95" w:rsidRPr="00E656D3">
        <w:rPr>
          <w:color w:val="000000"/>
          <w:kern w:val="24"/>
          <w:sz w:val="20"/>
          <w:lang w:val="en-GB"/>
        </w:rPr>
        <w:t xml:space="preserve"> </w:t>
      </w:r>
      <w:r w:rsidR="00EA3F87">
        <w:rPr>
          <w:color w:val="000000"/>
          <w:kern w:val="24"/>
          <w:sz w:val="20"/>
          <w:lang w:val="en-GB"/>
        </w:rPr>
        <w:t>purpose</w:t>
      </w:r>
      <w:r w:rsidR="008B53CA">
        <w:rPr>
          <w:color w:val="000000"/>
          <w:kern w:val="24"/>
          <w:sz w:val="20"/>
          <w:lang w:val="en-GB"/>
        </w:rPr>
        <w:t xml:space="preserve">, </w:t>
      </w:r>
      <w:r w:rsidR="00543F95" w:rsidRPr="00E656D3">
        <w:rPr>
          <w:color w:val="000000"/>
          <w:kern w:val="24"/>
          <w:sz w:val="20"/>
          <w:lang w:val="en-GB"/>
        </w:rPr>
        <w:t xml:space="preserve">benefits </w:t>
      </w:r>
      <w:r w:rsidR="008B53CA">
        <w:rPr>
          <w:color w:val="000000"/>
          <w:kern w:val="24"/>
          <w:sz w:val="20"/>
          <w:lang w:val="en-GB"/>
        </w:rPr>
        <w:t>and system boarders</w:t>
      </w:r>
      <w:r w:rsidR="00543F95" w:rsidRPr="00E656D3">
        <w:rPr>
          <w:color w:val="000000"/>
          <w:kern w:val="24"/>
          <w:sz w:val="20"/>
          <w:lang w:val="en-GB"/>
        </w:rPr>
        <w:t>.</w:t>
      </w:r>
      <w:r w:rsidR="008B53CA">
        <w:rPr>
          <w:color w:val="000000"/>
          <w:kern w:val="24"/>
          <w:sz w:val="20"/>
          <w:lang w:val="en-GB"/>
        </w:rPr>
        <w:t xml:space="preserve"> It shall be distinguishable from other</w:t>
      </w:r>
      <w:r w:rsidR="00ED69C4">
        <w:rPr>
          <w:color w:val="000000"/>
          <w:kern w:val="24"/>
          <w:sz w:val="20"/>
          <w:lang w:val="en-GB"/>
        </w:rPr>
        <w:t xml:space="preserve"> </w:t>
      </w:r>
      <w:r w:rsidR="008B53CA">
        <w:rPr>
          <w:color w:val="000000"/>
          <w:kern w:val="24"/>
          <w:sz w:val="20"/>
          <w:lang w:val="en-GB"/>
        </w:rPr>
        <w:t>similar approaches</w:t>
      </w:r>
      <w:r w:rsidR="00ED69C4">
        <w:rPr>
          <w:color w:val="000000"/>
          <w:kern w:val="24"/>
          <w:sz w:val="20"/>
          <w:lang w:val="en-GB"/>
        </w:rPr>
        <w:t xml:space="preserve"> or methods</w:t>
      </w:r>
      <w:r w:rsidR="00A20C3F">
        <w:rPr>
          <w:color w:val="000000"/>
          <w:kern w:val="24"/>
          <w:sz w:val="20"/>
          <w:lang w:val="en-GB"/>
        </w:rPr>
        <w:t xml:space="preserve"> applied</w:t>
      </w:r>
      <w:r w:rsidR="00ED69C4">
        <w:rPr>
          <w:color w:val="000000"/>
          <w:kern w:val="24"/>
          <w:sz w:val="20"/>
          <w:lang w:val="en-GB"/>
        </w:rPr>
        <w:t xml:space="preserve"> on a different level</w:t>
      </w:r>
      <w:r w:rsidR="008B53CA">
        <w:rPr>
          <w:color w:val="000000"/>
          <w:kern w:val="24"/>
          <w:sz w:val="20"/>
          <w:lang w:val="en-GB"/>
        </w:rPr>
        <w:t>.</w:t>
      </w:r>
      <w:r w:rsidR="00B77E8D">
        <w:rPr>
          <w:color w:val="000000"/>
          <w:kern w:val="24"/>
          <w:sz w:val="20"/>
          <w:lang w:val="en-GB"/>
        </w:rPr>
        <w:t xml:space="preserve"> Within this setting, the most </w:t>
      </w:r>
      <w:r w:rsidR="00B77E8D" w:rsidRPr="00A02F87">
        <w:rPr>
          <w:color w:val="000000"/>
          <w:kern w:val="24"/>
          <w:sz w:val="20"/>
          <w:lang w:val="en-GB"/>
        </w:rPr>
        <w:t xml:space="preserve">promising examples of SC strategies </w:t>
      </w:r>
      <w:proofErr w:type="gramStart"/>
      <w:r w:rsidR="005D499E" w:rsidRPr="00A02F87">
        <w:rPr>
          <w:color w:val="000000"/>
          <w:kern w:val="24"/>
          <w:sz w:val="20"/>
          <w:lang w:val="en-GB"/>
        </w:rPr>
        <w:t>are</w:t>
      </w:r>
      <w:r w:rsidR="00B77E8D" w:rsidRPr="00A02F87">
        <w:rPr>
          <w:color w:val="000000"/>
          <w:kern w:val="24"/>
          <w:sz w:val="20"/>
          <w:lang w:val="en-GB"/>
        </w:rPr>
        <w:t xml:space="preserve"> </w:t>
      </w:r>
      <w:r w:rsidR="00783149" w:rsidRPr="00A02F87">
        <w:rPr>
          <w:color w:val="000000"/>
          <w:kern w:val="24"/>
          <w:sz w:val="20"/>
          <w:lang w:val="en-GB"/>
        </w:rPr>
        <w:t xml:space="preserve">briefly </w:t>
      </w:r>
      <w:r w:rsidR="00B77E8D" w:rsidRPr="00A02F87">
        <w:rPr>
          <w:color w:val="000000"/>
          <w:kern w:val="24"/>
          <w:sz w:val="20"/>
          <w:lang w:val="en-GB"/>
        </w:rPr>
        <w:t>explained</w:t>
      </w:r>
      <w:proofErr w:type="gramEnd"/>
      <w:r w:rsidR="00B77E8D" w:rsidRPr="00A02F87">
        <w:rPr>
          <w:color w:val="000000"/>
          <w:kern w:val="24"/>
          <w:sz w:val="20"/>
          <w:lang w:val="en-GB"/>
        </w:rPr>
        <w:t xml:space="preserve"> in respect to their energy </w:t>
      </w:r>
      <w:r w:rsidR="00710019" w:rsidRPr="007D17B5">
        <w:rPr>
          <w:color w:val="000000"/>
          <w:kern w:val="24"/>
          <w:sz w:val="20"/>
          <w:lang w:val="en-GB"/>
        </w:rPr>
        <w:t>economic</w:t>
      </w:r>
      <w:r w:rsidR="00B77E8D" w:rsidRPr="007D17B5">
        <w:rPr>
          <w:color w:val="000000"/>
          <w:kern w:val="24"/>
          <w:sz w:val="20"/>
          <w:lang w:val="en-GB"/>
        </w:rPr>
        <w:t xml:space="preserve"> aspects</w:t>
      </w:r>
      <w:r w:rsidR="005D499E" w:rsidRPr="007D17B5">
        <w:rPr>
          <w:color w:val="000000"/>
          <w:kern w:val="24"/>
          <w:sz w:val="20"/>
          <w:lang w:val="en-GB"/>
        </w:rPr>
        <w:t>,</w:t>
      </w:r>
      <w:r w:rsidR="00B77E8D" w:rsidRPr="007D17B5">
        <w:rPr>
          <w:color w:val="000000"/>
          <w:kern w:val="24"/>
          <w:sz w:val="20"/>
          <w:lang w:val="en-GB"/>
        </w:rPr>
        <w:t xml:space="preserve"> potential</w:t>
      </w:r>
      <w:r w:rsidR="005D499E" w:rsidRPr="007D17B5">
        <w:rPr>
          <w:color w:val="000000"/>
          <w:kern w:val="24"/>
          <w:sz w:val="20"/>
          <w:lang w:val="en-GB"/>
        </w:rPr>
        <w:t xml:space="preserve"> and</w:t>
      </w:r>
      <w:r w:rsidR="00710019" w:rsidRPr="007D17B5">
        <w:rPr>
          <w:color w:val="000000"/>
          <w:kern w:val="24"/>
          <w:sz w:val="20"/>
          <w:lang w:val="en-GB"/>
        </w:rPr>
        <w:t xml:space="preserve"> further</w:t>
      </w:r>
      <w:r w:rsidR="005D499E" w:rsidRPr="007D17B5">
        <w:rPr>
          <w:color w:val="000000"/>
          <w:kern w:val="24"/>
          <w:sz w:val="20"/>
          <w:lang w:val="en-GB"/>
        </w:rPr>
        <w:t xml:space="preserve"> research need</w:t>
      </w:r>
      <w:r w:rsidR="00011C3A">
        <w:rPr>
          <w:color w:val="000000"/>
          <w:kern w:val="24"/>
          <w:sz w:val="20"/>
          <w:lang w:val="en-GB"/>
        </w:rPr>
        <w:t>.</w:t>
      </w:r>
      <w:r w:rsidR="00AF030A">
        <w:rPr>
          <w:color w:val="000000"/>
          <w:kern w:val="24"/>
          <w:sz w:val="20"/>
          <w:lang w:val="en-GB"/>
        </w:rPr>
        <w:t xml:space="preserve"> The next steps in this study are </w:t>
      </w:r>
      <w:proofErr w:type="spellStart"/>
      <w:proofErr w:type="gramStart"/>
      <w:r w:rsidR="00AF030A">
        <w:rPr>
          <w:color w:val="000000"/>
          <w:kern w:val="24"/>
          <w:sz w:val="20"/>
          <w:lang w:val="en-GB"/>
        </w:rPr>
        <w:t>a</w:t>
      </w:r>
      <w:proofErr w:type="spellEnd"/>
      <w:proofErr w:type="gramEnd"/>
      <w:r w:rsidR="00AF030A">
        <w:rPr>
          <w:color w:val="000000"/>
          <w:kern w:val="24"/>
          <w:sz w:val="20"/>
          <w:lang w:val="en-GB"/>
        </w:rPr>
        <w:t xml:space="preserve"> analysis of the correlation of wind and heat demand and its potential to decarbonise the heat sector. Another case study is the implementation of a P2G plant and seasonal storage of excess power from summer until winter as H2. In </w:t>
      </w:r>
      <w:proofErr w:type="gramStart"/>
      <w:r w:rsidR="00AF030A">
        <w:rPr>
          <w:color w:val="000000"/>
          <w:kern w:val="24"/>
          <w:sz w:val="20"/>
          <w:lang w:val="en-GB"/>
        </w:rPr>
        <w:t>winter</w:t>
      </w:r>
      <w:proofErr w:type="gramEnd"/>
      <w:r w:rsidR="00AF030A">
        <w:rPr>
          <w:color w:val="000000"/>
          <w:kern w:val="24"/>
          <w:sz w:val="20"/>
          <w:lang w:val="en-GB"/>
        </w:rPr>
        <w:t xml:space="preserve"> the higher electricity demand can be supplied through gas plants operated with this green gas. This is a promising </w:t>
      </w:r>
      <w:proofErr w:type="spellStart"/>
      <w:r w:rsidR="00AF030A">
        <w:rPr>
          <w:color w:val="000000"/>
          <w:kern w:val="24"/>
          <w:sz w:val="20"/>
          <w:lang w:val="en-GB"/>
        </w:rPr>
        <w:t>opportunitiy</w:t>
      </w:r>
      <w:proofErr w:type="spellEnd"/>
      <w:r w:rsidR="00AF030A">
        <w:rPr>
          <w:color w:val="000000"/>
          <w:kern w:val="24"/>
          <w:sz w:val="20"/>
          <w:lang w:val="en-GB"/>
        </w:rPr>
        <w:t xml:space="preserve"> for Austria to reach the 100% renewable electricity goal </w:t>
      </w:r>
      <w:r w:rsidR="00871878">
        <w:rPr>
          <w:color w:val="000000"/>
          <w:kern w:val="24"/>
          <w:sz w:val="20"/>
          <w:lang w:val="en-GB"/>
        </w:rPr>
        <w:t>in the long term</w:t>
      </w:r>
      <w:r w:rsidR="00AF030A">
        <w:rPr>
          <w:color w:val="000000"/>
          <w:kern w:val="24"/>
          <w:sz w:val="20"/>
          <w:lang w:val="en-GB"/>
        </w:rPr>
        <w:t>.</w:t>
      </w:r>
      <w:r w:rsidR="00011C3A">
        <w:rPr>
          <w:color w:val="000000"/>
          <w:kern w:val="24"/>
          <w:sz w:val="20"/>
          <w:lang w:val="en-GB"/>
        </w:rPr>
        <w:t xml:space="preserve"> </w:t>
      </w:r>
    </w:p>
    <w:p w14:paraId="4B78904E" w14:textId="77777777" w:rsidR="00E724CF" w:rsidRPr="00E656D3" w:rsidRDefault="00E724CF" w:rsidP="009646A1">
      <w:pPr>
        <w:pStyle w:val="berschrift2"/>
        <w:spacing w:before="120"/>
        <w:ind w:left="-811" w:firstLine="811"/>
        <w:jc w:val="both"/>
        <w:rPr>
          <w:rFonts w:ascii="Times New Roman" w:hAnsi="Times New Roman"/>
          <w:i w:val="0"/>
          <w:sz w:val="24"/>
          <w:szCs w:val="24"/>
        </w:rPr>
      </w:pPr>
      <w:r w:rsidRPr="00E656D3">
        <w:rPr>
          <w:rFonts w:ascii="Times New Roman" w:hAnsi="Times New Roman"/>
          <w:i w:val="0"/>
          <w:sz w:val="24"/>
          <w:szCs w:val="24"/>
        </w:rPr>
        <w:t>Results</w:t>
      </w:r>
      <w:r w:rsidR="000A02EB" w:rsidRPr="00E656D3">
        <w:rPr>
          <w:rFonts w:ascii="Times New Roman" w:hAnsi="Times New Roman"/>
          <w:i w:val="0"/>
          <w:sz w:val="24"/>
          <w:szCs w:val="24"/>
        </w:rPr>
        <w:t xml:space="preserve"> </w:t>
      </w:r>
    </w:p>
    <w:p w14:paraId="394C1DC5" w14:textId="26866070" w:rsidR="00B5205E" w:rsidRDefault="008656DA" w:rsidP="00191A4F">
      <w:pPr>
        <w:spacing w:after="60" w:line="288" w:lineRule="auto"/>
        <w:jc w:val="both"/>
      </w:pPr>
      <w:r w:rsidRPr="00E656D3">
        <w:t>Our thorough literature review shows</w:t>
      </w:r>
      <w:r w:rsidR="00ED69C4">
        <w:t>,</w:t>
      </w:r>
      <w:r w:rsidRPr="00E656D3">
        <w:t xml:space="preserve"> </w:t>
      </w:r>
      <w:proofErr w:type="gramStart"/>
      <w:r w:rsidRPr="00E656D3">
        <w:t>that definitions</w:t>
      </w:r>
      <w:proofErr w:type="gramEnd"/>
      <w:r w:rsidRPr="00E656D3">
        <w:t xml:space="preserve"> of SC are scarce and </w:t>
      </w:r>
      <w:r w:rsidR="00815E1E">
        <w:t>vary in the scope</w:t>
      </w:r>
      <w:r w:rsidR="00454A3F">
        <w:t xml:space="preserve"> that is</w:t>
      </w:r>
      <w:r w:rsidR="00815E1E">
        <w:t xml:space="preserve"> </w:t>
      </w:r>
      <w:r w:rsidR="002C1E5C">
        <w:t>associated to</w:t>
      </w:r>
      <w:r w:rsidR="00815E1E">
        <w:t xml:space="preserve"> the strategy</w:t>
      </w:r>
      <w:r w:rsidRPr="00E656D3">
        <w:t xml:space="preserve">. </w:t>
      </w:r>
      <w:r w:rsidR="00480DFD">
        <w:t>Authors</w:t>
      </w:r>
      <w:r w:rsidR="00F2546F">
        <w:t xml:space="preserve"> seem to agree</w:t>
      </w:r>
      <w:r w:rsidRPr="00E656D3">
        <w:t xml:space="preserve"> </w:t>
      </w:r>
      <w:r w:rsidR="00754F33">
        <w:t>that</w:t>
      </w:r>
      <w:r w:rsidRPr="00E656D3">
        <w:t xml:space="preserve"> SC </w:t>
      </w:r>
      <w:r w:rsidR="00F2546F">
        <w:t>is about linking the power sector to</w:t>
      </w:r>
      <w:r w:rsidR="00454A3F">
        <w:t xml:space="preserve"> the</w:t>
      </w:r>
      <w:r w:rsidR="00F2546F">
        <w:t xml:space="preserve"> </w:t>
      </w:r>
      <w:r w:rsidR="00454A3F">
        <w:t>transport, industry and</w:t>
      </w:r>
      <w:r w:rsidR="00F2546F">
        <w:t xml:space="preserve"> </w:t>
      </w:r>
      <w:r w:rsidR="00454A3F">
        <w:t>residential (</w:t>
      </w:r>
      <w:r w:rsidR="00F2546F">
        <w:t>heating/cooling</w:t>
      </w:r>
      <w:r w:rsidR="00454A3F">
        <w:t>) sector</w:t>
      </w:r>
      <w:r w:rsidR="00F2546F">
        <w:t xml:space="preserve"> and </w:t>
      </w:r>
      <w:r w:rsidRPr="00E656D3">
        <w:t xml:space="preserve">to fulfil </w:t>
      </w:r>
      <w:r w:rsidR="00454A3F">
        <w:t>this</w:t>
      </w:r>
      <w:r w:rsidRPr="00E656D3">
        <w:t xml:space="preserve"> demand</w:t>
      </w:r>
      <w:r w:rsidR="00F2546F">
        <w:t xml:space="preserve"> with renewable energy</w:t>
      </w:r>
      <w:r w:rsidRPr="00E656D3">
        <w:t>.</w:t>
      </w:r>
      <w:r w:rsidR="00F2546F">
        <w:t xml:space="preserve"> Usually this is seen as a </w:t>
      </w:r>
      <w:proofErr w:type="gramStart"/>
      <w:r w:rsidR="00F2546F">
        <w:t>one way</w:t>
      </w:r>
      <w:proofErr w:type="gramEnd"/>
      <w:r w:rsidR="00F2546F">
        <w:t xml:space="preserve"> path from power to X.</w:t>
      </w:r>
      <w:r w:rsidRPr="00E656D3">
        <w:t xml:space="preserve"> Whereas some papers put a strong focus on the use of free surplus energy from VRE to reduce </w:t>
      </w:r>
      <w:r w:rsidR="00815E1E">
        <w:t xml:space="preserve">e.g. </w:t>
      </w:r>
      <w:r w:rsidRPr="00E656D3">
        <w:t>curtailment needs, other definitions emphasize the decarbonisation potentia</w:t>
      </w:r>
      <w:r w:rsidR="00454A3F">
        <w:t xml:space="preserve">l through renewable power for </w:t>
      </w:r>
      <w:r w:rsidRPr="00E656D3">
        <w:t>industry</w:t>
      </w:r>
      <w:r w:rsidR="00454A3F">
        <w:t>, heat</w:t>
      </w:r>
      <w:r w:rsidRPr="00E656D3">
        <w:t xml:space="preserve"> and transport</w:t>
      </w:r>
      <w:r w:rsidR="00815E1E">
        <w:t xml:space="preserve">. </w:t>
      </w:r>
      <w:r w:rsidR="002C407A">
        <w:t>T</w:t>
      </w:r>
      <w:r w:rsidR="00A00D02">
        <w:t xml:space="preserve">he concept and term of SC has become popular in the course of the </w:t>
      </w:r>
      <w:r w:rsidR="00491C8B">
        <w:t>G</w:t>
      </w:r>
      <w:r w:rsidR="00A00D02" w:rsidRPr="00491C8B">
        <w:t xml:space="preserve">erman </w:t>
      </w:r>
      <w:r w:rsidR="00491C8B">
        <w:t>energy transition</w:t>
      </w:r>
      <w:r w:rsidR="002C407A">
        <w:t xml:space="preserve"> </w:t>
      </w:r>
      <w:sdt>
        <w:sdtPr>
          <w:id w:val="2037769367"/>
          <w:citation/>
        </w:sdtPr>
        <w:sdtEndPr/>
        <w:sdtContent>
          <w:r w:rsidR="002C407A">
            <w:fldChar w:fldCharType="begin"/>
          </w:r>
          <w:r w:rsidR="002C407A" w:rsidRPr="002C407A">
            <w:rPr>
              <w:lang w:val="en-US"/>
            </w:rPr>
            <w:instrText xml:space="preserve"> CITATION Mar17 \l 3079 </w:instrText>
          </w:r>
          <w:r w:rsidR="002C407A">
            <w:fldChar w:fldCharType="separate"/>
          </w:r>
          <w:r w:rsidR="008B63A3" w:rsidRPr="008B63A3">
            <w:rPr>
              <w:noProof/>
              <w:lang w:val="en-US"/>
            </w:rPr>
            <w:t>[2]</w:t>
          </w:r>
          <w:r w:rsidR="002C407A">
            <w:fldChar w:fldCharType="end"/>
          </w:r>
        </w:sdtContent>
      </w:sdt>
      <w:r w:rsidR="00A00D02" w:rsidRPr="00A2533C">
        <w:t xml:space="preserve">. </w:t>
      </w:r>
    </w:p>
    <w:p w14:paraId="57DEBA04" w14:textId="1A1730D6" w:rsidR="00ED69C4" w:rsidRPr="00852F0A" w:rsidRDefault="00A00D02" w:rsidP="00191A4F">
      <w:pPr>
        <w:spacing w:after="60" w:line="288" w:lineRule="auto"/>
        <w:jc w:val="both"/>
      </w:pPr>
      <w:r w:rsidRPr="00A2533C">
        <w:t xml:space="preserve">It </w:t>
      </w:r>
      <w:proofErr w:type="gramStart"/>
      <w:r w:rsidRPr="00A2533C">
        <w:t>can be seen</w:t>
      </w:r>
      <w:proofErr w:type="gramEnd"/>
      <w:r w:rsidRPr="00A2533C">
        <w:t xml:space="preserve">, however, that the </w:t>
      </w:r>
      <w:r w:rsidR="00B5205E" w:rsidRPr="00FB6F4B">
        <w:t>examples</w:t>
      </w:r>
      <w:r w:rsidR="00B5205E">
        <w:t xml:space="preserve"> for</w:t>
      </w:r>
      <w:r w:rsidRPr="00A2533C">
        <w:t xml:space="preserve"> SC differ depending on </w:t>
      </w:r>
      <w:r w:rsidR="00454A3F">
        <w:t>a cou</w:t>
      </w:r>
      <w:r w:rsidR="009623D2">
        <w:t>ntry</w:t>
      </w:r>
      <w:r w:rsidR="00454A3F">
        <w:t>’s</w:t>
      </w:r>
      <w:r w:rsidR="00852F0A">
        <w:t xml:space="preserve"> </w:t>
      </w:r>
      <w:r w:rsidRPr="00A2533C">
        <w:t>VRE potential</w:t>
      </w:r>
      <w:r w:rsidR="00852F0A">
        <w:t>, infrastructure</w:t>
      </w:r>
      <w:r w:rsidRPr="00A2533C">
        <w:t xml:space="preserve"> and </w:t>
      </w:r>
      <w:r w:rsidR="00852F0A">
        <w:t>goals</w:t>
      </w:r>
      <w:r w:rsidRPr="00A2533C">
        <w:t xml:space="preserve">. </w:t>
      </w:r>
      <w:r w:rsidR="00684C20" w:rsidRPr="00A2533C">
        <w:t>Authors from Denmark</w:t>
      </w:r>
      <w:r w:rsidR="00B239C7">
        <w:t>,</w:t>
      </w:r>
      <w:r w:rsidR="00684C20" w:rsidRPr="00A2533C">
        <w:t xml:space="preserve"> </w:t>
      </w:r>
      <w:r w:rsidR="00454A3F">
        <w:t>e.g.</w:t>
      </w:r>
      <w:r w:rsidR="00684C20" w:rsidRPr="00A2533C">
        <w:t xml:space="preserve"> frequently mention the approach of merging </w:t>
      </w:r>
      <w:r w:rsidR="00B239C7">
        <w:t xml:space="preserve">the </w:t>
      </w:r>
      <w:r w:rsidR="00684C20" w:rsidRPr="00A2533C">
        <w:t xml:space="preserve">electricity, heating and transport sector in the context of Smart Energy Systems for the specific purpose of using surplus generation from </w:t>
      </w:r>
      <w:r w:rsidR="009623D2" w:rsidRPr="00A2533C">
        <w:t>wind power</w:t>
      </w:r>
      <w:r w:rsidR="00684C20" w:rsidRPr="00A2533C">
        <w:t xml:space="preserve"> and integrating larger shares </w:t>
      </w:r>
      <w:r w:rsidR="00B239C7">
        <w:t xml:space="preserve">of </w:t>
      </w:r>
      <w:r w:rsidR="00684C20" w:rsidRPr="00A2533C">
        <w:t>VRE into the power market</w:t>
      </w:r>
      <w:r w:rsidR="002369B1">
        <w:t xml:space="preserve"> </w:t>
      </w:r>
      <w:sdt>
        <w:sdtPr>
          <w:id w:val="450135262"/>
          <w:citation/>
        </w:sdtPr>
        <w:sdtEndPr/>
        <w:sdtContent>
          <w:r w:rsidR="002369B1">
            <w:fldChar w:fldCharType="begin"/>
          </w:r>
          <w:r w:rsidR="002369B1" w:rsidRPr="002369B1">
            <w:rPr>
              <w:lang w:val="en-US"/>
            </w:rPr>
            <w:instrText xml:space="preserve"> CITATION Mat15x \l 3079 </w:instrText>
          </w:r>
          <w:r w:rsidR="002369B1">
            <w:fldChar w:fldCharType="separate"/>
          </w:r>
          <w:r w:rsidR="008B63A3" w:rsidRPr="008B63A3">
            <w:rPr>
              <w:noProof/>
              <w:lang w:val="en-US"/>
            </w:rPr>
            <w:t>[3]</w:t>
          </w:r>
          <w:r w:rsidR="002369B1">
            <w:fldChar w:fldCharType="end"/>
          </w:r>
        </w:sdtContent>
      </w:sdt>
      <w:r w:rsidR="00684C20" w:rsidRPr="00A2533C">
        <w:t>.</w:t>
      </w:r>
      <w:r w:rsidR="00E847CC" w:rsidRPr="00A2533C">
        <w:t xml:space="preserve"> </w:t>
      </w:r>
      <w:r w:rsidRPr="00A2533C">
        <w:t>Denmark</w:t>
      </w:r>
      <w:bookmarkStart w:id="0" w:name="_GoBack"/>
      <w:bookmarkEnd w:id="0"/>
      <w:r w:rsidRPr="00A2533C">
        <w:t xml:space="preserve"> </w:t>
      </w:r>
      <w:r w:rsidR="007144B9" w:rsidRPr="00A2533C">
        <w:t xml:space="preserve">is </w:t>
      </w:r>
      <w:r w:rsidR="008656DA" w:rsidRPr="00A2533C">
        <w:t xml:space="preserve">a pioneer </w:t>
      </w:r>
      <w:r w:rsidR="00B5205E">
        <w:t xml:space="preserve">and shows successful examples of </w:t>
      </w:r>
      <w:r w:rsidR="00F2546F" w:rsidRPr="00A2533C">
        <w:t>coupling the power to the heat sector</w:t>
      </w:r>
      <w:r w:rsidR="00684C20" w:rsidRPr="00A2533C">
        <w:t xml:space="preserve"> to </w:t>
      </w:r>
      <w:r w:rsidRPr="00A2533C">
        <w:t xml:space="preserve">increase the integration of high </w:t>
      </w:r>
      <w:r w:rsidR="00684C20" w:rsidRPr="00A2533C">
        <w:t>wind power</w:t>
      </w:r>
      <w:r w:rsidRPr="00A2533C">
        <w:t xml:space="preserve"> potentials</w:t>
      </w:r>
      <w:r w:rsidR="007144B9" w:rsidRPr="00A2533C">
        <w:t>.</w:t>
      </w:r>
      <w:r w:rsidR="00EE1BA5" w:rsidRPr="00A2533C">
        <w:t xml:space="preserve"> </w:t>
      </w:r>
      <w:r w:rsidRPr="00A2533C">
        <w:t xml:space="preserve">In 2004, a change in </w:t>
      </w:r>
      <w:r w:rsidR="009623D2" w:rsidRPr="00A2533C">
        <w:t>regulations</w:t>
      </w:r>
      <w:r w:rsidRPr="00A2533C">
        <w:t xml:space="preserve"> for small CHP plants paved the way </w:t>
      </w:r>
      <w:r w:rsidR="00B239C7">
        <w:t>to use</w:t>
      </w:r>
      <w:r w:rsidRPr="00A2533C">
        <w:t xml:space="preserve"> excess wind power in times of low demand </w:t>
      </w:r>
      <w:r w:rsidR="00454A3F">
        <w:t>for the</w:t>
      </w:r>
      <w:r w:rsidRPr="00A2533C">
        <w:t xml:space="preserve"> </w:t>
      </w:r>
      <w:r w:rsidR="00B239C7">
        <w:t xml:space="preserve">economic </w:t>
      </w:r>
      <w:r w:rsidRPr="00A2533C">
        <w:t>produc</w:t>
      </w:r>
      <w:r w:rsidR="00454A3F">
        <w:t>tion of</w:t>
      </w:r>
      <w:r w:rsidRPr="00A2533C">
        <w:t xml:space="preserve"> heat. If Denmark supplements some of its CHP units with heat pumps and additional heat storage capacity, the integration of wind power </w:t>
      </w:r>
      <w:proofErr w:type="gramStart"/>
      <w:r w:rsidRPr="00A2533C">
        <w:t>can be raised</w:t>
      </w:r>
      <w:proofErr w:type="gramEnd"/>
      <w:r w:rsidRPr="00A2533C">
        <w:t xml:space="preserve"> from the present 20% to around 40%. </w:t>
      </w:r>
      <w:r w:rsidR="00852F0A">
        <w:t>A</w:t>
      </w:r>
      <w:r w:rsidR="00852F0A" w:rsidRPr="00A2533C">
        <w:t xml:space="preserve"> ban on installing electric heating in new buildings</w:t>
      </w:r>
      <w:r w:rsidR="00852F0A">
        <w:t>, however, still limits</w:t>
      </w:r>
      <w:r w:rsidR="00852F0A" w:rsidRPr="00A2533C">
        <w:t xml:space="preserve"> </w:t>
      </w:r>
      <w:r w:rsidR="00852F0A">
        <w:t xml:space="preserve">the implementation of </w:t>
      </w:r>
      <w:r w:rsidRPr="00A2533C">
        <w:t xml:space="preserve">electric </w:t>
      </w:r>
      <w:r w:rsidR="00556B3C">
        <w:t xml:space="preserve">district </w:t>
      </w:r>
      <w:r w:rsidRPr="00A2533C">
        <w:t>heating</w:t>
      </w:r>
      <w:r w:rsidR="00556B3C">
        <w:t xml:space="preserve"> (DH)</w:t>
      </w:r>
      <w:r w:rsidRPr="00A2533C">
        <w:t xml:space="preserve"> from wind power via </w:t>
      </w:r>
      <w:r w:rsidR="00454A3F">
        <w:t xml:space="preserve">electric </w:t>
      </w:r>
      <w:r w:rsidRPr="00A2533C">
        <w:t>boilers and heat pumps</w:t>
      </w:r>
      <w:r w:rsidR="00EE1BA5" w:rsidRPr="00A2533C">
        <w:t>.</w:t>
      </w:r>
      <w:r w:rsidR="0002632F" w:rsidRPr="00A2533C">
        <w:t xml:space="preserve"> </w:t>
      </w:r>
      <w:r w:rsidR="007144B9" w:rsidRPr="00A2533C">
        <w:t xml:space="preserve">Figure </w:t>
      </w:r>
      <w:r w:rsidR="007144B9">
        <w:t>1</w:t>
      </w:r>
      <w:r w:rsidR="00684C20">
        <w:t xml:space="preserve"> describes the economic use of power in the heat sector in times of low electricity prices that could be realised once the regulations are adapted</w:t>
      </w:r>
      <w:r w:rsidR="00A2533C">
        <w:t xml:space="preserve"> further</w:t>
      </w:r>
      <w:r w:rsidR="00684C20">
        <w:t xml:space="preserve"> to allow electric </w:t>
      </w:r>
      <w:r w:rsidR="008C543C">
        <w:t>boilers</w:t>
      </w:r>
      <w:r w:rsidR="00327A7B">
        <w:t xml:space="preserve"> (El-boiler)</w:t>
      </w:r>
      <w:r w:rsidR="00684C20">
        <w:t xml:space="preserve"> in the country.</w:t>
      </w:r>
      <w:r w:rsidR="007144B9" w:rsidRPr="007144B9">
        <w:rPr>
          <w:color w:val="FF0000"/>
        </w:rPr>
        <w:t xml:space="preserve"> </w:t>
      </w:r>
      <w:r w:rsidR="00852F0A">
        <w:t xml:space="preserve">One promising case for SC in transport is the operation of public transport with H2 directly from a wind park (P2G). H2 allows the storage of energy as a different </w:t>
      </w:r>
      <w:proofErr w:type="gramStart"/>
      <w:r w:rsidR="00852F0A">
        <w:t>carrier which</w:t>
      </w:r>
      <w:proofErr w:type="gramEnd"/>
      <w:r w:rsidR="00852F0A">
        <w:t xml:space="preserve"> may be used when needed to further decouple production and demand. Another option would be the direct coupling of power to transport by charging EVs from solar PV. </w:t>
      </w:r>
      <w:r w:rsidR="004447CB">
        <w:t>D</w:t>
      </w:r>
      <w:r w:rsidR="00852F0A">
        <w:t>iscrepancies between demand</w:t>
      </w:r>
      <w:r w:rsidR="004447CB">
        <w:t xml:space="preserve"> (usually in the evenings or mornings)</w:t>
      </w:r>
      <w:r w:rsidR="00852F0A">
        <w:t xml:space="preserve"> and supply</w:t>
      </w:r>
      <w:r w:rsidR="004447CB">
        <w:t xml:space="preserve"> (mainly at noon)</w:t>
      </w:r>
      <w:r w:rsidR="00852F0A">
        <w:t xml:space="preserve"> require </w:t>
      </w:r>
      <w:r w:rsidR="004447CB">
        <w:t>an</w:t>
      </w:r>
      <w:r w:rsidR="00852F0A">
        <w:t xml:space="preserve"> electrical storage facility.</w:t>
      </w:r>
      <w:r w:rsidR="004447CB">
        <w:t xml:space="preserve"> The PV generation profile, however, may fit well for company PV </w:t>
      </w:r>
      <w:proofErr w:type="gramStart"/>
      <w:r w:rsidR="004447CB">
        <w:t>systems which</w:t>
      </w:r>
      <w:proofErr w:type="gramEnd"/>
      <w:r w:rsidR="004447CB">
        <w:t xml:space="preserve"> could offer EV charging at work during noon hours.</w:t>
      </w:r>
    </w:p>
    <w:p w14:paraId="10B532BC" w14:textId="1C946AD2" w:rsidR="00DF7925" w:rsidRPr="004D0BA7" w:rsidRDefault="004D0BA7" w:rsidP="00191A4F">
      <w:pPr>
        <w:spacing w:after="60" w:line="288" w:lineRule="auto"/>
        <w:jc w:val="both"/>
        <w:rPr>
          <w:color w:val="FF0000"/>
        </w:rPr>
      </w:pPr>
      <w:r w:rsidRPr="00CC2F84">
        <w:t xml:space="preserve">First results for the Austrian infrastructure </w:t>
      </w:r>
      <w:proofErr w:type="gramStart"/>
      <w:r w:rsidRPr="00CC2F84">
        <w:t>shall be outlined</w:t>
      </w:r>
      <w:proofErr w:type="gramEnd"/>
      <w:r w:rsidRPr="00CC2F84">
        <w:t xml:space="preserve"> at the conference.</w:t>
      </w:r>
      <w:r>
        <w:rPr>
          <w:i/>
        </w:rPr>
        <w:t xml:space="preserve"> </w:t>
      </w:r>
      <w:r w:rsidRPr="004A68FB">
        <w:t xml:space="preserve">Figure </w:t>
      </w:r>
      <w:r>
        <w:t>2</w:t>
      </w:r>
      <w:r w:rsidRPr="00E656D3">
        <w:t xml:space="preserve"> shows the variability of power generation in Austria in an example of hydro, wind and solar power only. Due to the limited amount of wind potential in the country, generation surplus mainly occurs in summer times</w:t>
      </w:r>
      <w:r>
        <w:t>, whereas power scarcity is an issue in winter</w:t>
      </w:r>
      <w:r w:rsidRPr="00E656D3">
        <w:t xml:space="preserve">. Consequently, </w:t>
      </w:r>
      <w:r>
        <w:t xml:space="preserve">long-term </w:t>
      </w:r>
      <w:r w:rsidRPr="00E656D3">
        <w:t>electrical storage (pumped hydro</w:t>
      </w:r>
      <w:r>
        <w:t xml:space="preserve"> and</w:t>
      </w:r>
      <w:r w:rsidRPr="00E656D3">
        <w:t xml:space="preserve"> compressed air) is required</w:t>
      </w:r>
      <w:r>
        <w:t>,</w:t>
      </w:r>
      <w:r w:rsidRPr="00E656D3">
        <w:t xml:space="preserve"> </w:t>
      </w:r>
      <w:r>
        <w:t>but</w:t>
      </w:r>
      <w:r w:rsidRPr="00E656D3">
        <w:t xml:space="preserve"> capacities are</w:t>
      </w:r>
      <w:r>
        <w:t xml:space="preserve"> spatially</w:t>
      </w:r>
      <w:r w:rsidRPr="00E656D3">
        <w:t xml:space="preserve"> </w:t>
      </w:r>
      <w:r>
        <w:t>limited</w:t>
      </w:r>
      <w:r w:rsidRPr="00E656D3">
        <w:t xml:space="preserve"> and </w:t>
      </w:r>
      <w:r>
        <w:t>alternative</w:t>
      </w:r>
      <w:r w:rsidRPr="00E656D3">
        <w:t xml:space="preserve"> </w:t>
      </w:r>
      <w:r>
        <w:t>flexibility</w:t>
      </w:r>
      <w:r w:rsidRPr="00E656D3">
        <w:t xml:space="preserve"> methods</w:t>
      </w:r>
      <w:r>
        <w:t>,</w:t>
      </w:r>
      <w:r w:rsidRPr="00E656D3">
        <w:t xml:space="preserve"> </w:t>
      </w:r>
      <w:r>
        <w:t xml:space="preserve">via e.g. P2G, </w:t>
      </w:r>
      <w:r w:rsidRPr="00E656D3">
        <w:t xml:space="preserve">will be inevitable. Figure </w:t>
      </w:r>
      <w:r>
        <w:t>3</w:t>
      </w:r>
      <w:r w:rsidRPr="00E656D3">
        <w:t xml:space="preserve"> describes the limits </w:t>
      </w:r>
      <w:r>
        <w:t xml:space="preserve">of storing </w:t>
      </w:r>
      <w:r w:rsidRPr="00E656D3">
        <w:t>surplus power</w:t>
      </w:r>
      <w:r>
        <w:t xml:space="preserve"> on a summer day</w:t>
      </w:r>
      <w:r w:rsidRPr="00E656D3">
        <w:t xml:space="preserve">. </w:t>
      </w:r>
      <w:r>
        <w:t>The</w:t>
      </w:r>
      <w:r w:rsidRPr="00E656D3">
        <w:t xml:space="preserve"> </w:t>
      </w:r>
      <w:r>
        <w:t>short-term pumped hydro</w:t>
      </w:r>
      <w:r w:rsidRPr="00E656D3">
        <w:t xml:space="preserve"> storage capacity </w:t>
      </w:r>
      <w:r>
        <w:t>is limited to</w:t>
      </w:r>
      <w:r w:rsidRPr="00E656D3">
        <w:t xml:space="preserve"> </w:t>
      </w:r>
      <w:r w:rsidRPr="001B0F15">
        <w:t xml:space="preserve">4.5 GW </w:t>
      </w:r>
      <w:r>
        <w:t>filled up in green, still leaving the orange area as excess power and SC potential</w:t>
      </w:r>
      <w:r w:rsidRPr="00E656D3">
        <w:t xml:space="preserve">. </w:t>
      </w:r>
      <w:r w:rsidR="008656DA" w:rsidRPr="00E656D3">
        <w:t xml:space="preserve">Figure </w:t>
      </w:r>
      <w:r>
        <w:t>4</w:t>
      </w:r>
      <w:r w:rsidR="008656DA" w:rsidRPr="00E656D3">
        <w:t xml:space="preserve"> describes the</w:t>
      </w:r>
      <w:r w:rsidR="00B5205E">
        <w:t xml:space="preserve"> general</w:t>
      </w:r>
      <w:r w:rsidR="008656DA" w:rsidRPr="00E656D3">
        <w:t xml:space="preserve"> </w:t>
      </w:r>
      <w:r w:rsidR="008656DA" w:rsidRPr="00FB1A24">
        <w:t xml:space="preserve">pathways </w:t>
      </w:r>
      <w:r w:rsidR="008656DA" w:rsidRPr="00E656D3">
        <w:t xml:space="preserve">of </w:t>
      </w:r>
      <w:r w:rsidR="009847ED">
        <w:t>SC</w:t>
      </w:r>
      <w:r w:rsidR="008656DA" w:rsidRPr="00E656D3">
        <w:t xml:space="preserve"> </w:t>
      </w:r>
      <w:r w:rsidR="004A68FB">
        <w:t xml:space="preserve">defined </w:t>
      </w:r>
      <w:r w:rsidR="008656DA" w:rsidRPr="00E656D3">
        <w:t xml:space="preserve">from </w:t>
      </w:r>
      <w:r w:rsidR="00480DFD">
        <w:t>our</w:t>
      </w:r>
      <w:r w:rsidR="008656DA" w:rsidRPr="00E656D3">
        <w:t xml:space="preserve"> literature review</w:t>
      </w:r>
      <w:r w:rsidR="008656DA" w:rsidRPr="000D15CE">
        <w:t>.</w:t>
      </w:r>
      <w:r w:rsidR="000D15CE" w:rsidRPr="000D15CE">
        <w:t xml:space="preserve"> </w:t>
      </w:r>
      <w:r w:rsidRPr="00F979E4">
        <w:t>It shows</w:t>
      </w:r>
      <w:r>
        <w:t xml:space="preserve"> different possibilities to couple the central or decentral renewable power generation to the end sectors, such as transport or residential (households).</w:t>
      </w:r>
      <w:r>
        <w:t xml:space="preserve"> </w:t>
      </w:r>
      <w:r w:rsidRPr="004D0BA7">
        <w:t xml:space="preserve">There are several options for a use of power as heat, gas </w:t>
      </w:r>
      <w:proofErr w:type="gramStart"/>
      <w:r w:rsidRPr="004D0BA7">
        <w:t>and fuel etc</w:t>
      </w:r>
      <w:proofErr w:type="gramEnd"/>
      <w:r w:rsidRPr="004D0BA7">
        <w:t>., but also as direct electrification of transport or heating. Furthermore, the integration of energy carriers may function as long-term</w:t>
      </w:r>
      <w:r w:rsidRPr="004D0BA7">
        <w:t xml:space="preserve"> seasonal</w:t>
      </w:r>
      <w:r w:rsidRPr="004D0BA7">
        <w:t xml:space="preserve"> power storage option (H2). </w:t>
      </w:r>
      <w:r w:rsidRPr="004D0BA7">
        <w:t xml:space="preserve">The illustration </w:t>
      </w:r>
      <w:r>
        <w:t>in the</w:t>
      </w:r>
      <w:r w:rsidR="000D15CE">
        <w:t xml:space="preserve"> graph allows</w:t>
      </w:r>
      <w:r w:rsidR="000D15CE" w:rsidRPr="000D15CE">
        <w:t xml:space="preserve"> H2 derived from </w:t>
      </w:r>
      <w:r>
        <w:t xml:space="preserve">excess </w:t>
      </w:r>
      <w:r w:rsidR="000D15CE" w:rsidRPr="000D15CE">
        <w:t>renewable power</w:t>
      </w:r>
      <w:r w:rsidR="000D15CE">
        <w:t xml:space="preserve"> </w:t>
      </w:r>
      <w:r>
        <w:t xml:space="preserve">in summer times </w:t>
      </w:r>
      <w:r w:rsidR="000D15CE">
        <w:t xml:space="preserve">to </w:t>
      </w:r>
      <w:proofErr w:type="gramStart"/>
      <w:r w:rsidR="000D15CE" w:rsidRPr="000D15CE">
        <w:t>be used</w:t>
      </w:r>
      <w:proofErr w:type="gramEnd"/>
      <w:r w:rsidR="000D15CE">
        <w:t xml:space="preserve"> in CHP plants for heating</w:t>
      </w:r>
      <w:r w:rsidR="000D15CE" w:rsidRPr="000D15CE">
        <w:t xml:space="preserve"> in the residential sector.</w:t>
      </w:r>
      <w:r w:rsidR="0048420C">
        <w:t xml:space="preserve"> </w:t>
      </w:r>
      <w:r w:rsidR="00CC2F84" w:rsidRPr="00CC2F84">
        <w:t xml:space="preserve">Further research </w:t>
      </w:r>
      <w:proofErr w:type="spellStart"/>
      <w:r w:rsidR="00CC2F84" w:rsidRPr="00CC2F84">
        <w:t>initated</w:t>
      </w:r>
      <w:proofErr w:type="spellEnd"/>
      <w:r w:rsidR="00CC2F84" w:rsidRPr="00CC2F84">
        <w:t xml:space="preserve"> </w:t>
      </w:r>
      <w:r w:rsidR="007E7530">
        <w:t>with this work</w:t>
      </w:r>
      <w:r w:rsidR="00CC2F84" w:rsidRPr="00CC2F84">
        <w:t xml:space="preserve"> is an analysis</w:t>
      </w:r>
      <w:r w:rsidR="000B2E0E" w:rsidRPr="00CC2F84">
        <w:t xml:space="preserve"> of promising SC options </w:t>
      </w:r>
      <w:r w:rsidR="00CC2F84" w:rsidRPr="00CC2F84">
        <w:t>with respect to their econom</w:t>
      </w:r>
      <w:r w:rsidR="000B2E0E" w:rsidRPr="00CC2F84">
        <w:t>ic feasibility</w:t>
      </w:r>
      <w:r w:rsidR="00CC2F84" w:rsidRPr="00CC2F84">
        <w:t xml:space="preserve"> and respective requirements in the upcoming decades</w:t>
      </w:r>
      <w:r w:rsidR="000B2E0E" w:rsidRPr="00CC2F84">
        <w:t>.</w:t>
      </w:r>
      <w:r w:rsidR="00CC2F84" w:rsidRPr="00CC2F84">
        <w:t xml:space="preserve"> </w:t>
      </w:r>
    </w:p>
    <w:tbl>
      <w:tblPr>
        <w:tblW w:w="1018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5094"/>
        <w:gridCol w:w="5094"/>
      </w:tblGrid>
      <w:tr w:rsidR="003865AC" w:rsidRPr="00E656D3" w14:paraId="2A0FDFEA" w14:textId="77777777" w:rsidTr="004D0BA7">
        <w:trPr>
          <w:trHeight w:val="2491"/>
        </w:trPr>
        <w:tc>
          <w:tcPr>
            <w:tcW w:w="5094" w:type="dxa"/>
            <w:shd w:val="clear" w:color="auto" w:fill="auto"/>
          </w:tcPr>
          <w:p w14:paraId="2F62A056" w14:textId="55C32022" w:rsidR="001B5BA3" w:rsidRPr="00E656D3" w:rsidRDefault="0097438A" w:rsidP="001D3D2A">
            <w:pPr>
              <w:tabs>
                <w:tab w:val="left" w:pos="559"/>
                <w:tab w:val="right" w:pos="4878"/>
              </w:tabs>
              <w:spacing w:before="60"/>
              <w:jc w:val="center"/>
              <w:rPr>
                <w:noProof/>
                <w:kern w:val="32"/>
                <w:lang w:eastAsia="de-AT"/>
              </w:rPr>
            </w:pPr>
            <w:r>
              <w:rPr>
                <w:noProof/>
                <w:kern w:val="32"/>
                <w:lang w:val="en-US"/>
              </w:rPr>
              <w:drawing>
                <wp:inline distT="0" distB="0" distL="0" distR="0" wp14:anchorId="1C702C00" wp14:editId="1654C92E">
                  <wp:extent cx="2995684" cy="1484381"/>
                  <wp:effectExtent l="0" t="0" r="0"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684" cy="1484381"/>
                          </a:xfrm>
                          <a:prstGeom prst="rect">
                            <a:avLst/>
                          </a:prstGeom>
                          <a:noFill/>
                        </pic:spPr>
                      </pic:pic>
                    </a:graphicData>
                  </a:graphic>
                </wp:inline>
              </w:drawing>
            </w:r>
          </w:p>
        </w:tc>
        <w:tc>
          <w:tcPr>
            <w:tcW w:w="5094" w:type="dxa"/>
            <w:shd w:val="clear" w:color="auto" w:fill="auto"/>
          </w:tcPr>
          <w:p w14:paraId="75ADDD4E" w14:textId="1CD5454C" w:rsidR="003865AC" w:rsidRPr="00E60403" w:rsidRDefault="004D0BA7" w:rsidP="00AE4394">
            <w:pPr>
              <w:spacing w:before="60" w:after="60"/>
              <w:jc w:val="center"/>
              <w:rPr>
                <w:bCs/>
                <w:color w:val="FF0000"/>
                <w:kern w:val="32"/>
                <w:lang w:eastAsia="de-DE"/>
              </w:rPr>
            </w:pPr>
            <w:r>
              <w:rPr>
                <w:noProof/>
                <w:spacing w:val="-3"/>
                <w:sz w:val="18"/>
                <w:szCs w:val="18"/>
                <w:lang w:val="en-US"/>
              </w:rPr>
              <w:drawing>
                <wp:inline distT="0" distB="0" distL="0" distR="0" wp14:anchorId="3CD03A71" wp14:editId="1B5EE5FB">
                  <wp:extent cx="2777320" cy="1488159"/>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4367" cy="1502651"/>
                          </a:xfrm>
                          <a:prstGeom prst="rect">
                            <a:avLst/>
                          </a:prstGeom>
                          <a:noFill/>
                        </pic:spPr>
                      </pic:pic>
                    </a:graphicData>
                  </a:graphic>
                </wp:inline>
              </w:drawing>
            </w:r>
          </w:p>
        </w:tc>
      </w:tr>
      <w:tr w:rsidR="003865AC" w:rsidRPr="00E656D3" w14:paraId="4E822FD7" w14:textId="77777777" w:rsidTr="004D0BA7">
        <w:tc>
          <w:tcPr>
            <w:tcW w:w="5094" w:type="dxa"/>
            <w:shd w:val="clear" w:color="auto" w:fill="auto"/>
          </w:tcPr>
          <w:p w14:paraId="3E0DE11C" w14:textId="36A8ADC0" w:rsidR="003865AC" w:rsidRPr="00B86D12" w:rsidRDefault="001B5BA3" w:rsidP="009623D2">
            <w:pPr>
              <w:spacing w:before="60" w:after="60"/>
              <w:rPr>
                <w:spacing w:val="-3"/>
                <w:sz w:val="18"/>
                <w:szCs w:val="18"/>
              </w:rPr>
            </w:pPr>
            <w:r w:rsidRPr="00E656D3">
              <w:rPr>
                <w:spacing w:val="-3"/>
                <w:sz w:val="18"/>
                <w:szCs w:val="18"/>
              </w:rPr>
              <w:t>Fig</w:t>
            </w:r>
            <w:r w:rsidR="003865AC" w:rsidRPr="00E656D3">
              <w:rPr>
                <w:spacing w:val="-3"/>
                <w:sz w:val="18"/>
                <w:szCs w:val="18"/>
              </w:rPr>
              <w:t xml:space="preserve">. </w:t>
            </w:r>
            <w:r w:rsidR="00C316C6" w:rsidRPr="00E656D3">
              <w:rPr>
                <w:spacing w:val="-3"/>
                <w:sz w:val="18"/>
                <w:szCs w:val="18"/>
              </w:rPr>
              <w:t>1</w:t>
            </w:r>
            <w:r w:rsidRPr="00E656D3">
              <w:rPr>
                <w:spacing w:val="-3"/>
                <w:sz w:val="18"/>
                <w:szCs w:val="18"/>
              </w:rPr>
              <w:t xml:space="preserve">. </w:t>
            </w:r>
            <w:r w:rsidR="009623D2">
              <w:rPr>
                <w:spacing w:val="-3"/>
                <w:sz w:val="18"/>
                <w:szCs w:val="18"/>
                <w:lang w:val="en-US"/>
              </w:rPr>
              <w:t>Flexibility</w:t>
            </w:r>
            <w:r w:rsidR="007144B9">
              <w:rPr>
                <w:spacing w:val="-3"/>
                <w:sz w:val="18"/>
                <w:szCs w:val="18"/>
                <w:lang w:val="en-US"/>
              </w:rPr>
              <w:t xml:space="preserve"> through </w:t>
            </w:r>
            <w:r w:rsidR="008F3C8A">
              <w:rPr>
                <w:spacing w:val="-3"/>
                <w:sz w:val="18"/>
                <w:szCs w:val="18"/>
                <w:lang w:val="en-US"/>
              </w:rPr>
              <w:t>P2</w:t>
            </w:r>
            <w:r w:rsidR="007144B9">
              <w:rPr>
                <w:spacing w:val="-3"/>
                <w:sz w:val="18"/>
                <w:szCs w:val="18"/>
                <w:lang w:val="en-US"/>
              </w:rPr>
              <w:t>Heat</w:t>
            </w:r>
            <w:r w:rsidR="008976A1">
              <w:rPr>
                <w:spacing w:val="-3"/>
                <w:sz w:val="18"/>
                <w:szCs w:val="18"/>
                <w:lang w:val="en-US"/>
              </w:rPr>
              <w:t xml:space="preserve"> via </w:t>
            </w:r>
            <w:r w:rsidR="008F3C8A">
              <w:rPr>
                <w:spacing w:val="-3"/>
                <w:sz w:val="18"/>
                <w:szCs w:val="18"/>
                <w:lang w:val="en-US"/>
              </w:rPr>
              <w:t>e</w:t>
            </w:r>
            <w:r w:rsidR="008976A1">
              <w:rPr>
                <w:spacing w:val="-3"/>
                <w:sz w:val="18"/>
                <w:szCs w:val="18"/>
                <w:lang w:val="en-US"/>
              </w:rPr>
              <w:t xml:space="preserve">l-boiler. </w:t>
            </w:r>
            <w:r w:rsidR="007144B9" w:rsidRPr="00B86D12">
              <w:rPr>
                <w:spacing w:val="-3"/>
                <w:sz w:val="18"/>
                <w:szCs w:val="18"/>
              </w:rPr>
              <w:t>(</w:t>
            </w:r>
            <w:r w:rsidR="008976A1" w:rsidRPr="00B86D12">
              <w:rPr>
                <w:spacing w:val="-3"/>
                <w:sz w:val="18"/>
                <w:szCs w:val="18"/>
              </w:rPr>
              <w:t>Source</w:t>
            </w:r>
            <w:r w:rsidR="00B86D12" w:rsidRPr="00B86D12">
              <w:rPr>
                <w:spacing w:val="-3"/>
                <w:sz w:val="18"/>
                <w:szCs w:val="18"/>
              </w:rPr>
              <w:t>: http://www.energyweb.dk/skagen/?english&amp;history</w:t>
            </w:r>
            <w:r w:rsidR="007144B9" w:rsidRPr="00B86D12">
              <w:rPr>
                <w:spacing w:val="-3"/>
                <w:sz w:val="18"/>
                <w:szCs w:val="18"/>
              </w:rPr>
              <w:t>)</w:t>
            </w:r>
          </w:p>
        </w:tc>
        <w:tc>
          <w:tcPr>
            <w:tcW w:w="5094" w:type="dxa"/>
            <w:shd w:val="clear" w:color="auto" w:fill="auto"/>
          </w:tcPr>
          <w:p w14:paraId="3581C57D" w14:textId="66714283" w:rsidR="003865AC" w:rsidRPr="00E656D3" w:rsidRDefault="004D0BA7" w:rsidP="004D0BA7">
            <w:pPr>
              <w:spacing w:before="60" w:after="60"/>
              <w:rPr>
                <w:spacing w:val="-3"/>
                <w:sz w:val="18"/>
                <w:szCs w:val="18"/>
              </w:rPr>
            </w:pPr>
            <w:r w:rsidRPr="00E656D3">
              <w:rPr>
                <w:spacing w:val="-3"/>
                <w:sz w:val="18"/>
                <w:szCs w:val="18"/>
              </w:rPr>
              <w:t xml:space="preserve">Fig. </w:t>
            </w:r>
            <w:r>
              <w:rPr>
                <w:spacing w:val="-3"/>
                <w:sz w:val="18"/>
                <w:szCs w:val="18"/>
              </w:rPr>
              <w:t>2</w:t>
            </w:r>
            <w:r w:rsidRPr="00E656D3">
              <w:rPr>
                <w:spacing w:val="-3"/>
                <w:sz w:val="18"/>
                <w:szCs w:val="18"/>
              </w:rPr>
              <w:t xml:space="preserve">. </w:t>
            </w:r>
            <w:r>
              <w:rPr>
                <w:spacing w:val="-3"/>
                <w:sz w:val="18"/>
                <w:szCs w:val="18"/>
              </w:rPr>
              <w:t>Monthly generation in a 100% VRE scenario for</w:t>
            </w:r>
            <w:r w:rsidRPr="00E656D3">
              <w:rPr>
                <w:spacing w:val="-3"/>
                <w:sz w:val="18"/>
                <w:szCs w:val="18"/>
                <w:lang w:val="en-US"/>
              </w:rPr>
              <w:t xml:space="preserve"> Austria </w:t>
            </w:r>
            <w:r w:rsidRPr="00313E99">
              <w:rPr>
                <w:spacing w:val="-3"/>
                <w:sz w:val="18"/>
                <w:szCs w:val="18"/>
                <w:lang w:val="en-US"/>
              </w:rPr>
              <w:t>(Source: EEG TU Wien</w:t>
            </w:r>
            <w:r w:rsidRPr="00313E99">
              <w:rPr>
                <w:spacing w:val="-3"/>
                <w:sz w:val="18"/>
                <w:szCs w:val="18"/>
              </w:rPr>
              <w:t>)</w:t>
            </w:r>
          </w:p>
        </w:tc>
      </w:tr>
      <w:tr w:rsidR="00807DDF" w:rsidRPr="00E656D3" w14:paraId="398214E1" w14:textId="77777777" w:rsidTr="004D0BA7">
        <w:trPr>
          <w:trHeight w:val="2494"/>
        </w:trPr>
        <w:tc>
          <w:tcPr>
            <w:tcW w:w="5094" w:type="dxa"/>
            <w:shd w:val="clear" w:color="auto" w:fill="auto"/>
            <w:vAlign w:val="center"/>
          </w:tcPr>
          <w:p w14:paraId="7372265E" w14:textId="1D911D18" w:rsidR="00BA36A6" w:rsidRPr="00E656D3" w:rsidRDefault="004D0BA7" w:rsidP="00A37A17">
            <w:pPr>
              <w:spacing w:before="60" w:after="60"/>
              <w:jc w:val="center"/>
              <w:rPr>
                <w:spacing w:val="-3"/>
                <w:sz w:val="18"/>
                <w:szCs w:val="18"/>
              </w:rPr>
            </w:pPr>
            <w:r>
              <w:rPr>
                <w:noProof/>
                <w:spacing w:val="-3"/>
                <w:sz w:val="18"/>
                <w:szCs w:val="18"/>
                <w:lang w:val="en-US"/>
              </w:rPr>
              <w:drawing>
                <wp:inline distT="0" distB="0" distL="0" distR="0" wp14:anchorId="6315DB09" wp14:editId="5880E6BF">
                  <wp:extent cx="2688609" cy="14893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938" cy="1504493"/>
                          </a:xfrm>
                          <a:prstGeom prst="rect">
                            <a:avLst/>
                          </a:prstGeom>
                          <a:noFill/>
                        </pic:spPr>
                      </pic:pic>
                    </a:graphicData>
                  </a:graphic>
                </wp:inline>
              </w:drawing>
            </w:r>
          </w:p>
        </w:tc>
        <w:tc>
          <w:tcPr>
            <w:tcW w:w="5094" w:type="dxa"/>
            <w:shd w:val="clear" w:color="auto" w:fill="auto"/>
            <w:vAlign w:val="center"/>
          </w:tcPr>
          <w:p w14:paraId="7D36C720" w14:textId="2BDC4F75" w:rsidR="00BA36A6" w:rsidRPr="00E656D3" w:rsidRDefault="004D0BA7" w:rsidP="008B2ED4">
            <w:pPr>
              <w:spacing w:before="60" w:after="60"/>
              <w:jc w:val="center"/>
              <w:rPr>
                <w:spacing w:val="-3"/>
                <w:sz w:val="18"/>
                <w:szCs w:val="18"/>
                <w:lang w:val="en-US"/>
              </w:rPr>
            </w:pPr>
            <w:r>
              <w:rPr>
                <w:bCs/>
                <w:noProof/>
                <w:color w:val="FF0000"/>
                <w:kern w:val="32"/>
                <w:lang w:val="en-US"/>
              </w:rPr>
              <w:drawing>
                <wp:inline distT="0" distB="0" distL="0" distR="0" wp14:anchorId="3DE11126" wp14:editId="4ACCC76A">
                  <wp:extent cx="2284233" cy="148924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689" cy="1505185"/>
                          </a:xfrm>
                          <a:prstGeom prst="rect">
                            <a:avLst/>
                          </a:prstGeom>
                          <a:noFill/>
                        </pic:spPr>
                      </pic:pic>
                    </a:graphicData>
                  </a:graphic>
                </wp:inline>
              </w:drawing>
            </w:r>
          </w:p>
        </w:tc>
      </w:tr>
      <w:tr w:rsidR="004D0BA7" w:rsidRPr="00E656D3" w14:paraId="70CF925B" w14:textId="77777777" w:rsidTr="004D0BA7">
        <w:tc>
          <w:tcPr>
            <w:tcW w:w="5094" w:type="dxa"/>
            <w:shd w:val="clear" w:color="auto" w:fill="auto"/>
          </w:tcPr>
          <w:p w14:paraId="4E67D820" w14:textId="170E7DE1" w:rsidR="004D0BA7" w:rsidRPr="00E656D3" w:rsidRDefault="004D0BA7" w:rsidP="004D0BA7">
            <w:pPr>
              <w:spacing w:before="60" w:after="60"/>
              <w:rPr>
                <w:spacing w:val="-3"/>
                <w:sz w:val="18"/>
                <w:szCs w:val="18"/>
              </w:rPr>
            </w:pPr>
            <w:r w:rsidRPr="00E656D3">
              <w:rPr>
                <w:spacing w:val="-3"/>
                <w:sz w:val="18"/>
                <w:szCs w:val="18"/>
                <w:lang w:val="en-US"/>
              </w:rPr>
              <w:t xml:space="preserve">Fig. </w:t>
            </w:r>
            <w:r>
              <w:rPr>
                <w:spacing w:val="-3"/>
                <w:sz w:val="18"/>
                <w:szCs w:val="18"/>
                <w:lang w:val="en-US"/>
              </w:rPr>
              <w:t>3</w:t>
            </w:r>
            <w:r w:rsidRPr="003649E3">
              <w:rPr>
                <w:spacing w:val="-3"/>
                <w:sz w:val="18"/>
                <w:szCs w:val="18"/>
                <w:lang w:val="en-US"/>
              </w:rPr>
              <w:t>. Exemplary summer day: surplus generation and storage</w:t>
            </w:r>
            <w:r>
              <w:rPr>
                <w:spacing w:val="-3"/>
                <w:sz w:val="18"/>
                <w:szCs w:val="18"/>
                <w:lang w:val="en-US"/>
              </w:rPr>
              <w:t xml:space="preserve">, </w:t>
            </w:r>
            <w:proofErr w:type="gramStart"/>
            <w:r>
              <w:rPr>
                <w:spacing w:val="-3"/>
                <w:sz w:val="18"/>
                <w:szCs w:val="18"/>
                <w:lang w:val="en-US"/>
              </w:rPr>
              <w:t xml:space="preserve">AT </w:t>
            </w:r>
            <w:r w:rsidRPr="003649E3">
              <w:rPr>
                <w:spacing w:val="-3"/>
                <w:sz w:val="18"/>
                <w:szCs w:val="18"/>
                <w:lang w:val="en-US"/>
              </w:rPr>
              <w:t xml:space="preserve"> 100</w:t>
            </w:r>
            <w:proofErr w:type="gramEnd"/>
            <w:r w:rsidRPr="003649E3">
              <w:rPr>
                <w:spacing w:val="-3"/>
                <w:sz w:val="18"/>
                <w:szCs w:val="18"/>
                <w:lang w:val="en-US"/>
              </w:rPr>
              <w:t xml:space="preserve">% VRE. </w:t>
            </w:r>
            <w:r>
              <w:rPr>
                <w:spacing w:val="-3"/>
                <w:sz w:val="18"/>
                <w:szCs w:val="18"/>
                <w:lang w:val="en-US"/>
              </w:rPr>
              <w:t>Short-term</w:t>
            </w:r>
            <w:r w:rsidRPr="003649E3">
              <w:rPr>
                <w:spacing w:val="-3"/>
                <w:sz w:val="18"/>
                <w:szCs w:val="18"/>
                <w:lang w:val="en-US"/>
              </w:rPr>
              <w:t xml:space="preserve"> storage </w:t>
            </w:r>
            <w:r w:rsidRPr="001B0F15">
              <w:rPr>
                <w:spacing w:val="-3"/>
                <w:sz w:val="18"/>
                <w:szCs w:val="18"/>
                <w:lang w:val="en-US"/>
              </w:rPr>
              <w:t>4.5 GW</w:t>
            </w:r>
            <w:r w:rsidRPr="00797977">
              <w:rPr>
                <w:color w:val="FF0000"/>
                <w:spacing w:val="-3"/>
                <w:sz w:val="18"/>
                <w:szCs w:val="18"/>
                <w:lang w:val="en-US"/>
              </w:rPr>
              <w:t xml:space="preserve"> </w:t>
            </w:r>
            <w:r w:rsidRPr="00313E99">
              <w:rPr>
                <w:spacing w:val="-3"/>
                <w:sz w:val="18"/>
                <w:szCs w:val="18"/>
                <w:lang w:val="en-US"/>
              </w:rPr>
              <w:t>(Source: EEG TU Wien</w:t>
            </w:r>
            <w:r w:rsidRPr="00313E99">
              <w:rPr>
                <w:spacing w:val="-3"/>
                <w:sz w:val="18"/>
                <w:szCs w:val="18"/>
              </w:rPr>
              <w:t>)</w:t>
            </w:r>
          </w:p>
        </w:tc>
        <w:tc>
          <w:tcPr>
            <w:tcW w:w="5094" w:type="dxa"/>
            <w:shd w:val="clear" w:color="auto" w:fill="auto"/>
          </w:tcPr>
          <w:p w14:paraId="00DB1C0B" w14:textId="714E9330" w:rsidR="004D0BA7" w:rsidRPr="00E656D3" w:rsidRDefault="004D0BA7" w:rsidP="004D0BA7">
            <w:pPr>
              <w:spacing w:before="60" w:after="60"/>
              <w:rPr>
                <w:spacing w:val="-3"/>
                <w:sz w:val="18"/>
                <w:szCs w:val="18"/>
                <w:lang w:val="en-US"/>
              </w:rPr>
            </w:pPr>
            <w:r w:rsidRPr="00E656D3">
              <w:rPr>
                <w:spacing w:val="-3"/>
                <w:sz w:val="18"/>
                <w:szCs w:val="18"/>
                <w:lang w:val="en-US"/>
              </w:rPr>
              <w:t xml:space="preserve">Fig. </w:t>
            </w:r>
            <w:r>
              <w:rPr>
                <w:spacing w:val="-3"/>
                <w:sz w:val="18"/>
                <w:szCs w:val="18"/>
                <w:lang w:val="en-US"/>
              </w:rPr>
              <w:t>4</w:t>
            </w:r>
            <w:r w:rsidRPr="00E656D3">
              <w:rPr>
                <w:spacing w:val="-3"/>
                <w:sz w:val="18"/>
                <w:szCs w:val="18"/>
                <w:lang w:val="en-US"/>
              </w:rPr>
              <w:t xml:space="preserve">. </w:t>
            </w:r>
            <w:r>
              <w:rPr>
                <w:spacing w:val="-3"/>
                <w:sz w:val="18"/>
                <w:szCs w:val="18"/>
                <w:lang w:val="en-US"/>
              </w:rPr>
              <w:t>Central</w:t>
            </w:r>
            <w:r>
              <w:rPr>
                <w:spacing w:val="-3"/>
                <w:sz w:val="18"/>
                <w:szCs w:val="18"/>
              </w:rPr>
              <w:t xml:space="preserve"> vs. decentral approaches of SC</w:t>
            </w:r>
            <w:r w:rsidRPr="00E656D3">
              <w:rPr>
                <w:spacing w:val="-3"/>
                <w:sz w:val="18"/>
                <w:szCs w:val="18"/>
              </w:rPr>
              <w:t xml:space="preserve"> from a spatial perspective</w:t>
            </w:r>
            <w:r w:rsidRPr="00E656D3">
              <w:rPr>
                <w:spacing w:val="-3"/>
                <w:sz w:val="18"/>
                <w:szCs w:val="18"/>
                <w:lang w:val="en-US"/>
              </w:rPr>
              <w:t xml:space="preserve"> </w:t>
            </w:r>
            <w:r>
              <w:rPr>
                <w:spacing w:val="-3"/>
                <w:sz w:val="18"/>
                <w:szCs w:val="18"/>
                <w:lang w:val="en-US"/>
              </w:rPr>
              <w:t>(proximity plant to use-location)</w:t>
            </w:r>
            <w:r w:rsidRPr="00313E99">
              <w:rPr>
                <w:spacing w:val="-3"/>
                <w:sz w:val="18"/>
                <w:szCs w:val="18"/>
                <w:lang w:val="en-US"/>
              </w:rPr>
              <w:t xml:space="preserve"> (Source: EEG TU Wien</w:t>
            </w:r>
            <w:r w:rsidRPr="00313E99">
              <w:rPr>
                <w:spacing w:val="-3"/>
                <w:sz w:val="18"/>
                <w:szCs w:val="18"/>
              </w:rPr>
              <w:t>)</w:t>
            </w:r>
          </w:p>
        </w:tc>
      </w:tr>
    </w:tbl>
    <w:p w14:paraId="662EAE62" w14:textId="199C63D8" w:rsidR="00E724CF" w:rsidRPr="00E656D3" w:rsidRDefault="00E724CF" w:rsidP="009646A1">
      <w:pPr>
        <w:pStyle w:val="berschrift2"/>
        <w:spacing w:before="120"/>
        <w:ind w:left="-811" w:firstLine="811"/>
        <w:jc w:val="both"/>
        <w:rPr>
          <w:rFonts w:ascii="Times New Roman" w:hAnsi="Times New Roman"/>
          <w:i w:val="0"/>
          <w:sz w:val="24"/>
          <w:szCs w:val="24"/>
        </w:rPr>
      </w:pPr>
      <w:r w:rsidRPr="00E656D3">
        <w:rPr>
          <w:rFonts w:ascii="Times New Roman" w:hAnsi="Times New Roman"/>
          <w:i w:val="0"/>
          <w:sz w:val="24"/>
          <w:szCs w:val="24"/>
        </w:rPr>
        <w:t>Conclusions</w:t>
      </w:r>
      <w:r w:rsidR="00AD2E27">
        <w:rPr>
          <w:rFonts w:ascii="Times New Roman" w:hAnsi="Times New Roman"/>
          <w:i w:val="0"/>
          <w:sz w:val="24"/>
          <w:szCs w:val="24"/>
        </w:rPr>
        <w:t xml:space="preserve"> </w:t>
      </w:r>
    </w:p>
    <w:p w14:paraId="3EBD02A7" w14:textId="6A7E9FDF" w:rsidR="002C1E5C" w:rsidRPr="00C96584" w:rsidRDefault="00EE75B2" w:rsidP="00313E99">
      <w:pPr>
        <w:spacing w:line="288" w:lineRule="auto"/>
        <w:jc w:val="both"/>
        <w:rPr>
          <w:lang w:val="en-US"/>
        </w:rPr>
      </w:pPr>
      <w:r>
        <w:rPr>
          <w:lang w:val="en-US"/>
        </w:rPr>
        <w:t>We find that</w:t>
      </w:r>
      <w:r w:rsidRPr="00EE75B2">
        <w:rPr>
          <w:lang w:val="en-US"/>
        </w:rPr>
        <w:t xml:space="preserve"> needs to </w:t>
      </w:r>
      <w:proofErr w:type="gramStart"/>
      <w:r w:rsidRPr="00EE75B2">
        <w:rPr>
          <w:lang w:val="en-US"/>
        </w:rPr>
        <w:t>be shed</w:t>
      </w:r>
      <w:proofErr w:type="gramEnd"/>
      <w:r w:rsidRPr="00EE75B2">
        <w:rPr>
          <w:lang w:val="en-US"/>
        </w:rPr>
        <w:t xml:space="preserve"> on the myths, goals and scope of SC.</w:t>
      </w:r>
      <w:r>
        <w:rPr>
          <w:lang w:val="en-US"/>
        </w:rPr>
        <w:t xml:space="preserve"> </w:t>
      </w:r>
      <w:r w:rsidR="00B5205E" w:rsidRPr="00B5205E">
        <w:rPr>
          <w:lang w:val="en-US"/>
        </w:rPr>
        <w:t xml:space="preserve">In our </w:t>
      </w:r>
      <w:r>
        <w:rPr>
          <w:lang w:val="en-US"/>
        </w:rPr>
        <w:t>approach towards SC</w:t>
      </w:r>
      <w:r w:rsidR="00B5205E" w:rsidRPr="00B5205E">
        <w:rPr>
          <w:lang w:val="en-US"/>
        </w:rPr>
        <w:t xml:space="preserve">, we aim to point out that, in </w:t>
      </w:r>
      <w:proofErr w:type="spellStart"/>
      <w:r w:rsidR="00B5205E" w:rsidRPr="00B5205E">
        <w:rPr>
          <w:lang w:val="en-US"/>
        </w:rPr>
        <w:t>favour</w:t>
      </w:r>
      <w:proofErr w:type="spellEnd"/>
      <w:r w:rsidR="00B5205E" w:rsidRPr="00B5205E">
        <w:rPr>
          <w:lang w:val="en-US"/>
        </w:rPr>
        <w:t xml:space="preserve"> of the energy transition, SC only </w:t>
      </w:r>
      <w:r>
        <w:rPr>
          <w:lang w:val="en-US"/>
        </w:rPr>
        <w:t>fulfills its aim</w:t>
      </w:r>
      <w:r w:rsidR="00B5205E" w:rsidRPr="00B5205E">
        <w:rPr>
          <w:lang w:val="en-US"/>
        </w:rPr>
        <w:t xml:space="preserve"> with power from RES and is specifically promising to serve as a solution to handle its variability</w:t>
      </w:r>
      <w:r w:rsidR="00761FD3">
        <w:rPr>
          <w:lang w:val="en-US"/>
        </w:rPr>
        <w:t xml:space="preserve"> to achieve 100% renewable energy</w:t>
      </w:r>
      <w:r w:rsidR="00B5205E" w:rsidRPr="00B5205E">
        <w:rPr>
          <w:lang w:val="en-US"/>
        </w:rPr>
        <w:t>.</w:t>
      </w:r>
      <w:r>
        <w:rPr>
          <w:lang w:val="en-US"/>
        </w:rPr>
        <w:t xml:space="preserve"> Specifically, in </w:t>
      </w:r>
      <w:r w:rsidRPr="005C1D91">
        <w:rPr>
          <w:lang w:val="en-US"/>
        </w:rPr>
        <w:t xml:space="preserve">a scenario with </w:t>
      </w:r>
      <w:r w:rsidRPr="00DE754C">
        <w:rPr>
          <w:lang w:val="en-US"/>
        </w:rPr>
        <w:t>frequent excess power generation,</w:t>
      </w:r>
      <w:r w:rsidRPr="005C1D91">
        <w:rPr>
          <w:lang w:val="en-US"/>
        </w:rPr>
        <w:t xml:space="preserve"> due to the increasing share of VRE sources,</w:t>
      </w:r>
      <w:r>
        <w:rPr>
          <w:lang w:val="en-US"/>
        </w:rPr>
        <w:t xml:space="preserve"> SC represents one</w:t>
      </w:r>
      <w:r w:rsidRPr="005C1D91">
        <w:rPr>
          <w:lang w:val="en-US"/>
        </w:rPr>
        <w:t xml:space="preserve"> promising </w:t>
      </w:r>
      <w:r>
        <w:rPr>
          <w:lang w:val="en-US"/>
        </w:rPr>
        <w:t>tool aiming</w:t>
      </w:r>
      <w:r w:rsidRPr="005C1D91">
        <w:rPr>
          <w:lang w:val="en-US"/>
        </w:rPr>
        <w:t xml:space="preserve"> at using this surplus in other</w:t>
      </w:r>
      <w:r>
        <w:rPr>
          <w:lang w:val="en-US"/>
        </w:rPr>
        <w:t xml:space="preserve"> end-</w:t>
      </w:r>
      <w:r w:rsidRPr="005C1D91">
        <w:rPr>
          <w:lang w:val="en-US"/>
        </w:rPr>
        <w:t xml:space="preserve">sectors. The amount of excess electricity that cannot be stored within the power sector </w:t>
      </w:r>
      <w:proofErr w:type="gramStart"/>
      <w:r w:rsidRPr="005C1D91">
        <w:rPr>
          <w:lang w:val="en-US"/>
        </w:rPr>
        <w:t xml:space="preserve">may be used directly or transformed </w:t>
      </w:r>
      <w:r w:rsidR="00AE505E">
        <w:rPr>
          <w:lang w:val="en-US"/>
        </w:rPr>
        <w:t>for the use in</w:t>
      </w:r>
      <w:r w:rsidRPr="005C1D91">
        <w:rPr>
          <w:lang w:val="en-US"/>
        </w:rPr>
        <w:t xml:space="preserve"> </w:t>
      </w:r>
      <w:r w:rsidR="00AE505E">
        <w:rPr>
          <w:lang w:val="en-US"/>
        </w:rPr>
        <w:t>transport, industry</w:t>
      </w:r>
      <w:proofErr w:type="gramEnd"/>
      <w:r w:rsidR="00AE505E">
        <w:rPr>
          <w:lang w:val="en-US"/>
        </w:rPr>
        <w:t xml:space="preserve"> and heating which indirectly </w:t>
      </w:r>
      <w:r w:rsidR="00AE505E" w:rsidRPr="00C96584">
        <w:rPr>
          <w:lang w:val="en-US"/>
        </w:rPr>
        <w:t>promotes</w:t>
      </w:r>
      <w:r w:rsidR="00AE505E">
        <w:rPr>
          <w:lang w:val="en-US"/>
        </w:rPr>
        <w:t xml:space="preserve"> their</w:t>
      </w:r>
      <w:r w:rsidR="00AE505E" w:rsidRPr="00C96584">
        <w:rPr>
          <w:lang w:val="en-US"/>
        </w:rPr>
        <w:t xml:space="preserve"> </w:t>
      </w:r>
      <w:proofErr w:type="spellStart"/>
      <w:r w:rsidR="00AE505E" w:rsidRPr="009623D2">
        <w:rPr>
          <w:lang w:val="en-US"/>
        </w:rPr>
        <w:t>decarbonisation</w:t>
      </w:r>
      <w:proofErr w:type="spellEnd"/>
      <w:r w:rsidR="00AE505E">
        <w:rPr>
          <w:lang w:val="en-US"/>
        </w:rPr>
        <w:t xml:space="preserve"> and helps to avoid RES curtailment</w:t>
      </w:r>
      <w:r>
        <w:rPr>
          <w:lang w:val="en-US"/>
        </w:rPr>
        <w:t xml:space="preserve">. </w:t>
      </w:r>
      <w:r w:rsidR="00761FD3">
        <w:rPr>
          <w:lang w:val="en-US"/>
        </w:rPr>
        <w:t>This research will derive a first analysis of the correlation of wind and heat demand as well as the potential of P2G for seasonal H2 storage for the future supply security in a 100% renewable electricity scenario in 2030 for Austria</w:t>
      </w:r>
      <w:r w:rsidR="00734751">
        <w:rPr>
          <w:lang w:val="en-US"/>
        </w:rPr>
        <w:t xml:space="preserve">. </w:t>
      </w:r>
      <w:r w:rsidR="00761FD3">
        <w:rPr>
          <w:lang w:val="en-US"/>
        </w:rPr>
        <w:t>In</w:t>
      </w:r>
      <w:r>
        <w:rPr>
          <w:lang w:val="en-US"/>
        </w:rPr>
        <w:t xml:space="preserve"> terms of economic </w:t>
      </w:r>
      <w:proofErr w:type="gramStart"/>
      <w:r>
        <w:rPr>
          <w:lang w:val="en-US"/>
        </w:rPr>
        <w:t>feasibility</w:t>
      </w:r>
      <w:proofErr w:type="gramEnd"/>
      <w:r>
        <w:rPr>
          <w:lang w:val="en-US"/>
        </w:rPr>
        <w:t xml:space="preserve"> a certain amount of operating hours for P2</w:t>
      </w:r>
      <w:r w:rsidR="00761FD3">
        <w:rPr>
          <w:lang w:val="en-US"/>
        </w:rPr>
        <w:t>G</w:t>
      </w:r>
      <w:r>
        <w:rPr>
          <w:lang w:val="en-US"/>
        </w:rPr>
        <w:t xml:space="preserve"> plants is essential </w:t>
      </w:r>
      <w:r w:rsidR="00761FD3">
        <w:rPr>
          <w:lang w:val="en-US"/>
        </w:rPr>
        <w:t xml:space="preserve">and shall also be </w:t>
      </w:r>
      <w:proofErr w:type="spellStart"/>
      <w:r w:rsidR="00761FD3">
        <w:rPr>
          <w:lang w:val="en-US"/>
        </w:rPr>
        <w:t>analysed</w:t>
      </w:r>
      <w:proofErr w:type="spellEnd"/>
      <w:r w:rsidR="00761FD3">
        <w:rPr>
          <w:lang w:val="en-US"/>
        </w:rPr>
        <w:t xml:space="preserve"> for the given scenario</w:t>
      </w:r>
      <w:r>
        <w:rPr>
          <w:lang w:val="en-US"/>
        </w:rPr>
        <w:t xml:space="preserve">. </w:t>
      </w:r>
      <w:r w:rsidR="00024C27">
        <w:rPr>
          <w:lang w:val="en-US"/>
        </w:rPr>
        <w:t>This work builds the basis for further research and shows that</w:t>
      </w:r>
      <w:r w:rsidR="00DC5328">
        <w:rPr>
          <w:lang w:val="en-US"/>
        </w:rPr>
        <w:t xml:space="preserve"> </w:t>
      </w:r>
      <w:proofErr w:type="gramStart"/>
      <w:r w:rsidR="00DC5328">
        <w:rPr>
          <w:lang w:val="en-US"/>
        </w:rPr>
        <w:t>more economic</w:t>
      </w:r>
      <w:proofErr w:type="gramEnd"/>
      <w:r w:rsidR="00DC5328">
        <w:rPr>
          <w:lang w:val="en-US"/>
        </w:rPr>
        <w:t xml:space="preserve"> analysi</w:t>
      </w:r>
      <w:r>
        <w:rPr>
          <w:lang w:val="en-US"/>
        </w:rPr>
        <w:t xml:space="preserve">s of </w:t>
      </w:r>
      <w:r w:rsidR="00024C27">
        <w:rPr>
          <w:lang w:val="en-US"/>
        </w:rPr>
        <w:t>SC</w:t>
      </w:r>
      <w:r>
        <w:rPr>
          <w:lang w:val="en-US"/>
        </w:rPr>
        <w:t xml:space="preserve"> options, considering country specific RES potential and given infrastructure </w:t>
      </w:r>
      <w:r w:rsidR="00DC5328">
        <w:rPr>
          <w:lang w:val="en-US"/>
        </w:rPr>
        <w:t>is</w:t>
      </w:r>
      <w:r>
        <w:rPr>
          <w:lang w:val="en-US"/>
        </w:rPr>
        <w:t xml:space="preserve"> essential to derive appropriate solutions</w:t>
      </w:r>
      <w:r w:rsidR="00E85D1F" w:rsidRPr="00EE75B2">
        <w:rPr>
          <w:lang w:val="en-US"/>
        </w:rPr>
        <w:t>.</w:t>
      </w:r>
    </w:p>
    <w:sdt>
      <w:sdtPr>
        <w:rPr>
          <w:b/>
          <w:i/>
        </w:rPr>
        <w:id w:val="111145805"/>
        <w:bibliography/>
      </w:sdtPr>
      <w:sdtEndPr>
        <w:rPr>
          <w:b w:val="0"/>
          <w:i w:val="0"/>
        </w:rPr>
      </w:sdtEndPr>
      <w:sdtContent>
        <w:sdt>
          <w:sdtPr>
            <w:rPr>
              <w:b/>
              <w:i/>
              <w:lang w:val="de-DE"/>
            </w:rPr>
            <w:id w:val="-761147388"/>
            <w:docPartObj>
              <w:docPartGallery w:val="Bibliographies"/>
              <w:docPartUnique/>
            </w:docPartObj>
          </w:sdtPr>
          <w:sdtEndPr>
            <w:rPr>
              <w:b w:val="0"/>
              <w:i w:val="0"/>
              <w:lang w:val="en-GB"/>
            </w:rPr>
          </w:sdtEndPr>
          <w:sdtContent>
            <w:p w14:paraId="53CB88ED" w14:textId="77777777" w:rsidR="008B63A3" w:rsidRDefault="00ED0948" w:rsidP="00A17C59">
              <w:pPr>
                <w:rPr>
                  <w:rFonts w:ascii="Tms Rmn" w:hAnsi="Tms Rmn"/>
                  <w:noProof/>
                  <w:lang w:eastAsia="en-GB"/>
                </w:rPr>
              </w:pPr>
              <w:r w:rsidRPr="005C1D91">
                <w:rPr>
                  <w:b/>
                  <w:sz w:val="24"/>
                  <w:szCs w:val="24"/>
                </w:rPr>
                <w:t>References</w:t>
              </w:r>
              <w:r w:rsidR="0053674F" w:rsidRPr="00E656D3">
                <w:rPr>
                  <w:i/>
                  <w:sz w:val="22"/>
                </w:rPr>
                <w:fldChar w:fldCharType="begin"/>
              </w:r>
              <w:r w:rsidR="0053674F" w:rsidRPr="005C1D91">
                <w:instrText>BIBLIOGRAPHY</w:instrText>
              </w:r>
              <w:r w:rsidR="0053674F" w:rsidRPr="00E656D3">
                <w:rPr>
                  <w:i/>
                  <w:sz w:val="22"/>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9663"/>
              </w:tblGrid>
              <w:tr w:rsidR="008B63A3" w14:paraId="698F4866" w14:textId="77777777">
                <w:trPr>
                  <w:divId w:val="563837110"/>
                  <w:tblCellSpacing w:w="15" w:type="dxa"/>
                </w:trPr>
                <w:tc>
                  <w:tcPr>
                    <w:tcW w:w="50" w:type="pct"/>
                    <w:hideMark/>
                  </w:tcPr>
                  <w:p w14:paraId="13757BAA" w14:textId="488FE831" w:rsidR="008B63A3" w:rsidRDefault="008B63A3">
                    <w:pPr>
                      <w:pStyle w:val="Literaturverzeichnis"/>
                      <w:rPr>
                        <w:noProof/>
                        <w:sz w:val="24"/>
                        <w:szCs w:val="24"/>
                      </w:rPr>
                    </w:pPr>
                    <w:r>
                      <w:rPr>
                        <w:noProof/>
                      </w:rPr>
                      <w:t xml:space="preserve">[1] </w:t>
                    </w:r>
                  </w:p>
                </w:tc>
                <w:tc>
                  <w:tcPr>
                    <w:tcW w:w="0" w:type="auto"/>
                    <w:hideMark/>
                  </w:tcPr>
                  <w:p w14:paraId="1D15D4BE" w14:textId="77777777" w:rsidR="008B63A3" w:rsidRDefault="008B63A3">
                    <w:pPr>
                      <w:pStyle w:val="Literaturverzeichnis"/>
                      <w:rPr>
                        <w:noProof/>
                      </w:rPr>
                    </w:pPr>
                    <w:r>
                      <w:rPr>
                        <w:noProof/>
                      </w:rPr>
                      <w:t xml:space="preserve">K. Schaber, F. Steinke and T. Hamacher, “Managing Temporary Oversupply from Renewables Efficiently: Electricity Storage Versus Energy Sector Coupling in Germany,” in </w:t>
                    </w:r>
                    <w:r>
                      <w:rPr>
                        <w:i/>
                        <w:iCs/>
                        <w:noProof/>
                      </w:rPr>
                      <w:t>International Energy Workshop</w:t>
                    </w:r>
                    <w:r>
                      <w:rPr>
                        <w:noProof/>
                      </w:rPr>
                      <w:t xml:space="preserve">, Paris, 2013. </w:t>
                    </w:r>
                  </w:p>
                </w:tc>
              </w:tr>
              <w:tr w:rsidR="008B63A3" w14:paraId="59751EC8" w14:textId="77777777">
                <w:trPr>
                  <w:divId w:val="563837110"/>
                  <w:tblCellSpacing w:w="15" w:type="dxa"/>
                </w:trPr>
                <w:tc>
                  <w:tcPr>
                    <w:tcW w:w="50" w:type="pct"/>
                    <w:hideMark/>
                  </w:tcPr>
                  <w:p w14:paraId="38D966EB" w14:textId="77777777" w:rsidR="008B63A3" w:rsidRDefault="008B63A3">
                    <w:pPr>
                      <w:pStyle w:val="Literaturverzeichnis"/>
                      <w:rPr>
                        <w:noProof/>
                      </w:rPr>
                    </w:pPr>
                    <w:r>
                      <w:rPr>
                        <w:noProof/>
                      </w:rPr>
                      <w:t xml:space="preserve">[2] </w:t>
                    </w:r>
                  </w:p>
                </w:tc>
                <w:tc>
                  <w:tcPr>
                    <w:tcW w:w="0" w:type="auto"/>
                    <w:hideMark/>
                  </w:tcPr>
                  <w:p w14:paraId="074E1480" w14:textId="77777777" w:rsidR="008B63A3" w:rsidRDefault="008B63A3">
                    <w:pPr>
                      <w:pStyle w:val="Literaturverzeichnis"/>
                      <w:rPr>
                        <w:noProof/>
                      </w:rPr>
                    </w:pPr>
                    <w:r>
                      <w:rPr>
                        <w:noProof/>
                      </w:rPr>
                      <w:t xml:space="preserve">M. Robinius, A. Otto, P. Heuser, L. Welder, K. Syranidis, D. S. Ryberg, T. Grube, P. Markewitz, R. Peters and D. Stolten, “Linking the Power and Transport Sectors - Part 1: The Principle of Sector Coupling,” </w:t>
                    </w:r>
                    <w:r>
                      <w:rPr>
                        <w:i/>
                        <w:iCs/>
                        <w:noProof/>
                      </w:rPr>
                      <w:t xml:space="preserve">Energies, </w:t>
                    </w:r>
                    <w:r>
                      <w:rPr>
                        <w:noProof/>
                      </w:rPr>
                      <w:t xml:space="preserve">vol. 10, no. 7, p. 956ff, 2017. </w:t>
                    </w:r>
                  </w:p>
                </w:tc>
              </w:tr>
              <w:tr w:rsidR="008B63A3" w14:paraId="63923617" w14:textId="77777777">
                <w:trPr>
                  <w:divId w:val="563837110"/>
                  <w:tblCellSpacing w:w="15" w:type="dxa"/>
                </w:trPr>
                <w:tc>
                  <w:tcPr>
                    <w:tcW w:w="50" w:type="pct"/>
                    <w:hideMark/>
                  </w:tcPr>
                  <w:p w14:paraId="7D2AC5E7" w14:textId="77777777" w:rsidR="008B63A3" w:rsidRDefault="008B63A3">
                    <w:pPr>
                      <w:pStyle w:val="Literaturverzeichnis"/>
                      <w:rPr>
                        <w:noProof/>
                      </w:rPr>
                    </w:pPr>
                    <w:r>
                      <w:rPr>
                        <w:noProof/>
                      </w:rPr>
                      <w:t xml:space="preserve">[3] </w:t>
                    </w:r>
                  </w:p>
                </w:tc>
                <w:tc>
                  <w:tcPr>
                    <w:tcW w:w="0" w:type="auto"/>
                    <w:hideMark/>
                  </w:tcPr>
                  <w:p w14:paraId="6CF73AA8" w14:textId="77777777" w:rsidR="008B63A3" w:rsidRDefault="008B63A3">
                    <w:pPr>
                      <w:pStyle w:val="Literaturverzeichnis"/>
                      <w:rPr>
                        <w:noProof/>
                      </w:rPr>
                    </w:pPr>
                    <w:r>
                      <w:rPr>
                        <w:noProof/>
                      </w:rPr>
                      <w:t xml:space="preserve">B. Mathiesen, H. Lund, D. Connolly, H. Wenzel, P. A. Østergaard, B. Möller, S. Nielsen, I. Ridjan, P. Karnøe, K. Sperling and F. Hvelplund, “Smart Energy Systems for coherent 100% renewable energy and transport solutions,” </w:t>
                    </w:r>
                    <w:r>
                      <w:rPr>
                        <w:i/>
                        <w:iCs/>
                        <w:noProof/>
                      </w:rPr>
                      <w:t xml:space="preserve">Applied Energy, </w:t>
                    </w:r>
                    <w:r>
                      <w:rPr>
                        <w:noProof/>
                      </w:rPr>
                      <w:t xml:space="preserve">vol. 145, pp. 139-154, 2015. </w:t>
                    </w:r>
                  </w:p>
                </w:tc>
              </w:tr>
            </w:tbl>
            <w:p w14:paraId="7B320251" w14:textId="77777777" w:rsidR="008B63A3" w:rsidRDefault="008B63A3">
              <w:pPr>
                <w:divId w:val="563837110"/>
                <w:rPr>
                  <w:noProof/>
                </w:rPr>
              </w:pPr>
            </w:p>
            <w:p w14:paraId="3EBBF8CD" w14:textId="77777777" w:rsidR="00A17C59" w:rsidRPr="00E656D3" w:rsidRDefault="0053674F" w:rsidP="00A17C59">
              <w:r w:rsidRPr="00E656D3">
                <w:rPr>
                  <w:b/>
                  <w:bCs/>
                </w:rPr>
                <w:fldChar w:fldCharType="end"/>
              </w:r>
            </w:p>
          </w:sdtContent>
        </w:sdt>
      </w:sdtContent>
    </w:sdt>
    <w:sectPr w:rsidR="00A17C59" w:rsidRPr="00E656D3" w:rsidSect="00E724CF">
      <w:headerReference w:type="first" r:id="rId12"/>
      <w:type w:val="continuous"/>
      <w:pgSz w:w="12240" w:h="15840" w:code="1"/>
      <w:pgMar w:top="1191" w:right="1134" w:bottom="102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F41B9" w14:textId="77777777" w:rsidR="00D43B98" w:rsidRDefault="00D43B98">
      <w:r>
        <w:separator/>
      </w:r>
    </w:p>
  </w:endnote>
  <w:endnote w:type="continuationSeparator" w:id="0">
    <w:p w14:paraId="206D05C2" w14:textId="77777777" w:rsidR="00D43B98" w:rsidRDefault="00D4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008BC" w14:textId="77777777" w:rsidR="00D43B98" w:rsidRDefault="00D43B98">
      <w:r>
        <w:separator/>
      </w:r>
    </w:p>
  </w:footnote>
  <w:footnote w:type="continuationSeparator" w:id="0">
    <w:p w14:paraId="07CB8AB8" w14:textId="77777777" w:rsidR="00D43B98" w:rsidRDefault="00D4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3169" w14:textId="77777777" w:rsidR="00510B93" w:rsidRDefault="00510B93" w:rsidP="00D767DA">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900"/>
        </w:tabs>
        <w:ind w:left="900" w:hanging="360"/>
      </w:pPr>
    </w:lvl>
  </w:abstractNum>
  <w:abstractNum w:abstractNumId="1" w15:restartNumberingAfterBreak="0">
    <w:nsid w:val="00E5063D"/>
    <w:multiLevelType w:val="hybridMultilevel"/>
    <w:tmpl w:val="7EB0C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F63BC"/>
    <w:multiLevelType w:val="hybridMultilevel"/>
    <w:tmpl w:val="E18405C0"/>
    <w:lvl w:ilvl="0" w:tplc="D398151C">
      <w:start w:val="1"/>
      <w:numFmt w:val="bullet"/>
      <w:lvlText w:val="•"/>
      <w:lvlJc w:val="left"/>
      <w:pPr>
        <w:tabs>
          <w:tab w:val="num" w:pos="720"/>
        </w:tabs>
        <w:ind w:left="720" w:hanging="360"/>
      </w:pPr>
      <w:rPr>
        <w:rFonts w:ascii="Times New Roman" w:hAnsi="Times New Roman" w:hint="default"/>
      </w:rPr>
    </w:lvl>
    <w:lvl w:ilvl="1" w:tplc="1FA6768E" w:tentative="1">
      <w:start w:val="1"/>
      <w:numFmt w:val="bullet"/>
      <w:lvlText w:val="•"/>
      <w:lvlJc w:val="left"/>
      <w:pPr>
        <w:tabs>
          <w:tab w:val="num" w:pos="1440"/>
        </w:tabs>
        <w:ind w:left="1440" w:hanging="360"/>
      </w:pPr>
      <w:rPr>
        <w:rFonts w:ascii="Times New Roman" w:hAnsi="Times New Roman" w:hint="default"/>
      </w:rPr>
    </w:lvl>
    <w:lvl w:ilvl="2" w:tplc="9B7A0624" w:tentative="1">
      <w:start w:val="1"/>
      <w:numFmt w:val="bullet"/>
      <w:lvlText w:val="•"/>
      <w:lvlJc w:val="left"/>
      <w:pPr>
        <w:tabs>
          <w:tab w:val="num" w:pos="2160"/>
        </w:tabs>
        <w:ind w:left="2160" w:hanging="360"/>
      </w:pPr>
      <w:rPr>
        <w:rFonts w:ascii="Times New Roman" w:hAnsi="Times New Roman" w:hint="default"/>
      </w:rPr>
    </w:lvl>
    <w:lvl w:ilvl="3" w:tplc="EC7A8E40" w:tentative="1">
      <w:start w:val="1"/>
      <w:numFmt w:val="bullet"/>
      <w:lvlText w:val="•"/>
      <w:lvlJc w:val="left"/>
      <w:pPr>
        <w:tabs>
          <w:tab w:val="num" w:pos="2880"/>
        </w:tabs>
        <w:ind w:left="2880" w:hanging="360"/>
      </w:pPr>
      <w:rPr>
        <w:rFonts w:ascii="Times New Roman" w:hAnsi="Times New Roman" w:hint="default"/>
      </w:rPr>
    </w:lvl>
    <w:lvl w:ilvl="4" w:tplc="C77A2AE4" w:tentative="1">
      <w:start w:val="1"/>
      <w:numFmt w:val="bullet"/>
      <w:lvlText w:val="•"/>
      <w:lvlJc w:val="left"/>
      <w:pPr>
        <w:tabs>
          <w:tab w:val="num" w:pos="3600"/>
        </w:tabs>
        <w:ind w:left="3600" w:hanging="360"/>
      </w:pPr>
      <w:rPr>
        <w:rFonts w:ascii="Times New Roman" w:hAnsi="Times New Roman" w:hint="default"/>
      </w:rPr>
    </w:lvl>
    <w:lvl w:ilvl="5" w:tplc="F490FEEE" w:tentative="1">
      <w:start w:val="1"/>
      <w:numFmt w:val="bullet"/>
      <w:lvlText w:val="•"/>
      <w:lvlJc w:val="left"/>
      <w:pPr>
        <w:tabs>
          <w:tab w:val="num" w:pos="4320"/>
        </w:tabs>
        <w:ind w:left="4320" w:hanging="360"/>
      </w:pPr>
      <w:rPr>
        <w:rFonts w:ascii="Times New Roman" w:hAnsi="Times New Roman" w:hint="default"/>
      </w:rPr>
    </w:lvl>
    <w:lvl w:ilvl="6" w:tplc="819A9876" w:tentative="1">
      <w:start w:val="1"/>
      <w:numFmt w:val="bullet"/>
      <w:lvlText w:val="•"/>
      <w:lvlJc w:val="left"/>
      <w:pPr>
        <w:tabs>
          <w:tab w:val="num" w:pos="5040"/>
        </w:tabs>
        <w:ind w:left="5040" w:hanging="360"/>
      </w:pPr>
      <w:rPr>
        <w:rFonts w:ascii="Times New Roman" w:hAnsi="Times New Roman" w:hint="default"/>
      </w:rPr>
    </w:lvl>
    <w:lvl w:ilvl="7" w:tplc="92FC381E" w:tentative="1">
      <w:start w:val="1"/>
      <w:numFmt w:val="bullet"/>
      <w:lvlText w:val="•"/>
      <w:lvlJc w:val="left"/>
      <w:pPr>
        <w:tabs>
          <w:tab w:val="num" w:pos="5760"/>
        </w:tabs>
        <w:ind w:left="5760" w:hanging="360"/>
      </w:pPr>
      <w:rPr>
        <w:rFonts w:ascii="Times New Roman" w:hAnsi="Times New Roman" w:hint="default"/>
      </w:rPr>
    </w:lvl>
    <w:lvl w:ilvl="8" w:tplc="66EE19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5"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6" w15:restartNumberingAfterBreak="0">
    <w:nsid w:val="12D63ED5"/>
    <w:multiLevelType w:val="hybridMultilevel"/>
    <w:tmpl w:val="6B46CECA"/>
    <w:lvl w:ilvl="0" w:tplc="97B809C2">
      <w:start w:val="1"/>
      <w:numFmt w:val="bullet"/>
      <w:lvlText w:val=""/>
      <w:lvlJc w:val="left"/>
      <w:pPr>
        <w:tabs>
          <w:tab w:val="num" w:pos="720"/>
        </w:tabs>
        <w:ind w:left="720" w:hanging="360"/>
      </w:pPr>
      <w:rPr>
        <w:rFonts w:ascii="Symbol" w:hAnsi="Symbol" w:hint="default"/>
      </w:rPr>
    </w:lvl>
    <w:lvl w:ilvl="1" w:tplc="D5D6F10E">
      <w:start w:val="1"/>
      <w:numFmt w:val="bullet"/>
      <w:lvlText w:val="o"/>
      <w:lvlJc w:val="left"/>
      <w:pPr>
        <w:tabs>
          <w:tab w:val="num" w:pos="1440"/>
        </w:tabs>
        <w:ind w:left="1440" w:hanging="360"/>
      </w:pPr>
      <w:rPr>
        <w:rFonts w:ascii="Courier New" w:hAnsi="Courier New" w:hint="default"/>
      </w:rPr>
    </w:lvl>
    <w:lvl w:ilvl="2" w:tplc="4FDABB82" w:tentative="1">
      <w:start w:val="1"/>
      <w:numFmt w:val="bullet"/>
      <w:lvlText w:val=""/>
      <w:lvlJc w:val="left"/>
      <w:pPr>
        <w:tabs>
          <w:tab w:val="num" w:pos="2160"/>
        </w:tabs>
        <w:ind w:left="2160" w:hanging="360"/>
      </w:pPr>
      <w:rPr>
        <w:rFonts w:ascii="Wingdings" w:hAnsi="Wingdings" w:hint="default"/>
      </w:rPr>
    </w:lvl>
    <w:lvl w:ilvl="3" w:tplc="0974283A" w:tentative="1">
      <w:start w:val="1"/>
      <w:numFmt w:val="bullet"/>
      <w:lvlText w:val=""/>
      <w:lvlJc w:val="left"/>
      <w:pPr>
        <w:tabs>
          <w:tab w:val="num" w:pos="2880"/>
        </w:tabs>
        <w:ind w:left="2880" w:hanging="360"/>
      </w:pPr>
      <w:rPr>
        <w:rFonts w:ascii="Symbol" w:hAnsi="Symbol" w:hint="default"/>
      </w:rPr>
    </w:lvl>
    <w:lvl w:ilvl="4" w:tplc="C05620FE" w:tentative="1">
      <w:start w:val="1"/>
      <w:numFmt w:val="bullet"/>
      <w:lvlText w:val="o"/>
      <w:lvlJc w:val="left"/>
      <w:pPr>
        <w:tabs>
          <w:tab w:val="num" w:pos="3600"/>
        </w:tabs>
        <w:ind w:left="3600" w:hanging="360"/>
      </w:pPr>
      <w:rPr>
        <w:rFonts w:ascii="Courier New" w:hAnsi="Courier New" w:hint="default"/>
      </w:rPr>
    </w:lvl>
    <w:lvl w:ilvl="5" w:tplc="0D8E66E4" w:tentative="1">
      <w:start w:val="1"/>
      <w:numFmt w:val="bullet"/>
      <w:lvlText w:val=""/>
      <w:lvlJc w:val="left"/>
      <w:pPr>
        <w:tabs>
          <w:tab w:val="num" w:pos="4320"/>
        </w:tabs>
        <w:ind w:left="4320" w:hanging="360"/>
      </w:pPr>
      <w:rPr>
        <w:rFonts w:ascii="Wingdings" w:hAnsi="Wingdings" w:hint="default"/>
      </w:rPr>
    </w:lvl>
    <w:lvl w:ilvl="6" w:tplc="D1A689BA" w:tentative="1">
      <w:start w:val="1"/>
      <w:numFmt w:val="bullet"/>
      <w:lvlText w:val=""/>
      <w:lvlJc w:val="left"/>
      <w:pPr>
        <w:tabs>
          <w:tab w:val="num" w:pos="5040"/>
        </w:tabs>
        <w:ind w:left="5040" w:hanging="360"/>
      </w:pPr>
      <w:rPr>
        <w:rFonts w:ascii="Symbol" w:hAnsi="Symbol" w:hint="default"/>
      </w:rPr>
    </w:lvl>
    <w:lvl w:ilvl="7" w:tplc="3D961AD2" w:tentative="1">
      <w:start w:val="1"/>
      <w:numFmt w:val="bullet"/>
      <w:lvlText w:val="o"/>
      <w:lvlJc w:val="left"/>
      <w:pPr>
        <w:tabs>
          <w:tab w:val="num" w:pos="5760"/>
        </w:tabs>
        <w:ind w:left="5760" w:hanging="360"/>
      </w:pPr>
      <w:rPr>
        <w:rFonts w:ascii="Courier New" w:hAnsi="Courier New" w:hint="default"/>
      </w:rPr>
    </w:lvl>
    <w:lvl w:ilvl="8" w:tplc="427033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D4795"/>
    <w:multiLevelType w:val="hybridMultilevel"/>
    <w:tmpl w:val="CE80B6A0"/>
    <w:lvl w:ilvl="0" w:tplc="6FA0C5E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F471E"/>
    <w:multiLevelType w:val="hybridMultilevel"/>
    <w:tmpl w:val="1C76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10" w15:restartNumberingAfterBreak="0">
    <w:nsid w:val="199F0DED"/>
    <w:multiLevelType w:val="hybridMultilevel"/>
    <w:tmpl w:val="D0C49AB8"/>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F0966B3"/>
    <w:multiLevelType w:val="hybridMultilevel"/>
    <w:tmpl w:val="5EC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4670"/>
    <w:multiLevelType w:val="hybridMultilevel"/>
    <w:tmpl w:val="196A7DA8"/>
    <w:lvl w:ilvl="0" w:tplc="1D989824">
      <w:start w:val="1"/>
      <w:numFmt w:val="bullet"/>
      <w:lvlText w:val=""/>
      <w:lvlJc w:val="left"/>
      <w:pPr>
        <w:tabs>
          <w:tab w:val="num" w:pos="720"/>
        </w:tabs>
        <w:ind w:left="720" w:hanging="360"/>
      </w:pPr>
      <w:rPr>
        <w:rFonts w:ascii="Wingdings" w:hAnsi="Wingdings" w:hint="default"/>
      </w:rPr>
    </w:lvl>
    <w:lvl w:ilvl="1" w:tplc="16FAEB8A" w:tentative="1">
      <w:start w:val="1"/>
      <w:numFmt w:val="bullet"/>
      <w:lvlText w:val=""/>
      <w:lvlJc w:val="left"/>
      <w:pPr>
        <w:tabs>
          <w:tab w:val="num" w:pos="1440"/>
        </w:tabs>
        <w:ind w:left="1440" w:hanging="360"/>
      </w:pPr>
      <w:rPr>
        <w:rFonts w:ascii="Wingdings" w:hAnsi="Wingdings" w:hint="default"/>
      </w:rPr>
    </w:lvl>
    <w:lvl w:ilvl="2" w:tplc="AA8E92A4" w:tentative="1">
      <w:start w:val="1"/>
      <w:numFmt w:val="bullet"/>
      <w:lvlText w:val=""/>
      <w:lvlJc w:val="left"/>
      <w:pPr>
        <w:tabs>
          <w:tab w:val="num" w:pos="2160"/>
        </w:tabs>
        <w:ind w:left="2160" w:hanging="360"/>
      </w:pPr>
      <w:rPr>
        <w:rFonts w:ascii="Wingdings" w:hAnsi="Wingdings" w:hint="default"/>
      </w:rPr>
    </w:lvl>
    <w:lvl w:ilvl="3" w:tplc="0080B042" w:tentative="1">
      <w:start w:val="1"/>
      <w:numFmt w:val="bullet"/>
      <w:lvlText w:val=""/>
      <w:lvlJc w:val="left"/>
      <w:pPr>
        <w:tabs>
          <w:tab w:val="num" w:pos="2880"/>
        </w:tabs>
        <w:ind w:left="2880" w:hanging="360"/>
      </w:pPr>
      <w:rPr>
        <w:rFonts w:ascii="Wingdings" w:hAnsi="Wingdings" w:hint="default"/>
      </w:rPr>
    </w:lvl>
    <w:lvl w:ilvl="4" w:tplc="7D34C8AE" w:tentative="1">
      <w:start w:val="1"/>
      <w:numFmt w:val="bullet"/>
      <w:lvlText w:val=""/>
      <w:lvlJc w:val="left"/>
      <w:pPr>
        <w:tabs>
          <w:tab w:val="num" w:pos="3600"/>
        </w:tabs>
        <w:ind w:left="3600" w:hanging="360"/>
      </w:pPr>
      <w:rPr>
        <w:rFonts w:ascii="Wingdings" w:hAnsi="Wingdings" w:hint="default"/>
      </w:rPr>
    </w:lvl>
    <w:lvl w:ilvl="5" w:tplc="6FA812C2" w:tentative="1">
      <w:start w:val="1"/>
      <w:numFmt w:val="bullet"/>
      <w:lvlText w:val=""/>
      <w:lvlJc w:val="left"/>
      <w:pPr>
        <w:tabs>
          <w:tab w:val="num" w:pos="4320"/>
        </w:tabs>
        <w:ind w:left="4320" w:hanging="360"/>
      </w:pPr>
      <w:rPr>
        <w:rFonts w:ascii="Wingdings" w:hAnsi="Wingdings" w:hint="default"/>
      </w:rPr>
    </w:lvl>
    <w:lvl w:ilvl="6" w:tplc="1464C1C0" w:tentative="1">
      <w:start w:val="1"/>
      <w:numFmt w:val="bullet"/>
      <w:lvlText w:val=""/>
      <w:lvlJc w:val="left"/>
      <w:pPr>
        <w:tabs>
          <w:tab w:val="num" w:pos="5040"/>
        </w:tabs>
        <w:ind w:left="5040" w:hanging="360"/>
      </w:pPr>
      <w:rPr>
        <w:rFonts w:ascii="Wingdings" w:hAnsi="Wingdings" w:hint="default"/>
      </w:rPr>
    </w:lvl>
    <w:lvl w:ilvl="7" w:tplc="6640059C" w:tentative="1">
      <w:start w:val="1"/>
      <w:numFmt w:val="bullet"/>
      <w:lvlText w:val=""/>
      <w:lvlJc w:val="left"/>
      <w:pPr>
        <w:tabs>
          <w:tab w:val="num" w:pos="5760"/>
        </w:tabs>
        <w:ind w:left="5760" w:hanging="360"/>
      </w:pPr>
      <w:rPr>
        <w:rFonts w:ascii="Wingdings" w:hAnsi="Wingdings" w:hint="default"/>
      </w:rPr>
    </w:lvl>
    <w:lvl w:ilvl="8" w:tplc="A91ACC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75C3142"/>
    <w:multiLevelType w:val="hybridMultilevel"/>
    <w:tmpl w:val="BD88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204CC"/>
    <w:multiLevelType w:val="hybridMultilevel"/>
    <w:tmpl w:val="5B88F87E"/>
    <w:lvl w:ilvl="0" w:tplc="55586B70">
      <w:start w:val="1"/>
      <w:numFmt w:val="lowerRoman"/>
      <w:lvlText w:val="%1.)"/>
      <w:lvlJc w:val="left"/>
      <w:pPr>
        <w:tabs>
          <w:tab w:val="num" w:pos="540"/>
        </w:tabs>
        <w:ind w:left="255" w:hanging="435"/>
      </w:pPr>
      <w:rPr>
        <w:rFonts w:hint="default"/>
      </w:rPr>
    </w:lvl>
    <w:lvl w:ilvl="1" w:tplc="0BC25694" w:tentative="1">
      <w:start w:val="1"/>
      <w:numFmt w:val="lowerLetter"/>
      <w:lvlText w:val="%2."/>
      <w:lvlJc w:val="left"/>
      <w:pPr>
        <w:tabs>
          <w:tab w:val="num" w:pos="1260"/>
        </w:tabs>
        <w:ind w:left="1260" w:hanging="360"/>
      </w:pPr>
    </w:lvl>
    <w:lvl w:ilvl="2" w:tplc="DCDA2D30" w:tentative="1">
      <w:start w:val="1"/>
      <w:numFmt w:val="lowerRoman"/>
      <w:lvlText w:val="%3."/>
      <w:lvlJc w:val="right"/>
      <w:pPr>
        <w:tabs>
          <w:tab w:val="num" w:pos="1980"/>
        </w:tabs>
        <w:ind w:left="1980" w:hanging="180"/>
      </w:pPr>
    </w:lvl>
    <w:lvl w:ilvl="3" w:tplc="CF323738" w:tentative="1">
      <w:start w:val="1"/>
      <w:numFmt w:val="decimal"/>
      <w:lvlText w:val="%4."/>
      <w:lvlJc w:val="left"/>
      <w:pPr>
        <w:tabs>
          <w:tab w:val="num" w:pos="2700"/>
        </w:tabs>
        <w:ind w:left="2700" w:hanging="360"/>
      </w:pPr>
    </w:lvl>
    <w:lvl w:ilvl="4" w:tplc="B010EFDE" w:tentative="1">
      <w:start w:val="1"/>
      <w:numFmt w:val="lowerLetter"/>
      <w:lvlText w:val="%5."/>
      <w:lvlJc w:val="left"/>
      <w:pPr>
        <w:tabs>
          <w:tab w:val="num" w:pos="3420"/>
        </w:tabs>
        <w:ind w:left="3420" w:hanging="360"/>
      </w:pPr>
    </w:lvl>
    <w:lvl w:ilvl="5" w:tplc="A5D68EEE" w:tentative="1">
      <w:start w:val="1"/>
      <w:numFmt w:val="lowerRoman"/>
      <w:lvlText w:val="%6."/>
      <w:lvlJc w:val="right"/>
      <w:pPr>
        <w:tabs>
          <w:tab w:val="num" w:pos="4140"/>
        </w:tabs>
        <w:ind w:left="4140" w:hanging="180"/>
      </w:pPr>
    </w:lvl>
    <w:lvl w:ilvl="6" w:tplc="C95C7832" w:tentative="1">
      <w:start w:val="1"/>
      <w:numFmt w:val="decimal"/>
      <w:lvlText w:val="%7."/>
      <w:lvlJc w:val="left"/>
      <w:pPr>
        <w:tabs>
          <w:tab w:val="num" w:pos="4860"/>
        </w:tabs>
        <w:ind w:left="4860" w:hanging="360"/>
      </w:pPr>
    </w:lvl>
    <w:lvl w:ilvl="7" w:tplc="9BD82F36" w:tentative="1">
      <w:start w:val="1"/>
      <w:numFmt w:val="lowerLetter"/>
      <w:lvlText w:val="%8."/>
      <w:lvlJc w:val="left"/>
      <w:pPr>
        <w:tabs>
          <w:tab w:val="num" w:pos="5580"/>
        </w:tabs>
        <w:ind w:left="5580" w:hanging="360"/>
      </w:pPr>
    </w:lvl>
    <w:lvl w:ilvl="8" w:tplc="9DEE41B8" w:tentative="1">
      <w:start w:val="1"/>
      <w:numFmt w:val="lowerRoman"/>
      <w:lvlText w:val="%9."/>
      <w:lvlJc w:val="right"/>
      <w:pPr>
        <w:tabs>
          <w:tab w:val="num" w:pos="6300"/>
        </w:tabs>
        <w:ind w:left="6300" w:hanging="180"/>
      </w:pPr>
    </w:lvl>
  </w:abstractNum>
  <w:abstractNum w:abstractNumId="16" w15:restartNumberingAfterBreak="0">
    <w:nsid w:val="2E552CCF"/>
    <w:multiLevelType w:val="hybridMultilevel"/>
    <w:tmpl w:val="6B60DF90"/>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AA7558"/>
    <w:multiLevelType w:val="hybridMultilevel"/>
    <w:tmpl w:val="EE18B334"/>
    <w:lvl w:ilvl="0" w:tplc="50D43900">
      <w:start w:val="1"/>
      <w:numFmt w:val="bullet"/>
      <w:lvlText w:val=""/>
      <w:lvlJc w:val="left"/>
      <w:pPr>
        <w:tabs>
          <w:tab w:val="num" w:pos="720"/>
        </w:tabs>
        <w:ind w:left="720" w:hanging="360"/>
      </w:pPr>
      <w:rPr>
        <w:rFonts w:ascii="Symbol" w:hAnsi="Symbol" w:hint="default"/>
      </w:rPr>
    </w:lvl>
    <w:lvl w:ilvl="1" w:tplc="2382778C" w:tentative="1">
      <w:start w:val="1"/>
      <w:numFmt w:val="bullet"/>
      <w:lvlText w:val="o"/>
      <w:lvlJc w:val="left"/>
      <w:pPr>
        <w:tabs>
          <w:tab w:val="num" w:pos="1440"/>
        </w:tabs>
        <w:ind w:left="1440" w:hanging="360"/>
      </w:pPr>
      <w:rPr>
        <w:rFonts w:ascii="Courier New" w:hAnsi="Courier New" w:hint="default"/>
      </w:rPr>
    </w:lvl>
    <w:lvl w:ilvl="2" w:tplc="D250EC20" w:tentative="1">
      <w:start w:val="1"/>
      <w:numFmt w:val="bullet"/>
      <w:lvlText w:val=""/>
      <w:lvlJc w:val="left"/>
      <w:pPr>
        <w:tabs>
          <w:tab w:val="num" w:pos="2160"/>
        </w:tabs>
        <w:ind w:left="2160" w:hanging="360"/>
      </w:pPr>
      <w:rPr>
        <w:rFonts w:ascii="Wingdings" w:hAnsi="Wingdings" w:hint="default"/>
      </w:rPr>
    </w:lvl>
    <w:lvl w:ilvl="3" w:tplc="25721060" w:tentative="1">
      <w:start w:val="1"/>
      <w:numFmt w:val="bullet"/>
      <w:lvlText w:val=""/>
      <w:lvlJc w:val="left"/>
      <w:pPr>
        <w:tabs>
          <w:tab w:val="num" w:pos="2880"/>
        </w:tabs>
        <w:ind w:left="2880" w:hanging="360"/>
      </w:pPr>
      <w:rPr>
        <w:rFonts w:ascii="Symbol" w:hAnsi="Symbol" w:hint="default"/>
      </w:rPr>
    </w:lvl>
    <w:lvl w:ilvl="4" w:tplc="9BD267AA" w:tentative="1">
      <w:start w:val="1"/>
      <w:numFmt w:val="bullet"/>
      <w:lvlText w:val="o"/>
      <w:lvlJc w:val="left"/>
      <w:pPr>
        <w:tabs>
          <w:tab w:val="num" w:pos="3600"/>
        </w:tabs>
        <w:ind w:left="3600" w:hanging="360"/>
      </w:pPr>
      <w:rPr>
        <w:rFonts w:ascii="Courier New" w:hAnsi="Courier New" w:hint="default"/>
      </w:rPr>
    </w:lvl>
    <w:lvl w:ilvl="5" w:tplc="59BC02E6" w:tentative="1">
      <w:start w:val="1"/>
      <w:numFmt w:val="bullet"/>
      <w:lvlText w:val=""/>
      <w:lvlJc w:val="left"/>
      <w:pPr>
        <w:tabs>
          <w:tab w:val="num" w:pos="4320"/>
        </w:tabs>
        <w:ind w:left="4320" w:hanging="360"/>
      </w:pPr>
      <w:rPr>
        <w:rFonts w:ascii="Wingdings" w:hAnsi="Wingdings" w:hint="default"/>
      </w:rPr>
    </w:lvl>
    <w:lvl w:ilvl="6" w:tplc="793A4B50" w:tentative="1">
      <w:start w:val="1"/>
      <w:numFmt w:val="bullet"/>
      <w:lvlText w:val=""/>
      <w:lvlJc w:val="left"/>
      <w:pPr>
        <w:tabs>
          <w:tab w:val="num" w:pos="5040"/>
        </w:tabs>
        <w:ind w:left="5040" w:hanging="360"/>
      </w:pPr>
      <w:rPr>
        <w:rFonts w:ascii="Symbol" w:hAnsi="Symbol" w:hint="default"/>
      </w:rPr>
    </w:lvl>
    <w:lvl w:ilvl="7" w:tplc="D012EE74" w:tentative="1">
      <w:start w:val="1"/>
      <w:numFmt w:val="bullet"/>
      <w:lvlText w:val="o"/>
      <w:lvlJc w:val="left"/>
      <w:pPr>
        <w:tabs>
          <w:tab w:val="num" w:pos="5760"/>
        </w:tabs>
        <w:ind w:left="5760" w:hanging="360"/>
      </w:pPr>
      <w:rPr>
        <w:rFonts w:ascii="Courier New" w:hAnsi="Courier New" w:hint="default"/>
      </w:rPr>
    </w:lvl>
    <w:lvl w:ilvl="8" w:tplc="5ADE79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A08A7"/>
    <w:multiLevelType w:val="hybridMultilevel"/>
    <w:tmpl w:val="3DE04D86"/>
    <w:lvl w:ilvl="0" w:tplc="76A6537A">
      <w:start w:val="1"/>
      <w:numFmt w:val="bullet"/>
      <w:lvlText w:val="•"/>
      <w:lvlJc w:val="left"/>
      <w:pPr>
        <w:tabs>
          <w:tab w:val="num" w:pos="720"/>
        </w:tabs>
        <w:ind w:left="720" w:hanging="360"/>
      </w:pPr>
      <w:rPr>
        <w:rFonts w:ascii="Times New Roman" w:hAnsi="Times New Roman" w:hint="default"/>
      </w:rPr>
    </w:lvl>
    <w:lvl w:ilvl="1" w:tplc="F3907870" w:tentative="1">
      <w:start w:val="1"/>
      <w:numFmt w:val="bullet"/>
      <w:lvlText w:val="•"/>
      <w:lvlJc w:val="left"/>
      <w:pPr>
        <w:tabs>
          <w:tab w:val="num" w:pos="1440"/>
        </w:tabs>
        <w:ind w:left="1440" w:hanging="360"/>
      </w:pPr>
      <w:rPr>
        <w:rFonts w:ascii="Times New Roman" w:hAnsi="Times New Roman" w:hint="default"/>
      </w:rPr>
    </w:lvl>
    <w:lvl w:ilvl="2" w:tplc="EE3E8244" w:tentative="1">
      <w:start w:val="1"/>
      <w:numFmt w:val="bullet"/>
      <w:lvlText w:val="•"/>
      <w:lvlJc w:val="left"/>
      <w:pPr>
        <w:tabs>
          <w:tab w:val="num" w:pos="2160"/>
        </w:tabs>
        <w:ind w:left="2160" w:hanging="360"/>
      </w:pPr>
      <w:rPr>
        <w:rFonts w:ascii="Times New Roman" w:hAnsi="Times New Roman" w:hint="default"/>
      </w:rPr>
    </w:lvl>
    <w:lvl w:ilvl="3" w:tplc="D4F69412" w:tentative="1">
      <w:start w:val="1"/>
      <w:numFmt w:val="bullet"/>
      <w:lvlText w:val="•"/>
      <w:lvlJc w:val="left"/>
      <w:pPr>
        <w:tabs>
          <w:tab w:val="num" w:pos="2880"/>
        </w:tabs>
        <w:ind w:left="2880" w:hanging="360"/>
      </w:pPr>
      <w:rPr>
        <w:rFonts w:ascii="Times New Roman" w:hAnsi="Times New Roman" w:hint="default"/>
      </w:rPr>
    </w:lvl>
    <w:lvl w:ilvl="4" w:tplc="EB2A6164" w:tentative="1">
      <w:start w:val="1"/>
      <w:numFmt w:val="bullet"/>
      <w:lvlText w:val="•"/>
      <w:lvlJc w:val="left"/>
      <w:pPr>
        <w:tabs>
          <w:tab w:val="num" w:pos="3600"/>
        </w:tabs>
        <w:ind w:left="3600" w:hanging="360"/>
      </w:pPr>
      <w:rPr>
        <w:rFonts w:ascii="Times New Roman" w:hAnsi="Times New Roman" w:hint="default"/>
      </w:rPr>
    </w:lvl>
    <w:lvl w:ilvl="5" w:tplc="C17C4FF8" w:tentative="1">
      <w:start w:val="1"/>
      <w:numFmt w:val="bullet"/>
      <w:lvlText w:val="•"/>
      <w:lvlJc w:val="left"/>
      <w:pPr>
        <w:tabs>
          <w:tab w:val="num" w:pos="4320"/>
        </w:tabs>
        <w:ind w:left="4320" w:hanging="360"/>
      </w:pPr>
      <w:rPr>
        <w:rFonts w:ascii="Times New Roman" w:hAnsi="Times New Roman" w:hint="default"/>
      </w:rPr>
    </w:lvl>
    <w:lvl w:ilvl="6" w:tplc="31C4B2BA" w:tentative="1">
      <w:start w:val="1"/>
      <w:numFmt w:val="bullet"/>
      <w:lvlText w:val="•"/>
      <w:lvlJc w:val="left"/>
      <w:pPr>
        <w:tabs>
          <w:tab w:val="num" w:pos="5040"/>
        </w:tabs>
        <w:ind w:left="5040" w:hanging="360"/>
      </w:pPr>
      <w:rPr>
        <w:rFonts w:ascii="Times New Roman" w:hAnsi="Times New Roman" w:hint="default"/>
      </w:rPr>
    </w:lvl>
    <w:lvl w:ilvl="7" w:tplc="0B2A8B64" w:tentative="1">
      <w:start w:val="1"/>
      <w:numFmt w:val="bullet"/>
      <w:lvlText w:val="•"/>
      <w:lvlJc w:val="left"/>
      <w:pPr>
        <w:tabs>
          <w:tab w:val="num" w:pos="5760"/>
        </w:tabs>
        <w:ind w:left="5760" w:hanging="360"/>
      </w:pPr>
      <w:rPr>
        <w:rFonts w:ascii="Times New Roman" w:hAnsi="Times New Roman" w:hint="default"/>
      </w:rPr>
    </w:lvl>
    <w:lvl w:ilvl="8" w:tplc="F07A1EB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B81A2E"/>
    <w:multiLevelType w:val="hybridMultilevel"/>
    <w:tmpl w:val="60367C9A"/>
    <w:lvl w:ilvl="0" w:tplc="B82C026E">
      <w:start w:val="1"/>
      <w:numFmt w:val="lowerRoman"/>
      <w:lvlText w:val="%1.)"/>
      <w:lvlJc w:val="left"/>
      <w:pPr>
        <w:tabs>
          <w:tab w:val="num" w:pos="720"/>
        </w:tabs>
        <w:ind w:left="435" w:hanging="435"/>
      </w:pPr>
      <w:rPr>
        <w:rFonts w:hint="default"/>
      </w:rPr>
    </w:lvl>
    <w:lvl w:ilvl="1" w:tplc="963E439E">
      <w:start w:val="8"/>
      <w:numFmt w:val="decimal"/>
      <w:lvlText w:val="%2."/>
      <w:lvlJc w:val="left"/>
      <w:pPr>
        <w:tabs>
          <w:tab w:val="num" w:pos="1080"/>
        </w:tabs>
        <w:ind w:left="1080" w:hanging="360"/>
      </w:pPr>
      <w:rPr>
        <w:rFonts w:hint="default"/>
      </w:rPr>
    </w:lvl>
    <w:lvl w:ilvl="2" w:tplc="63B45D6C" w:tentative="1">
      <w:start w:val="1"/>
      <w:numFmt w:val="lowerRoman"/>
      <w:lvlText w:val="%3."/>
      <w:lvlJc w:val="right"/>
      <w:pPr>
        <w:tabs>
          <w:tab w:val="num" w:pos="1800"/>
        </w:tabs>
        <w:ind w:left="1800" w:hanging="180"/>
      </w:pPr>
    </w:lvl>
    <w:lvl w:ilvl="3" w:tplc="8C8691DE" w:tentative="1">
      <w:start w:val="1"/>
      <w:numFmt w:val="decimal"/>
      <w:lvlText w:val="%4."/>
      <w:lvlJc w:val="left"/>
      <w:pPr>
        <w:tabs>
          <w:tab w:val="num" w:pos="2520"/>
        </w:tabs>
        <w:ind w:left="2520" w:hanging="360"/>
      </w:pPr>
    </w:lvl>
    <w:lvl w:ilvl="4" w:tplc="7C786CD0" w:tentative="1">
      <w:start w:val="1"/>
      <w:numFmt w:val="lowerLetter"/>
      <w:lvlText w:val="%5."/>
      <w:lvlJc w:val="left"/>
      <w:pPr>
        <w:tabs>
          <w:tab w:val="num" w:pos="3240"/>
        </w:tabs>
        <w:ind w:left="3240" w:hanging="360"/>
      </w:pPr>
    </w:lvl>
    <w:lvl w:ilvl="5" w:tplc="F2CAB97E" w:tentative="1">
      <w:start w:val="1"/>
      <w:numFmt w:val="lowerRoman"/>
      <w:lvlText w:val="%6."/>
      <w:lvlJc w:val="right"/>
      <w:pPr>
        <w:tabs>
          <w:tab w:val="num" w:pos="3960"/>
        </w:tabs>
        <w:ind w:left="3960" w:hanging="180"/>
      </w:pPr>
    </w:lvl>
    <w:lvl w:ilvl="6" w:tplc="AEEAE8EA" w:tentative="1">
      <w:start w:val="1"/>
      <w:numFmt w:val="decimal"/>
      <w:lvlText w:val="%7."/>
      <w:lvlJc w:val="left"/>
      <w:pPr>
        <w:tabs>
          <w:tab w:val="num" w:pos="4680"/>
        </w:tabs>
        <w:ind w:left="4680" w:hanging="360"/>
      </w:pPr>
    </w:lvl>
    <w:lvl w:ilvl="7" w:tplc="E90C2A48" w:tentative="1">
      <w:start w:val="1"/>
      <w:numFmt w:val="lowerLetter"/>
      <w:lvlText w:val="%8."/>
      <w:lvlJc w:val="left"/>
      <w:pPr>
        <w:tabs>
          <w:tab w:val="num" w:pos="5400"/>
        </w:tabs>
        <w:ind w:left="5400" w:hanging="360"/>
      </w:pPr>
    </w:lvl>
    <w:lvl w:ilvl="8" w:tplc="565EE01A" w:tentative="1">
      <w:start w:val="1"/>
      <w:numFmt w:val="lowerRoman"/>
      <w:lvlText w:val="%9."/>
      <w:lvlJc w:val="right"/>
      <w:pPr>
        <w:tabs>
          <w:tab w:val="num" w:pos="6120"/>
        </w:tabs>
        <w:ind w:left="6120" w:hanging="180"/>
      </w:pPr>
    </w:lvl>
  </w:abstractNum>
  <w:abstractNum w:abstractNumId="20" w15:restartNumberingAfterBreak="0">
    <w:nsid w:val="3A2C5EE1"/>
    <w:multiLevelType w:val="hybridMultilevel"/>
    <w:tmpl w:val="323EEBB0"/>
    <w:lvl w:ilvl="0" w:tplc="C96A736A">
      <w:start w:val="1"/>
      <w:numFmt w:val="lowerLetter"/>
      <w:lvlText w:val="%1)"/>
      <w:lvlJc w:val="left"/>
      <w:pPr>
        <w:tabs>
          <w:tab w:val="num" w:pos="720"/>
        </w:tabs>
        <w:ind w:left="720" w:hanging="360"/>
      </w:pPr>
    </w:lvl>
    <w:lvl w:ilvl="1" w:tplc="2DAA4C04" w:tentative="1">
      <w:start w:val="1"/>
      <w:numFmt w:val="lowerLetter"/>
      <w:lvlText w:val="%2."/>
      <w:lvlJc w:val="left"/>
      <w:pPr>
        <w:tabs>
          <w:tab w:val="num" w:pos="1440"/>
        </w:tabs>
        <w:ind w:left="1440" w:hanging="360"/>
      </w:pPr>
    </w:lvl>
    <w:lvl w:ilvl="2" w:tplc="8CC49E2E" w:tentative="1">
      <w:start w:val="1"/>
      <w:numFmt w:val="lowerRoman"/>
      <w:lvlText w:val="%3."/>
      <w:lvlJc w:val="right"/>
      <w:pPr>
        <w:tabs>
          <w:tab w:val="num" w:pos="2160"/>
        </w:tabs>
        <w:ind w:left="2160" w:hanging="180"/>
      </w:pPr>
    </w:lvl>
    <w:lvl w:ilvl="3" w:tplc="C5A4ACF2" w:tentative="1">
      <w:start w:val="1"/>
      <w:numFmt w:val="decimal"/>
      <w:lvlText w:val="%4."/>
      <w:lvlJc w:val="left"/>
      <w:pPr>
        <w:tabs>
          <w:tab w:val="num" w:pos="2880"/>
        </w:tabs>
        <w:ind w:left="2880" w:hanging="360"/>
      </w:pPr>
    </w:lvl>
    <w:lvl w:ilvl="4" w:tplc="423A312A" w:tentative="1">
      <w:start w:val="1"/>
      <w:numFmt w:val="lowerLetter"/>
      <w:lvlText w:val="%5."/>
      <w:lvlJc w:val="left"/>
      <w:pPr>
        <w:tabs>
          <w:tab w:val="num" w:pos="3600"/>
        </w:tabs>
        <w:ind w:left="3600" w:hanging="360"/>
      </w:pPr>
    </w:lvl>
    <w:lvl w:ilvl="5" w:tplc="86482262" w:tentative="1">
      <w:start w:val="1"/>
      <w:numFmt w:val="lowerRoman"/>
      <w:lvlText w:val="%6."/>
      <w:lvlJc w:val="right"/>
      <w:pPr>
        <w:tabs>
          <w:tab w:val="num" w:pos="4320"/>
        </w:tabs>
        <w:ind w:left="4320" w:hanging="180"/>
      </w:pPr>
    </w:lvl>
    <w:lvl w:ilvl="6" w:tplc="92401F32" w:tentative="1">
      <w:start w:val="1"/>
      <w:numFmt w:val="decimal"/>
      <w:lvlText w:val="%7."/>
      <w:lvlJc w:val="left"/>
      <w:pPr>
        <w:tabs>
          <w:tab w:val="num" w:pos="5040"/>
        </w:tabs>
        <w:ind w:left="5040" w:hanging="360"/>
      </w:pPr>
    </w:lvl>
    <w:lvl w:ilvl="7" w:tplc="279CE040" w:tentative="1">
      <w:start w:val="1"/>
      <w:numFmt w:val="lowerLetter"/>
      <w:lvlText w:val="%8."/>
      <w:lvlJc w:val="left"/>
      <w:pPr>
        <w:tabs>
          <w:tab w:val="num" w:pos="5760"/>
        </w:tabs>
        <w:ind w:left="5760" w:hanging="360"/>
      </w:pPr>
    </w:lvl>
    <w:lvl w:ilvl="8" w:tplc="B128EE2E" w:tentative="1">
      <w:start w:val="1"/>
      <w:numFmt w:val="lowerRoman"/>
      <w:lvlText w:val="%9."/>
      <w:lvlJc w:val="right"/>
      <w:pPr>
        <w:tabs>
          <w:tab w:val="num" w:pos="6480"/>
        </w:tabs>
        <w:ind w:left="6480" w:hanging="180"/>
      </w:pPr>
    </w:lvl>
  </w:abstractNum>
  <w:abstractNum w:abstractNumId="21" w15:restartNumberingAfterBreak="0">
    <w:nsid w:val="3B98789B"/>
    <w:multiLevelType w:val="hybridMultilevel"/>
    <w:tmpl w:val="68D2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E0B0E"/>
    <w:multiLevelType w:val="hybridMultilevel"/>
    <w:tmpl w:val="A88EF762"/>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3" w15:restartNumberingAfterBreak="0">
    <w:nsid w:val="3E1A25F6"/>
    <w:multiLevelType w:val="hybridMultilevel"/>
    <w:tmpl w:val="E99808A0"/>
    <w:lvl w:ilvl="0" w:tplc="F5D0BC10">
      <w:start w:val="1"/>
      <w:numFmt w:val="lowerRoman"/>
      <w:lvlText w:val="%1.)"/>
      <w:lvlJc w:val="left"/>
      <w:pPr>
        <w:tabs>
          <w:tab w:val="num" w:pos="720"/>
        </w:tabs>
        <w:ind w:left="435" w:hanging="435"/>
      </w:pPr>
      <w:rPr>
        <w:rFonts w:hint="default"/>
      </w:rPr>
    </w:lvl>
    <w:lvl w:ilvl="1" w:tplc="4634A2FA" w:tentative="1">
      <w:start w:val="1"/>
      <w:numFmt w:val="lowerLetter"/>
      <w:lvlText w:val="%2."/>
      <w:lvlJc w:val="left"/>
      <w:pPr>
        <w:tabs>
          <w:tab w:val="num" w:pos="1440"/>
        </w:tabs>
        <w:ind w:left="1440" w:hanging="360"/>
      </w:pPr>
    </w:lvl>
    <w:lvl w:ilvl="2" w:tplc="B93CE258" w:tentative="1">
      <w:start w:val="1"/>
      <w:numFmt w:val="lowerRoman"/>
      <w:lvlText w:val="%3."/>
      <w:lvlJc w:val="right"/>
      <w:pPr>
        <w:tabs>
          <w:tab w:val="num" w:pos="2160"/>
        </w:tabs>
        <w:ind w:left="2160" w:hanging="180"/>
      </w:pPr>
    </w:lvl>
    <w:lvl w:ilvl="3" w:tplc="F0EACBA8" w:tentative="1">
      <w:start w:val="1"/>
      <w:numFmt w:val="decimal"/>
      <w:lvlText w:val="%4."/>
      <w:lvlJc w:val="left"/>
      <w:pPr>
        <w:tabs>
          <w:tab w:val="num" w:pos="2880"/>
        </w:tabs>
        <w:ind w:left="2880" w:hanging="360"/>
      </w:pPr>
    </w:lvl>
    <w:lvl w:ilvl="4" w:tplc="7D06D972" w:tentative="1">
      <w:start w:val="1"/>
      <w:numFmt w:val="lowerLetter"/>
      <w:lvlText w:val="%5."/>
      <w:lvlJc w:val="left"/>
      <w:pPr>
        <w:tabs>
          <w:tab w:val="num" w:pos="3600"/>
        </w:tabs>
        <w:ind w:left="3600" w:hanging="360"/>
      </w:pPr>
    </w:lvl>
    <w:lvl w:ilvl="5" w:tplc="7FA4226A" w:tentative="1">
      <w:start w:val="1"/>
      <w:numFmt w:val="lowerRoman"/>
      <w:lvlText w:val="%6."/>
      <w:lvlJc w:val="right"/>
      <w:pPr>
        <w:tabs>
          <w:tab w:val="num" w:pos="4320"/>
        </w:tabs>
        <w:ind w:left="4320" w:hanging="180"/>
      </w:pPr>
    </w:lvl>
    <w:lvl w:ilvl="6" w:tplc="80D4BFF0" w:tentative="1">
      <w:start w:val="1"/>
      <w:numFmt w:val="decimal"/>
      <w:lvlText w:val="%7."/>
      <w:lvlJc w:val="left"/>
      <w:pPr>
        <w:tabs>
          <w:tab w:val="num" w:pos="5040"/>
        </w:tabs>
        <w:ind w:left="5040" w:hanging="360"/>
      </w:pPr>
    </w:lvl>
    <w:lvl w:ilvl="7" w:tplc="FA02D69E" w:tentative="1">
      <w:start w:val="1"/>
      <w:numFmt w:val="lowerLetter"/>
      <w:lvlText w:val="%8."/>
      <w:lvlJc w:val="left"/>
      <w:pPr>
        <w:tabs>
          <w:tab w:val="num" w:pos="5760"/>
        </w:tabs>
        <w:ind w:left="5760" w:hanging="360"/>
      </w:pPr>
    </w:lvl>
    <w:lvl w:ilvl="8" w:tplc="E6806D66" w:tentative="1">
      <w:start w:val="1"/>
      <w:numFmt w:val="lowerRoman"/>
      <w:lvlText w:val="%9."/>
      <w:lvlJc w:val="right"/>
      <w:pPr>
        <w:tabs>
          <w:tab w:val="num" w:pos="6480"/>
        </w:tabs>
        <w:ind w:left="6480" w:hanging="180"/>
      </w:pPr>
    </w:lvl>
  </w:abstractNum>
  <w:abstractNum w:abstractNumId="24" w15:restartNumberingAfterBreak="0">
    <w:nsid w:val="3F207471"/>
    <w:multiLevelType w:val="hybridMultilevel"/>
    <w:tmpl w:val="D2EC5A26"/>
    <w:lvl w:ilvl="0" w:tplc="AF828DCE">
      <w:start w:val="1"/>
      <w:numFmt w:val="bullet"/>
      <w:lvlText w:val=""/>
      <w:lvlJc w:val="left"/>
      <w:pPr>
        <w:tabs>
          <w:tab w:val="num" w:pos="720"/>
        </w:tabs>
        <w:ind w:left="720" w:hanging="360"/>
      </w:pPr>
      <w:rPr>
        <w:rFonts w:ascii="Symbol" w:hAnsi="Symbol" w:hint="default"/>
      </w:rPr>
    </w:lvl>
    <w:lvl w:ilvl="1" w:tplc="7B6A12B4" w:tentative="1">
      <w:start w:val="1"/>
      <w:numFmt w:val="bullet"/>
      <w:lvlText w:val="o"/>
      <w:lvlJc w:val="left"/>
      <w:pPr>
        <w:tabs>
          <w:tab w:val="num" w:pos="1440"/>
        </w:tabs>
        <w:ind w:left="1440" w:hanging="360"/>
      </w:pPr>
      <w:rPr>
        <w:rFonts w:ascii="Courier New" w:hAnsi="Courier New" w:hint="default"/>
      </w:rPr>
    </w:lvl>
    <w:lvl w:ilvl="2" w:tplc="D88AE432" w:tentative="1">
      <w:start w:val="1"/>
      <w:numFmt w:val="bullet"/>
      <w:lvlText w:val=""/>
      <w:lvlJc w:val="left"/>
      <w:pPr>
        <w:tabs>
          <w:tab w:val="num" w:pos="2160"/>
        </w:tabs>
        <w:ind w:left="2160" w:hanging="360"/>
      </w:pPr>
      <w:rPr>
        <w:rFonts w:ascii="Wingdings" w:hAnsi="Wingdings" w:hint="default"/>
      </w:rPr>
    </w:lvl>
    <w:lvl w:ilvl="3" w:tplc="0A9AF098" w:tentative="1">
      <w:start w:val="1"/>
      <w:numFmt w:val="bullet"/>
      <w:lvlText w:val=""/>
      <w:lvlJc w:val="left"/>
      <w:pPr>
        <w:tabs>
          <w:tab w:val="num" w:pos="2880"/>
        </w:tabs>
        <w:ind w:left="2880" w:hanging="360"/>
      </w:pPr>
      <w:rPr>
        <w:rFonts w:ascii="Symbol" w:hAnsi="Symbol" w:hint="default"/>
      </w:rPr>
    </w:lvl>
    <w:lvl w:ilvl="4" w:tplc="B21A4006" w:tentative="1">
      <w:start w:val="1"/>
      <w:numFmt w:val="bullet"/>
      <w:lvlText w:val="o"/>
      <w:lvlJc w:val="left"/>
      <w:pPr>
        <w:tabs>
          <w:tab w:val="num" w:pos="3600"/>
        </w:tabs>
        <w:ind w:left="3600" w:hanging="360"/>
      </w:pPr>
      <w:rPr>
        <w:rFonts w:ascii="Courier New" w:hAnsi="Courier New" w:hint="default"/>
      </w:rPr>
    </w:lvl>
    <w:lvl w:ilvl="5" w:tplc="A6720DCE" w:tentative="1">
      <w:start w:val="1"/>
      <w:numFmt w:val="bullet"/>
      <w:lvlText w:val=""/>
      <w:lvlJc w:val="left"/>
      <w:pPr>
        <w:tabs>
          <w:tab w:val="num" w:pos="4320"/>
        </w:tabs>
        <w:ind w:left="4320" w:hanging="360"/>
      </w:pPr>
      <w:rPr>
        <w:rFonts w:ascii="Wingdings" w:hAnsi="Wingdings" w:hint="default"/>
      </w:rPr>
    </w:lvl>
    <w:lvl w:ilvl="6" w:tplc="0758217E" w:tentative="1">
      <w:start w:val="1"/>
      <w:numFmt w:val="bullet"/>
      <w:lvlText w:val=""/>
      <w:lvlJc w:val="left"/>
      <w:pPr>
        <w:tabs>
          <w:tab w:val="num" w:pos="5040"/>
        </w:tabs>
        <w:ind w:left="5040" w:hanging="360"/>
      </w:pPr>
      <w:rPr>
        <w:rFonts w:ascii="Symbol" w:hAnsi="Symbol" w:hint="default"/>
      </w:rPr>
    </w:lvl>
    <w:lvl w:ilvl="7" w:tplc="2ABCE998" w:tentative="1">
      <w:start w:val="1"/>
      <w:numFmt w:val="bullet"/>
      <w:lvlText w:val="o"/>
      <w:lvlJc w:val="left"/>
      <w:pPr>
        <w:tabs>
          <w:tab w:val="num" w:pos="5760"/>
        </w:tabs>
        <w:ind w:left="5760" w:hanging="360"/>
      </w:pPr>
      <w:rPr>
        <w:rFonts w:ascii="Courier New" w:hAnsi="Courier New" w:hint="default"/>
      </w:rPr>
    </w:lvl>
    <w:lvl w:ilvl="8" w:tplc="2FF64F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84757"/>
    <w:multiLevelType w:val="hybridMultilevel"/>
    <w:tmpl w:val="2536FB92"/>
    <w:lvl w:ilvl="0" w:tplc="1EA858D0">
      <w:start w:val="1"/>
      <w:numFmt w:val="bullet"/>
      <w:lvlText w:val=""/>
      <w:lvlJc w:val="left"/>
      <w:pPr>
        <w:tabs>
          <w:tab w:val="num" w:pos="1440"/>
        </w:tabs>
        <w:ind w:left="1440" w:hanging="360"/>
      </w:pPr>
      <w:rPr>
        <w:rFonts w:ascii="Symbol" w:hAnsi="Symbol" w:hint="default"/>
      </w:rPr>
    </w:lvl>
    <w:lvl w:ilvl="1" w:tplc="79AC56DC" w:tentative="1">
      <w:start w:val="1"/>
      <w:numFmt w:val="bullet"/>
      <w:lvlText w:val="o"/>
      <w:lvlJc w:val="left"/>
      <w:pPr>
        <w:tabs>
          <w:tab w:val="num" w:pos="2160"/>
        </w:tabs>
        <w:ind w:left="2160" w:hanging="360"/>
      </w:pPr>
      <w:rPr>
        <w:rFonts w:ascii="Courier New" w:hAnsi="Courier New" w:hint="default"/>
      </w:rPr>
    </w:lvl>
    <w:lvl w:ilvl="2" w:tplc="BD18C19A" w:tentative="1">
      <w:start w:val="1"/>
      <w:numFmt w:val="bullet"/>
      <w:lvlText w:val=""/>
      <w:lvlJc w:val="left"/>
      <w:pPr>
        <w:tabs>
          <w:tab w:val="num" w:pos="2880"/>
        </w:tabs>
        <w:ind w:left="2880" w:hanging="360"/>
      </w:pPr>
      <w:rPr>
        <w:rFonts w:ascii="Wingdings" w:hAnsi="Wingdings" w:hint="default"/>
      </w:rPr>
    </w:lvl>
    <w:lvl w:ilvl="3" w:tplc="C128B448" w:tentative="1">
      <w:start w:val="1"/>
      <w:numFmt w:val="bullet"/>
      <w:lvlText w:val=""/>
      <w:lvlJc w:val="left"/>
      <w:pPr>
        <w:tabs>
          <w:tab w:val="num" w:pos="3600"/>
        </w:tabs>
        <w:ind w:left="3600" w:hanging="360"/>
      </w:pPr>
      <w:rPr>
        <w:rFonts w:ascii="Symbol" w:hAnsi="Symbol" w:hint="default"/>
      </w:rPr>
    </w:lvl>
    <w:lvl w:ilvl="4" w:tplc="CECA90A8" w:tentative="1">
      <w:start w:val="1"/>
      <w:numFmt w:val="bullet"/>
      <w:lvlText w:val="o"/>
      <w:lvlJc w:val="left"/>
      <w:pPr>
        <w:tabs>
          <w:tab w:val="num" w:pos="4320"/>
        </w:tabs>
        <w:ind w:left="4320" w:hanging="360"/>
      </w:pPr>
      <w:rPr>
        <w:rFonts w:ascii="Courier New" w:hAnsi="Courier New" w:hint="default"/>
      </w:rPr>
    </w:lvl>
    <w:lvl w:ilvl="5" w:tplc="F7C25D68" w:tentative="1">
      <w:start w:val="1"/>
      <w:numFmt w:val="bullet"/>
      <w:lvlText w:val=""/>
      <w:lvlJc w:val="left"/>
      <w:pPr>
        <w:tabs>
          <w:tab w:val="num" w:pos="5040"/>
        </w:tabs>
        <w:ind w:left="5040" w:hanging="360"/>
      </w:pPr>
      <w:rPr>
        <w:rFonts w:ascii="Wingdings" w:hAnsi="Wingdings" w:hint="default"/>
      </w:rPr>
    </w:lvl>
    <w:lvl w:ilvl="6" w:tplc="C0EE0A48" w:tentative="1">
      <w:start w:val="1"/>
      <w:numFmt w:val="bullet"/>
      <w:lvlText w:val=""/>
      <w:lvlJc w:val="left"/>
      <w:pPr>
        <w:tabs>
          <w:tab w:val="num" w:pos="5760"/>
        </w:tabs>
        <w:ind w:left="5760" w:hanging="360"/>
      </w:pPr>
      <w:rPr>
        <w:rFonts w:ascii="Symbol" w:hAnsi="Symbol" w:hint="default"/>
      </w:rPr>
    </w:lvl>
    <w:lvl w:ilvl="7" w:tplc="E1645AC0" w:tentative="1">
      <w:start w:val="1"/>
      <w:numFmt w:val="bullet"/>
      <w:lvlText w:val="o"/>
      <w:lvlJc w:val="left"/>
      <w:pPr>
        <w:tabs>
          <w:tab w:val="num" w:pos="6480"/>
        </w:tabs>
        <w:ind w:left="6480" w:hanging="360"/>
      </w:pPr>
      <w:rPr>
        <w:rFonts w:ascii="Courier New" w:hAnsi="Courier New" w:hint="default"/>
      </w:rPr>
    </w:lvl>
    <w:lvl w:ilvl="8" w:tplc="F53A3F40"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7B60A2"/>
    <w:multiLevelType w:val="hybridMultilevel"/>
    <w:tmpl w:val="F6E07A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3EC7B76"/>
    <w:multiLevelType w:val="hybridMultilevel"/>
    <w:tmpl w:val="3C0E5202"/>
    <w:lvl w:ilvl="0" w:tplc="87C63482">
      <w:start w:val="1"/>
      <w:numFmt w:val="bullet"/>
      <w:lvlText w:val=""/>
      <w:lvlJc w:val="left"/>
      <w:pPr>
        <w:tabs>
          <w:tab w:val="num" w:pos="1440"/>
        </w:tabs>
        <w:ind w:left="1440" w:hanging="360"/>
      </w:pPr>
      <w:rPr>
        <w:rFonts w:ascii="Symbol" w:hAnsi="Symbol" w:hint="default"/>
      </w:rPr>
    </w:lvl>
    <w:lvl w:ilvl="1" w:tplc="C624F350" w:tentative="1">
      <w:start w:val="1"/>
      <w:numFmt w:val="bullet"/>
      <w:lvlText w:val="o"/>
      <w:lvlJc w:val="left"/>
      <w:pPr>
        <w:tabs>
          <w:tab w:val="num" w:pos="2160"/>
        </w:tabs>
        <w:ind w:left="2160" w:hanging="360"/>
      </w:pPr>
      <w:rPr>
        <w:rFonts w:ascii="Courier New" w:hAnsi="Courier New" w:hint="default"/>
      </w:rPr>
    </w:lvl>
    <w:lvl w:ilvl="2" w:tplc="06AC5536" w:tentative="1">
      <w:start w:val="1"/>
      <w:numFmt w:val="bullet"/>
      <w:lvlText w:val=""/>
      <w:lvlJc w:val="left"/>
      <w:pPr>
        <w:tabs>
          <w:tab w:val="num" w:pos="2880"/>
        </w:tabs>
        <w:ind w:left="2880" w:hanging="360"/>
      </w:pPr>
      <w:rPr>
        <w:rFonts w:ascii="Wingdings" w:hAnsi="Wingdings" w:hint="default"/>
      </w:rPr>
    </w:lvl>
    <w:lvl w:ilvl="3" w:tplc="7BAC1340" w:tentative="1">
      <w:start w:val="1"/>
      <w:numFmt w:val="bullet"/>
      <w:lvlText w:val=""/>
      <w:lvlJc w:val="left"/>
      <w:pPr>
        <w:tabs>
          <w:tab w:val="num" w:pos="3600"/>
        </w:tabs>
        <w:ind w:left="3600" w:hanging="360"/>
      </w:pPr>
      <w:rPr>
        <w:rFonts w:ascii="Symbol" w:hAnsi="Symbol" w:hint="default"/>
      </w:rPr>
    </w:lvl>
    <w:lvl w:ilvl="4" w:tplc="CF5A3452" w:tentative="1">
      <w:start w:val="1"/>
      <w:numFmt w:val="bullet"/>
      <w:lvlText w:val="o"/>
      <w:lvlJc w:val="left"/>
      <w:pPr>
        <w:tabs>
          <w:tab w:val="num" w:pos="4320"/>
        </w:tabs>
        <w:ind w:left="4320" w:hanging="360"/>
      </w:pPr>
      <w:rPr>
        <w:rFonts w:ascii="Courier New" w:hAnsi="Courier New" w:hint="default"/>
      </w:rPr>
    </w:lvl>
    <w:lvl w:ilvl="5" w:tplc="982C75EA" w:tentative="1">
      <w:start w:val="1"/>
      <w:numFmt w:val="bullet"/>
      <w:lvlText w:val=""/>
      <w:lvlJc w:val="left"/>
      <w:pPr>
        <w:tabs>
          <w:tab w:val="num" w:pos="5040"/>
        </w:tabs>
        <w:ind w:left="5040" w:hanging="360"/>
      </w:pPr>
      <w:rPr>
        <w:rFonts w:ascii="Wingdings" w:hAnsi="Wingdings" w:hint="default"/>
      </w:rPr>
    </w:lvl>
    <w:lvl w:ilvl="6" w:tplc="308E4352" w:tentative="1">
      <w:start w:val="1"/>
      <w:numFmt w:val="bullet"/>
      <w:lvlText w:val=""/>
      <w:lvlJc w:val="left"/>
      <w:pPr>
        <w:tabs>
          <w:tab w:val="num" w:pos="5760"/>
        </w:tabs>
        <w:ind w:left="5760" w:hanging="360"/>
      </w:pPr>
      <w:rPr>
        <w:rFonts w:ascii="Symbol" w:hAnsi="Symbol" w:hint="default"/>
      </w:rPr>
    </w:lvl>
    <w:lvl w:ilvl="7" w:tplc="35427656" w:tentative="1">
      <w:start w:val="1"/>
      <w:numFmt w:val="bullet"/>
      <w:lvlText w:val="o"/>
      <w:lvlJc w:val="left"/>
      <w:pPr>
        <w:tabs>
          <w:tab w:val="num" w:pos="6480"/>
        </w:tabs>
        <w:ind w:left="6480" w:hanging="360"/>
      </w:pPr>
      <w:rPr>
        <w:rFonts w:ascii="Courier New" w:hAnsi="Courier New" w:hint="default"/>
      </w:rPr>
    </w:lvl>
    <w:lvl w:ilvl="8" w:tplc="36CED480"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719490F"/>
    <w:multiLevelType w:val="hybridMultilevel"/>
    <w:tmpl w:val="1E7829D2"/>
    <w:lvl w:ilvl="0" w:tplc="49B894B4">
      <w:start w:val="1"/>
      <w:numFmt w:val="bullet"/>
      <w:lvlText w:val=""/>
      <w:lvlJc w:val="left"/>
      <w:pPr>
        <w:tabs>
          <w:tab w:val="num" w:pos="1440"/>
        </w:tabs>
        <w:ind w:left="1440" w:hanging="360"/>
      </w:pPr>
      <w:rPr>
        <w:rFonts w:ascii="Symbol" w:hAnsi="Symbol" w:hint="default"/>
      </w:rPr>
    </w:lvl>
    <w:lvl w:ilvl="1" w:tplc="21A41240">
      <w:start w:val="1"/>
      <w:numFmt w:val="bullet"/>
      <w:lvlText w:val="o"/>
      <w:lvlJc w:val="left"/>
      <w:pPr>
        <w:tabs>
          <w:tab w:val="num" w:pos="2160"/>
        </w:tabs>
        <w:ind w:left="2160" w:hanging="360"/>
      </w:pPr>
      <w:rPr>
        <w:rFonts w:ascii="Courier New" w:hAnsi="Courier New" w:hint="default"/>
      </w:rPr>
    </w:lvl>
    <w:lvl w:ilvl="2" w:tplc="974A7E0A" w:tentative="1">
      <w:start w:val="1"/>
      <w:numFmt w:val="bullet"/>
      <w:lvlText w:val=""/>
      <w:lvlJc w:val="left"/>
      <w:pPr>
        <w:tabs>
          <w:tab w:val="num" w:pos="2880"/>
        </w:tabs>
        <w:ind w:left="2880" w:hanging="360"/>
      </w:pPr>
      <w:rPr>
        <w:rFonts w:ascii="Wingdings" w:hAnsi="Wingdings" w:hint="default"/>
      </w:rPr>
    </w:lvl>
    <w:lvl w:ilvl="3" w:tplc="DC1A95F8" w:tentative="1">
      <w:start w:val="1"/>
      <w:numFmt w:val="bullet"/>
      <w:lvlText w:val=""/>
      <w:lvlJc w:val="left"/>
      <w:pPr>
        <w:tabs>
          <w:tab w:val="num" w:pos="3600"/>
        </w:tabs>
        <w:ind w:left="3600" w:hanging="360"/>
      </w:pPr>
      <w:rPr>
        <w:rFonts w:ascii="Symbol" w:hAnsi="Symbol" w:hint="default"/>
      </w:rPr>
    </w:lvl>
    <w:lvl w:ilvl="4" w:tplc="D8028246" w:tentative="1">
      <w:start w:val="1"/>
      <w:numFmt w:val="bullet"/>
      <w:lvlText w:val="o"/>
      <w:lvlJc w:val="left"/>
      <w:pPr>
        <w:tabs>
          <w:tab w:val="num" w:pos="4320"/>
        </w:tabs>
        <w:ind w:left="4320" w:hanging="360"/>
      </w:pPr>
      <w:rPr>
        <w:rFonts w:ascii="Courier New" w:hAnsi="Courier New" w:hint="default"/>
      </w:rPr>
    </w:lvl>
    <w:lvl w:ilvl="5" w:tplc="2B5CD956" w:tentative="1">
      <w:start w:val="1"/>
      <w:numFmt w:val="bullet"/>
      <w:lvlText w:val=""/>
      <w:lvlJc w:val="left"/>
      <w:pPr>
        <w:tabs>
          <w:tab w:val="num" w:pos="5040"/>
        </w:tabs>
        <w:ind w:left="5040" w:hanging="360"/>
      </w:pPr>
      <w:rPr>
        <w:rFonts w:ascii="Wingdings" w:hAnsi="Wingdings" w:hint="default"/>
      </w:rPr>
    </w:lvl>
    <w:lvl w:ilvl="6" w:tplc="75942A22" w:tentative="1">
      <w:start w:val="1"/>
      <w:numFmt w:val="bullet"/>
      <w:lvlText w:val=""/>
      <w:lvlJc w:val="left"/>
      <w:pPr>
        <w:tabs>
          <w:tab w:val="num" w:pos="5760"/>
        </w:tabs>
        <w:ind w:left="5760" w:hanging="360"/>
      </w:pPr>
      <w:rPr>
        <w:rFonts w:ascii="Symbol" w:hAnsi="Symbol" w:hint="default"/>
      </w:rPr>
    </w:lvl>
    <w:lvl w:ilvl="7" w:tplc="CFD01BEA" w:tentative="1">
      <w:start w:val="1"/>
      <w:numFmt w:val="bullet"/>
      <w:lvlText w:val="o"/>
      <w:lvlJc w:val="left"/>
      <w:pPr>
        <w:tabs>
          <w:tab w:val="num" w:pos="6480"/>
        </w:tabs>
        <w:ind w:left="6480" w:hanging="360"/>
      </w:pPr>
      <w:rPr>
        <w:rFonts w:ascii="Courier New" w:hAnsi="Courier New" w:hint="default"/>
      </w:rPr>
    </w:lvl>
    <w:lvl w:ilvl="8" w:tplc="45ECF9B4"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CBC0FA3"/>
    <w:multiLevelType w:val="hybridMultilevel"/>
    <w:tmpl w:val="0234E286"/>
    <w:lvl w:ilvl="0" w:tplc="C1B844C0">
      <w:start w:val="1"/>
      <w:numFmt w:val="bullet"/>
      <w:lvlText w:val=""/>
      <w:lvlJc w:val="left"/>
      <w:pPr>
        <w:tabs>
          <w:tab w:val="num" w:pos="720"/>
        </w:tabs>
        <w:ind w:left="720" w:hanging="360"/>
      </w:pPr>
      <w:rPr>
        <w:rFonts w:ascii="Wingdings" w:hAnsi="Wingdings" w:hint="default"/>
      </w:rPr>
    </w:lvl>
    <w:lvl w:ilvl="1" w:tplc="F97CC6A4" w:tentative="1">
      <w:start w:val="1"/>
      <w:numFmt w:val="bullet"/>
      <w:lvlText w:val=""/>
      <w:lvlJc w:val="left"/>
      <w:pPr>
        <w:tabs>
          <w:tab w:val="num" w:pos="1440"/>
        </w:tabs>
        <w:ind w:left="1440" w:hanging="360"/>
      </w:pPr>
      <w:rPr>
        <w:rFonts w:ascii="Wingdings" w:hAnsi="Wingdings" w:hint="default"/>
      </w:rPr>
    </w:lvl>
    <w:lvl w:ilvl="2" w:tplc="276A70E2" w:tentative="1">
      <w:start w:val="1"/>
      <w:numFmt w:val="bullet"/>
      <w:lvlText w:val=""/>
      <w:lvlJc w:val="left"/>
      <w:pPr>
        <w:tabs>
          <w:tab w:val="num" w:pos="2160"/>
        </w:tabs>
        <w:ind w:left="2160" w:hanging="360"/>
      </w:pPr>
      <w:rPr>
        <w:rFonts w:ascii="Wingdings" w:hAnsi="Wingdings" w:hint="default"/>
      </w:rPr>
    </w:lvl>
    <w:lvl w:ilvl="3" w:tplc="305222BE" w:tentative="1">
      <w:start w:val="1"/>
      <w:numFmt w:val="bullet"/>
      <w:lvlText w:val=""/>
      <w:lvlJc w:val="left"/>
      <w:pPr>
        <w:tabs>
          <w:tab w:val="num" w:pos="2880"/>
        </w:tabs>
        <w:ind w:left="2880" w:hanging="360"/>
      </w:pPr>
      <w:rPr>
        <w:rFonts w:ascii="Wingdings" w:hAnsi="Wingdings" w:hint="default"/>
      </w:rPr>
    </w:lvl>
    <w:lvl w:ilvl="4" w:tplc="1626F494" w:tentative="1">
      <w:start w:val="1"/>
      <w:numFmt w:val="bullet"/>
      <w:lvlText w:val=""/>
      <w:lvlJc w:val="left"/>
      <w:pPr>
        <w:tabs>
          <w:tab w:val="num" w:pos="3600"/>
        </w:tabs>
        <w:ind w:left="3600" w:hanging="360"/>
      </w:pPr>
      <w:rPr>
        <w:rFonts w:ascii="Wingdings" w:hAnsi="Wingdings" w:hint="default"/>
      </w:rPr>
    </w:lvl>
    <w:lvl w:ilvl="5" w:tplc="7EAAA76E" w:tentative="1">
      <w:start w:val="1"/>
      <w:numFmt w:val="bullet"/>
      <w:lvlText w:val=""/>
      <w:lvlJc w:val="left"/>
      <w:pPr>
        <w:tabs>
          <w:tab w:val="num" w:pos="4320"/>
        </w:tabs>
        <w:ind w:left="4320" w:hanging="360"/>
      </w:pPr>
      <w:rPr>
        <w:rFonts w:ascii="Wingdings" w:hAnsi="Wingdings" w:hint="default"/>
      </w:rPr>
    </w:lvl>
    <w:lvl w:ilvl="6" w:tplc="BDF8422A" w:tentative="1">
      <w:start w:val="1"/>
      <w:numFmt w:val="bullet"/>
      <w:lvlText w:val=""/>
      <w:lvlJc w:val="left"/>
      <w:pPr>
        <w:tabs>
          <w:tab w:val="num" w:pos="5040"/>
        </w:tabs>
        <w:ind w:left="5040" w:hanging="360"/>
      </w:pPr>
      <w:rPr>
        <w:rFonts w:ascii="Wingdings" w:hAnsi="Wingdings" w:hint="default"/>
      </w:rPr>
    </w:lvl>
    <w:lvl w:ilvl="7" w:tplc="9EACCAF6" w:tentative="1">
      <w:start w:val="1"/>
      <w:numFmt w:val="bullet"/>
      <w:lvlText w:val=""/>
      <w:lvlJc w:val="left"/>
      <w:pPr>
        <w:tabs>
          <w:tab w:val="num" w:pos="5760"/>
        </w:tabs>
        <w:ind w:left="5760" w:hanging="360"/>
      </w:pPr>
      <w:rPr>
        <w:rFonts w:ascii="Wingdings" w:hAnsi="Wingdings" w:hint="default"/>
      </w:rPr>
    </w:lvl>
    <w:lvl w:ilvl="8" w:tplc="B9D2323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F4106"/>
    <w:multiLevelType w:val="hybridMultilevel"/>
    <w:tmpl w:val="AA2E194C"/>
    <w:lvl w:ilvl="0" w:tplc="D3CE42B0">
      <w:start w:val="1"/>
      <w:numFmt w:val="bullet"/>
      <w:lvlText w:val=""/>
      <w:lvlJc w:val="left"/>
      <w:pPr>
        <w:tabs>
          <w:tab w:val="num" w:pos="720"/>
        </w:tabs>
        <w:ind w:left="720" w:hanging="360"/>
      </w:pPr>
      <w:rPr>
        <w:rFonts w:ascii="Symbol" w:hAnsi="Symbol" w:hint="default"/>
      </w:rPr>
    </w:lvl>
    <w:lvl w:ilvl="1" w:tplc="D93C7BE4">
      <w:start w:val="1"/>
      <w:numFmt w:val="bullet"/>
      <w:lvlText w:val="o"/>
      <w:lvlJc w:val="left"/>
      <w:pPr>
        <w:tabs>
          <w:tab w:val="num" w:pos="1440"/>
        </w:tabs>
        <w:ind w:left="1440" w:hanging="360"/>
      </w:pPr>
      <w:rPr>
        <w:rFonts w:ascii="Courier New" w:hAnsi="Courier New" w:hint="default"/>
      </w:rPr>
    </w:lvl>
    <w:lvl w:ilvl="2" w:tplc="73BA11D8" w:tentative="1">
      <w:start w:val="1"/>
      <w:numFmt w:val="bullet"/>
      <w:lvlText w:val=""/>
      <w:lvlJc w:val="left"/>
      <w:pPr>
        <w:tabs>
          <w:tab w:val="num" w:pos="2160"/>
        </w:tabs>
        <w:ind w:left="2160" w:hanging="360"/>
      </w:pPr>
      <w:rPr>
        <w:rFonts w:ascii="Wingdings" w:hAnsi="Wingdings" w:hint="default"/>
      </w:rPr>
    </w:lvl>
    <w:lvl w:ilvl="3" w:tplc="D8C6C0F4" w:tentative="1">
      <w:start w:val="1"/>
      <w:numFmt w:val="bullet"/>
      <w:lvlText w:val=""/>
      <w:lvlJc w:val="left"/>
      <w:pPr>
        <w:tabs>
          <w:tab w:val="num" w:pos="2880"/>
        </w:tabs>
        <w:ind w:left="2880" w:hanging="360"/>
      </w:pPr>
      <w:rPr>
        <w:rFonts w:ascii="Symbol" w:hAnsi="Symbol" w:hint="default"/>
      </w:rPr>
    </w:lvl>
    <w:lvl w:ilvl="4" w:tplc="00D4331A" w:tentative="1">
      <w:start w:val="1"/>
      <w:numFmt w:val="bullet"/>
      <w:lvlText w:val="o"/>
      <w:lvlJc w:val="left"/>
      <w:pPr>
        <w:tabs>
          <w:tab w:val="num" w:pos="3600"/>
        </w:tabs>
        <w:ind w:left="3600" w:hanging="360"/>
      </w:pPr>
      <w:rPr>
        <w:rFonts w:ascii="Courier New" w:hAnsi="Courier New" w:hint="default"/>
      </w:rPr>
    </w:lvl>
    <w:lvl w:ilvl="5" w:tplc="B3C651F6" w:tentative="1">
      <w:start w:val="1"/>
      <w:numFmt w:val="bullet"/>
      <w:lvlText w:val=""/>
      <w:lvlJc w:val="left"/>
      <w:pPr>
        <w:tabs>
          <w:tab w:val="num" w:pos="4320"/>
        </w:tabs>
        <w:ind w:left="4320" w:hanging="360"/>
      </w:pPr>
      <w:rPr>
        <w:rFonts w:ascii="Wingdings" w:hAnsi="Wingdings" w:hint="default"/>
      </w:rPr>
    </w:lvl>
    <w:lvl w:ilvl="6" w:tplc="DEA4D65E" w:tentative="1">
      <w:start w:val="1"/>
      <w:numFmt w:val="bullet"/>
      <w:lvlText w:val=""/>
      <w:lvlJc w:val="left"/>
      <w:pPr>
        <w:tabs>
          <w:tab w:val="num" w:pos="5040"/>
        </w:tabs>
        <w:ind w:left="5040" w:hanging="360"/>
      </w:pPr>
      <w:rPr>
        <w:rFonts w:ascii="Symbol" w:hAnsi="Symbol" w:hint="default"/>
      </w:rPr>
    </w:lvl>
    <w:lvl w:ilvl="7" w:tplc="6C767AD4" w:tentative="1">
      <w:start w:val="1"/>
      <w:numFmt w:val="bullet"/>
      <w:lvlText w:val="o"/>
      <w:lvlJc w:val="left"/>
      <w:pPr>
        <w:tabs>
          <w:tab w:val="num" w:pos="5760"/>
        </w:tabs>
        <w:ind w:left="5760" w:hanging="360"/>
      </w:pPr>
      <w:rPr>
        <w:rFonts w:ascii="Courier New" w:hAnsi="Courier New" w:hint="default"/>
      </w:rPr>
    </w:lvl>
    <w:lvl w:ilvl="8" w:tplc="8EACDE8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D48D2"/>
    <w:multiLevelType w:val="hybridMultilevel"/>
    <w:tmpl w:val="C09E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33" w15:restartNumberingAfterBreak="0">
    <w:nsid w:val="5A5B25FE"/>
    <w:multiLevelType w:val="hybridMultilevel"/>
    <w:tmpl w:val="65F2882E"/>
    <w:lvl w:ilvl="0" w:tplc="A83EC3C4">
      <w:start w:val="1"/>
      <w:numFmt w:val="lowerRoman"/>
      <w:lvlText w:val="%1.)"/>
      <w:lvlJc w:val="left"/>
      <w:pPr>
        <w:tabs>
          <w:tab w:val="num" w:pos="540"/>
        </w:tabs>
        <w:ind w:left="255" w:hanging="435"/>
      </w:pPr>
      <w:rPr>
        <w:rFonts w:hint="default"/>
      </w:rPr>
    </w:lvl>
    <w:lvl w:ilvl="1" w:tplc="B8D43B34" w:tentative="1">
      <w:start w:val="1"/>
      <w:numFmt w:val="lowerLetter"/>
      <w:lvlText w:val="%2."/>
      <w:lvlJc w:val="left"/>
      <w:pPr>
        <w:tabs>
          <w:tab w:val="num" w:pos="1260"/>
        </w:tabs>
        <w:ind w:left="1260" w:hanging="360"/>
      </w:pPr>
    </w:lvl>
    <w:lvl w:ilvl="2" w:tplc="BE683E4C" w:tentative="1">
      <w:start w:val="1"/>
      <w:numFmt w:val="lowerRoman"/>
      <w:lvlText w:val="%3."/>
      <w:lvlJc w:val="right"/>
      <w:pPr>
        <w:tabs>
          <w:tab w:val="num" w:pos="1980"/>
        </w:tabs>
        <w:ind w:left="1980" w:hanging="180"/>
      </w:pPr>
    </w:lvl>
    <w:lvl w:ilvl="3" w:tplc="6B32E21A" w:tentative="1">
      <w:start w:val="1"/>
      <w:numFmt w:val="decimal"/>
      <w:lvlText w:val="%4."/>
      <w:lvlJc w:val="left"/>
      <w:pPr>
        <w:tabs>
          <w:tab w:val="num" w:pos="2700"/>
        </w:tabs>
        <w:ind w:left="2700" w:hanging="360"/>
      </w:pPr>
    </w:lvl>
    <w:lvl w:ilvl="4" w:tplc="B3F0943E" w:tentative="1">
      <w:start w:val="1"/>
      <w:numFmt w:val="lowerLetter"/>
      <w:lvlText w:val="%5."/>
      <w:lvlJc w:val="left"/>
      <w:pPr>
        <w:tabs>
          <w:tab w:val="num" w:pos="3420"/>
        </w:tabs>
        <w:ind w:left="3420" w:hanging="360"/>
      </w:pPr>
    </w:lvl>
    <w:lvl w:ilvl="5" w:tplc="B224B64E" w:tentative="1">
      <w:start w:val="1"/>
      <w:numFmt w:val="lowerRoman"/>
      <w:lvlText w:val="%6."/>
      <w:lvlJc w:val="right"/>
      <w:pPr>
        <w:tabs>
          <w:tab w:val="num" w:pos="4140"/>
        </w:tabs>
        <w:ind w:left="4140" w:hanging="180"/>
      </w:pPr>
    </w:lvl>
    <w:lvl w:ilvl="6" w:tplc="86224BB4" w:tentative="1">
      <w:start w:val="1"/>
      <w:numFmt w:val="decimal"/>
      <w:lvlText w:val="%7."/>
      <w:lvlJc w:val="left"/>
      <w:pPr>
        <w:tabs>
          <w:tab w:val="num" w:pos="4860"/>
        </w:tabs>
        <w:ind w:left="4860" w:hanging="360"/>
      </w:pPr>
    </w:lvl>
    <w:lvl w:ilvl="7" w:tplc="B7E425FA" w:tentative="1">
      <w:start w:val="1"/>
      <w:numFmt w:val="lowerLetter"/>
      <w:lvlText w:val="%8."/>
      <w:lvlJc w:val="left"/>
      <w:pPr>
        <w:tabs>
          <w:tab w:val="num" w:pos="5580"/>
        </w:tabs>
        <w:ind w:left="5580" w:hanging="360"/>
      </w:pPr>
    </w:lvl>
    <w:lvl w:ilvl="8" w:tplc="387AEC0A" w:tentative="1">
      <w:start w:val="1"/>
      <w:numFmt w:val="lowerRoman"/>
      <w:lvlText w:val="%9."/>
      <w:lvlJc w:val="right"/>
      <w:pPr>
        <w:tabs>
          <w:tab w:val="num" w:pos="6300"/>
        </w:tabs>
        <w:ind w:left="6300" w:hanging="180"/>
      </w:pPr>
    </w:lvl>
  </w:abstractNum>
  <w:abstractNum w:abstractNumId="34" w15:restartNumberingAfterBreak="0">
    <w:nsid w:val="60E750A6"/>
    <w:multiLevelType w:val="hybridMultilevel"/>
    <w:tmpl w:val="F6BAC8BE"/>
    <w:lvl w:ilvl="0" w:tplc="462A464C">
      <w:start w:val="1"/>
      <w:numFmt w:val="decimal"/>
      <w:lvlText w:val="%1."/>
      <w:lvlJc w:val="left"/>
      <w:pPr>
        <w:tabs>
          <w:tab w:val="num" w:pos="180"/>
        </w:tabs>
        <w:ind w:left="180" w:hanging="360"/>
      </w:pPr>
      <w:rPr>
        <w:rFonts w:hint="default"/>
      </w:rPr>
    </w:lvl>
    <w:lvl w:ilvl="1" w:tplc="60622E96" w:tentative="1">
      <w:start w:val="1"/>
      <w:numFmt w:val="lowerLetter"/>
      <w:lvlText w:val="%2."/>
      <w:lvlJc w:val="left"/>
      <w:pPr>
        <w:tabs>
          <w:tab w:val="num" w:pos="900"/>
        </w:tabs>
        <w:ind w:left="900" w:hanging="360"/>
      </w:pPr>
    </w:lvl>
    <w:lvl w:ilvl="2" w:tplc="AFFA811E" w:tentative="1">
      <w:start w:val="1"/>
      <w:numFmt w:val="lowerRoman"/>
      <w:lvlText w:val="%3."/>
      <w:lvlJc w:val="right"/>
      <w:pPr>
        <w:tabs>
          <w:tab w:val="num" w:pos="1620"/>
        </w:tabs>
        <w:ind w:left="1620" w:hanging="180"/>
      </w:pPr>
    </w:lvl>
    <w:lvl w:ilvl="3" w:tplc="FB42DDD4" w:tentative="1">
      <w:start w:val="1"/>
      <w:numFmt w:val="decimal"/>
      <w:lvlText w:val="%4."/>
      <w:lvlJc w:val="left"/>
      <w:pPr>
        <w:tabs>
          <w:tab w:val="num" w:pos="2340"/>
        </w:tabs>
        <w:ind w:left="2340" w:hanging="360"/>
      </w:pPr>
    </w:lvl>
    <w:lvl w:ilvl="4" w:tplc="9EC46E34" w:tentative="1">
      <w:start w:val="1"/>
      <w:numFmt w:val="lowerLetter"/>
      <w:lvlText w:val="%5."/>
      <w:lvlJc w:val="left"/>
      <w:pPr>
        <w:tabs>
          <w:tab w:val="num" w:pos="3060"/>
        </w:tabs>
        <w:ind w:left="3060" w:hanging="360"/>
      </w:pPr>
    </w:lvl>
    <w:lvl w:ilvl="5" w:tplc="5B16C2CE" w:tentative="1">
      <w:start w:val="1"/>
      <w:numFmt w:val="lowerRoman"/>
      <w:lvlText w:val="%6."/>
      <w:lvlJc w:val="right"/>
      <w:pPr>
        <w:tabs>
          <w:tab w:val="num" w:pos="3780"/>
        </w:tabs>
        <w:ind w:left="3780" w:hanging="180"/>
      </w:pPr>
    </w:lvl>
    <w:lvl w:ilvl="6" w:tplc="E8801364" w:tentative="1">
      <w:start w:val="1"/>
      <w:numFmt w:val="decimal"/>
      <w:lvlText w:val="%7."/>
      <w:lvlJc w:val="left"/>
      <w:pPr>
        <w:tabs>
          <w:tab w:val="num" w:pos="4500"/>
        </w:tabs>
        <w:ind w:left="4500" w:hanging="360"/>
      </w:pPr>
    </w:lvl>
    <w:lvl w:ilvl="7" w:tplc="3572DE04" w:tentative="1">
      <w:start w:val="1"/>
      <w:numFmt w:val="lowerLetter"/>
      <w:lvlText w:val="%8."/>
      <w:lvlJc w:val="left"/>
      <w:pPr>
        <w:tabs>
          <w:tab w:val="num" w:pos="5220"/>
        </w:tabs>
        <w:ind w:left="5220" w:hanging="360"/>
      </w:pPr>
    </w:lvl>
    <w:lvl w:ilvl="8" w:tplc="0442D688" w:tentative="1">
      <w:start w:val="1"/>
      <w:numFmt w:val="lowerRoman"/>
      <w:lvlText w:val="%9."/>
      <w:lvlJc w:val="right"/>
      <w:pPr>
        <w:tabs>
          <w:tab w:val="num" w:pos="5940"/>
        </w:tabs>
        <w:ind w:left="5940" w:hanging="180"/>
      </w:pPr>
    </w:lvl>
  </w:abstractNum>
  <w:abstractNum w:abstractNumId="35" w15:restartNumberingAfterBreak="0">
    <w:nsid w:val="63A74126"/>
    <w:multiLevelType w:val="hybridMultilevel"/>
    <w:tmpl w:val="2CB46994"/>
    <w:lvl w:ilvl="0" w:tplc="9D8C9FA0">
      <w:start w:val="1"/>
      <w:numFmt w:val="bullet"/>
      <w:lvlText w:val=""/>
      <w:lvlJc w:val="left"/>
      <w:pPr>
        <w:tabs>
          <w:tab w:val="num" w:pos="720"/>
        </w:tabs>
        <w:ind w:left="720" w:hanging="360"/>
      </w:pPr>
      <w:rPr>
        <w:rFonts w:ascii="Symbol" w:hAnsi="Symbol" w:hint="default"/>
      </w:rPr>
    </w:lvl>
    <w:lvl w:ilvl="1" w:tplc="4AB8F900" w:tentative="1">
      <w:start w:val="1"/>
      <w:numFmt w:val="bullet"/>
      <w:lvlText w:val="o"/>
      <w:lvlJc w:val="left"/>
      <w:pPr>
        <w:tabs>
          <w:tab w:val="num" w:pos="1440"/>
        </w:tabs>
        <w:ind w:left="1440" w:hanging="360"/>
      </w:pPr>
      <w:rPr>
        <w:rFonts w:ascii="Courier New" w:hAnsi="Courier New" w:hint="default"/>
      </w:rPr>
    </w:lvl>
    <w:lvl w:ilvl="2" w:tplc="35FC6654" w:tentative="1">
      <w:start w:val="1"/>
      <w:numFmt w:val="bullet"/>
      <w:lvlText w:val=""/>
      <w:lvlJc w:val="left"/>
      <w:pPr>
        <w:tabs>
          <w:tab w:val="num" w:pos="2160"/>
        </w:tabs>
        <w:ind w:left="2160" w:hanging="360"/>
      </w:pPr>
      <w:rPr>
        <w:rFonts w:ascii="Wingdings" w:hAnsi="Wingdings" w:hint="default"/>
      </w:rPr>
    </w:lvl>
    <w:lvl w:ilvl="3" w:tplc="132A7F72" w:tentative="1">
      <w:start w:val="1"/>
      <w:numFmt w:val="bullet"/>
      <w:lvlText w:val=""/>
      <w:lvlJc w:val="left"/>
      <w:pPr>
        <w:tabs>
          <w:tab w:val="num" w:pos="2880"/>
        </w:tabs>
        <w:ind w:left="2880" w:hanging="360"/>
      </w:pPr>
      <w:rPr>
        <w:rFonts w:ascii="Symbol" w:hAnsi="Symbol" w:hint="default"/>
      </w:rPr>
    </w:lvl>
    <w:lvl w:ilvl="4" w:tplc="B87E59EE" w:tentative="1">
      <w:start w:val="1"/>
      <w:numFmt w:val="bullet"/>
      <w:lvlText w:val="o"/>
      <w:lvlJc w:val="left"/>
      <w:pPr>
        <w:tabs>
          <w:tab w:val="num" w:pos="3600"/>
        </w:tabs>
        <w:ind w:left="3600" w:hanging="360"/>
      </w:pPr>
      <w:rPr>
        <w:rFonts w:ascii="Courier New" w:hAnsi="Courier New" w:hint="default"/>
      </w:rPr>
    </w:lvl>
    <w:lvl w:ilvl="5" w:tplc="8DF8D1C8" w:tentative="1">
      <w:start w:val="1"/>
      <w:numFmt w:val="bullet"/>
      <w:lvlText w:val=""/>
      <w:lvlJc w:val="left"/>
      <w:pPr>
        <w:tabs>
          <w:tab w:val="num" w:pos="4320"/>
        </w:tabs>
        <w:ind w:left="4320" w:hanging="360"/>
      </w:pPr>
      <w:rPr>
        <w:rFonts w:ascii="Wingdings" w:hAnsi="Wingdings" w:hint="default"/>
      </w:rPr>
    </w:lvl>
    <w:lvl w:ilvl="6" w:tplc="704A2944" w:tentative="1">
      <w:start w:val="1"/>
      <w:numFmt w:val="bullet"/>
      <w:lvlText w:val=""/>
      <w:lvlJc w:val="left"/>
      <w:pPr>
        <w:tabs>
          <w:tab w:val="num" w:pos="5040"/>
        </w:tabs>
        <w:ind w:left="5040" w:hanging="360"/>
      </w:pPr>
      <w:rPr>
        <w:rFonts w:ascii="Symbol" w:hAnsi="Symbol" w:hint="default"/>
      </w:rPr>
    </w:lvl>
    <w:lvl w:ilvl="7" w:tplc="5CDCFCCE" w:tentative="1">
      <w:start w:val="1"/>
      <w:numFmt w:val="bullet"/>
      <w:lvlText w:val="o"/>
      <w:lvlJc w:val="left"/>
      <w:pPr>
        <w:tabs>
          <w:tab w:val="num" w:pos="5760"/>
        </w:tabs>
        <w:ind w:left="5760" w:hanging="360"/>
      </w:pPr>
      <w:rPr>
        <w:rFonts w:ascii="Courier New" w:hAnsi="Courier New" w:hint="default"/>
      </w:rPr>
    </w:lvl>
    <w:lvl w:ilvl="8" w:tplc="FA86ABA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63DD1"/>
    <w:multiLevelType w:val="hybridMultilevel"/>
    <w:tmpl w:val="7DA6CF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38" w15:restartNumberingAfterBreak="0">
    <w:nsid w:val="699556DB"/>
    <w:multiLevelType w:val="hybridMultilevel"/>
    <w:tmpl w:val="C78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4080A"/>
    <w:multiLevelType w:val="hybridMultilevel"/>
    <w:tmpl w:val="5436F5BA"/>
    <w:lvl w:ilvl="0" w:tplc="59822BDE">
      <w:start w:val="1"/>
      <w:numFmt w:val="bullet"/>
      <w:lvlText w:val=""/>
      <w:lvlJc w:val="left"/>
      <w:pPr>
        <w:tabs>
          <w:tab w:val="num" w:pos="720"/>
        </w:tabs>
        <w:ind w:left="720" w:hanging="360"/>
      </w:pPr>
      <w:rPr>
        <w:rFonts w:ascii="Symbol" w:hAnsi="Symbol" w:hint="default"/>
      </w:rPr>
    </w:lvl>
    <w:lvl w:ilvl="1" w:tplc="63D4383A">
      <w:start w:val="1"/>
      <w:numFmt w:val="bullet"/>
      <w:lvlText w:val="o"/>
      <w:lvlJc w:val="left"/>
      <w:pPr>
        <w:tabs>
          <w:tab w:val="num" w:pos="1440"/>
        </w:tabs>
        <w:ind w:left="1440" w:hanging="360"/>
      </w:pPr>
      <w:rPr>
        <w:rFonts w:ascii="Courier New" w:hAnsi="Courier New" w:hint="default"/>
      </w:rPr>
    </w:lvl>
    <w:lvl w:ilvl="2" w:tplc="70E43A28" w:tentative="1">
      <w:start w:val="1"/>
      <w:numFmt w:val="bullet"/>
      <w:lvlText w:val=""/>
      <w:lvlJc w:val="left"/>
      <w:pPr>
        <w:tabs>
          <w:tab w:val="num" w:pos="2160"/>
        </w:tabs>
        <w:ind w:left="2160" w:hanging="360"/>
      </w:pPr>
      <w:rPr>
        <w:rFonts w:ascii="Wingdings" w:hAnsi="Wingdings" w:hint="default"/>
      </w:rPr>
    </w:lvl>
    <w:lvl w:ilvl="3" w:tplc="7C6CCD6E" w:tentative="1">
      <w:start w:val="1"/>
      <w:numFmt w:val="bullet"/>
      <w:lvlText w:val=""/>
      <w:lvlJc w:val="left"/>
      <w:pPr>
        <w:tabs>
          <w:tab w:val="num" w:pos="2880"/>
        </w:tabs>
        <w:ind w:left="2880" w:hanging="360"/>
      </w:pPr>
      <w:rPr>
        <w:rFonts w:ascii="Symbol" w:hAnsi="Symbol" w:hint="default"/>
      </w:rPr>
    </w:lvl>
    <w:lvl w:ilvl="4" w:tplc="7CA2F20C" w:tentative="1">
      <w:start w:val="1"/>
      <w:numFmt w:val="bullet"/>
      <w:lvlText w:val="o"/>
      <w:lvlJc w:val="left"/>
      <w:pPr>
        <w:tabs>
          <w:tab w:val="num" w:pos="3600"/>
        </w:tabs>
        <w:ind w:left="3600" w:hanging="360"/>
      </w:pPr>
      <w:rPr>
        <w:rFonts w:ascii="Courier New" w:hAnsi="Courier New" w:hint="default"/>
      </w:rPr>
    </w:lvl>
    <w:lvl w:ilvl="5" w:tplc="7CCE52F0" w:tentative="1">
      <w:start w:val="1"/>
      <w:numFmt w:val="bullet"/>
      <w:lvlText w:val=""/>
      <w:lvlJc w:val="left"/>
      <w:pPr>
        <w:tabs>
          <w:tab w:val="num" w:pos="4320"/>
        </w:tabs>
        <w:ind w:left="4320" w:hanging="360"/>
      </w:pPr>
      <w:rPr>
        <w:rFonts w:ascii="Wingdings" w:hAnsi="Wingdings" w:hint="default"/>
      </w:rPr>
    </w:lvl>
    <w:lvl w:ilvl="6" w:tplc="1D9070B4" w:tentative="1">
      <w:start w:val="1"/>
      <w:numFmt w:val="bullet"/>
      <w:lvlText w:val=""/>
      <w:lvlJc w:val="left"/>
      <w:pPr>
        <w:tabs>
          <w:tab w:val="num" w:pos="5040"/>
        </w:tabs>
        <w:ind w:left="5040" w:hanging="360"/>
      </w:pPr>
      <w:rPr>
        <w:rFonts w:ascii="Symbol" w:hAnsi="Symbol" w:hint="default"/>
      </w:rPr>
    </w:lvl>
    <w:lvl w:ilvl="7" w:tplc="26AC17B2" w:tentative="1">
      <w:start w:val="1"/>
      <w:numFmt w:val="bullet"/>
      <w:lvlText w:val="o"/>
      <w:lvlJc w:val="left"/>
      <w:pPr>
        <w:tabs>
          <w:tab w:val="num" w:pos="5760"/>
        </w:tabs>
        <w:ind w:left="5760" w:hanging="360"/>
      </w:pPr>
      <w:rPr>
        <w:rFonts w:ascii="Courier New" w:hAnsi="Courier New" w:hint="default"/>
      </w:rPr>
    </w:lvl>
    <w:lvl w:ilvl="8" w:tplc="7438234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B7FAC"/>
    <w:multiLevelType w:val="hybridMultilevel"/>
    <w:tmpl w:val="945E665A"/>
    <w:lvl w:ilvl="0" w:tplc="839A09A6">
      <w:start w:val="1"/>
      <w:numFmt w:val="decimal"/>
      <w:pStyle w:val="References"/>
      <w:lvlText w:val="%1."/>
      <w:lvlJc w:val="left"/>
      <w:pPr>
        <w:tabs>
          <w:tab w:val="num" w:pos="360"/>
        </w:tabs>
        <w:ind w:left="360" w:hanging="360"/>
      </w:pPr>
      <w:rPr>
        <w:rFonts w:hint="default"/>
      </w:rPr>
    </w:lvl>
    <w:lvl w:ilvl="1" w:tplc="8D068526">
      <w:start w:val="1"/>
      <w:numFmt w:val="lowerLetter"/>
      <w:lvlText w:val="%2."/>
      <w:lvlJc w:val="left"/>
      <w:pPr>
        <w:tabs>
          <w:tab w:val="num" w:pos="1620"/>
        </w:tabs>
        <w:ind w:left="1620" w:hanging="360"/>
      </w:pPr>
    </w:lvl>
    <w:lvl w:ilvl="2" w:tplc="84D66A5E" w:tentative="1">
      <w:start w:val="1"/>
      <w:numFmt w:val="lowerRoman"/>
      <w:lvlText w:val="%3."/>
      <w:lvlJc w:val="right"/>
      <w:pPr>
        <w:tabs>
          <w:tab w:val="num" w:pos="2340"/>
        </w:tabs>
        <w:ind w:left="2340" w:hanging="180"/>
      </w:pPr>
    </w:lvl>
    <w:lvl w:ilvl="3" w:tplc="FDA2F564" w:tentative="1">
      <w:start w:val="1"/>
      <w:numFmt w:val="decimal"/>
      <w:lvlText w:val="%4."/>
      <w:lvlJc w:val="left"/>
      <w:pPr>
        <w:tabs>
          <w:tab w:val="num" w:pos="3060"/>
        </w:tabs>
        <w:ind w:left="3060" w:hanging="360"/>
      </w:pPr>
    </w:lvl>
    <w:lvl w:ilvl="4" w:tplc="7E307CB6" w:tentative="1">
      <w:start w:val="1"/>
      <w:numFmt w:val="lowerLetter"/>
      <w:lvlText w:val="%5."/>
      <w:lvlJc w:val="left"/>
      <w:pPr>
        <w:tabs>
          <w:tab w:val="num" w:pos="3780"/>
        </w:tabs>
        <w:ind w:left="3780" w:hanging="360"/>
      </w:pPr>
    </w:lvl>
    <w:lvl w:ilvl="5" w:tplc="EAA2D820" w:tentative="1">
      <w:start w:val="1"/>
      <w:numFmt w:val="lowerRoman"/>
      <w:lvlText w:val="%6."/>
      <w:lvlJc w:val="right"/>
      <w:pPr>
        <w:tabs>
          <w:tab w:val="num" w:pos="4500"/>
        </w:tabs>
        <w:ind w:left="4500" w:hanging="180"/>
      </w:pPr>
    </w:lvl>
    <w:lvl w:ilvl="6" w:tplc="BC604CCA" w:tentative="1">
      <w:start w:val="1"/>
      <w:numFmt w:val="decimal"/>
      <w:lvlText w:val="%7."/>
      <w:lvlJc w:val="left"/>
      <w:pPr>
        <w:tabs>
          <w:tab w:val="num" w:pos="5220"/>
        </w:tabs>
        <w:ind w:left="5220" w:hanging="360"/>
      </w:pPr>
    </w:lvl>
    <w:lvl w:ilvl="7" w:tplc="68F01C02" w:tentative="1">
      <w:start w:val="1"/>
      <w:numFmt w:val="lowerLetter"/>
      <w:lvlText w:val="%8."/>
      <w:lvlJc w:val="left"/>
      <w:pPr>
        <w:tabs>
          <w:tab w:val="num" w:pos="5940"/>
        </w:tabs>
        <w:ind w:left="5940" w:hanging="360"/>
      </w:pPr>
    </w:lvl>
    <w:lvl w:ilvl="8" w:tplc="F312A626" w:tentative="1">
      <w:start w:val="1"/>
      <w:numFmt w:val="lowerRoman"/>
      <w:lvlText w:val="%9."/>
      <w:lvlJc w:val="right"/>
      <w:pPr>
        <w:tabs>
          <w:tab w:val="num" w:pos="6660"/>
        </w:tabs>
        <w:ind w:left="6660" w:hanging="180"/>
      </w:pPr>
    </w:lvl>
  </w:abstractNum>
  <w:abstractNum w:abstractNumId="41" w15:restartNumberingAfterBreak="0">
    <w:nsid w:val="7579615C"/>
    <w:multiLevelType w:val="hybridMultilevel"/>
    <w:tmpl w:val="B62C6030"/>
    <w:lvl w:ilvl="0" w:tplc="E1C61DB2">
      <w:start w:val="1"/>
      <w:numFmt w:val="bullet"/>
      <w:lvlText w:val=""/>
      <w:lvlJc w:val="left"/>
      <w:pPr>
        <w:tabs>
          <w:tab w:val="num" w:pos="720"/>
        </w:tabs>
        <w:ind w:left="720" w:hanging="360"/>
      </w:pPr>
      <w:rPr>
        <w:rFonts w:ascii="Symbol" w:hAnsi="Symbol" w:hint="default"/>
      </w:rPr>
    </w:lvl>
    <w:lvl w:ilvl="1" w:tplc="A4A00910" w:tentative="1">
      <w:start w:val="1"/>
      <w:numFmt w:val="bullet"/>
      <w:lvlText w:val="o"/>
      <w:lvlJc w:val="left"/>
      <w:pPr>
        <w:tabs>
          <w:tab w:val="num" w:pos="1440"/>
        </w:tabs>
        <w:ind w:left="1440" w:hanging="360"/>
      </w:pPr>
      <w:rPr>
        <w:rFonts w:ascii="Courier New" w:hAnsi="Courier New" w:hint="default"/>
      </w:rPr>
    </w:lvl>
    <w:lvl w:ilvl="2" w:tplc="F5A8B2E0" w:tentative="1">
      <w:start w:val="1"/>
      <w:numFmt w:val="bullet"/>
      <w:lvlText w:val=""/>
      <w:lvlJc w:val="left"/>
      <w:pPr>
        <w:tabs>
          <w:tab w:val="num" w:pos="2160"/>
        </w:tabs>
        <w:ind w:left="2160" w:hanging="360"/>
      </w:pPr>
      <w:rPr>
        <w:rFonts w:ascii="Wingdings" w:hAnsi="Wingdings" w:hint="default"/>
      </w:rPr>
    </w:lvl>
    <w:lvl w:ilvl="3" w:tplc="C3DC4486" w:tentative="1">
      <w:start w:val="1"/>
      <w:numFmt w:val="bullet"/>
      <w:lvlText w:val=""/>
      <w:lvlJc w:val="left"/>
      <w:pPr>
        <w:tabs>
          <w:tab w:val="num" w:pos="2880"/>
        </w:tabs>
        <w:ind w:left="2880" w:hanging="360"/>
      </w:pPr>
      <w:rPr>
        <w:rFonts w:ascii="Symbol" w:hAnsi="Symbol" w:hint="default"/>
      </w:rPr>
    </w:lvl>
    <w:lvl w:ilvl="4" w:tplc="5062435A" w:tentative="1">
      <w:start w:val="1"/>
      <w:numFmt w:val="bullet"/>
      <w:lvlText w:val="o"/>
      <w:lvlJc w:val="left"/>
      <w:pPr>
        <w:tabs>
          <w:tab w:val="num" w:pos="3600"/>
        </w:tabs>
        <w:ind w:left="3600" w:hanging="360"/>
      </w:pPr>
      <w:rPr>
        <w:rFonts w:ascii="Courier New" w:hAnsi="Courier New" w:hint="default"/>
      </w:rPr>
    </w:lvl>
    <w:lvl w:ilvl="5" w:tplc="5DCCD89C" w:tentative="1">
      <w:start w:val="1"/>
      <w:numFmt w:val="bullet"/>
      <w:lvlText w:val=""/>
      <w:lvlJc w:val="left"/>
      <w:pPr>
        <w:tabs>
          <w:tab w:val="num" w:pos="4320"/>
        </w:tabs>
        <w:ind w:left="4320" w:hanging="360"/>
      </w:pPr>
      <w:rPr>
        <w:rFonts w:ascii="Wingdings" w:hAnsi="Wingdings" w:hint="default"/>
      </w:rPr>
    </w:lvl>
    <w:lvl w:ilvl="6" w:tplc="638C4B38" w:tentative="1">
      <w:start w:val="1"/>
      <w:numFmt w:val="bullet"/>
      <w:lvlText w:val=""/>
      <w:lvlJc w:val="left"/>
      <w:pPr>
        <w:tabs>
          <w:tab w:val="num" w:pos="5040"/>
        </w:tabs>
        <w:ind w:left="5040" w:hanging="360"/>
      </w:pPr>
      <w:rPr>
        <w:rFonts w:ascii="Symbol" w:hAnsi="Symbol" w:hint="default"/>
      </w:rPr>
    </w:lvl>
    <w:lvl w:ilvl="7" w:tplc="166A6908" w:tentative="1">
      <w:start w:val="1"/>
      <w:numFmt w:val="bullet"/>
      <w:lvlText w:val="o"/>
      <w:lvlJc w:val="left"/>
      <w:pPr>
        <w:tabs>
          <w:tab w:val="num" w:pos="5760"/>
        </w:tabs>
        <w:ind w:left="5760" w:hanging="360"/>
      </w:pPr>
      <w:rPr>
        <w:rFonts w:ascii="Courier New" w:hAnsi="Courier New" w:hint="default"/>
      </w:rPr>
    </w:lvl>
    <w:lvl w:ilvl="8" w:tplc="D820FBB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145870"/>
    <w:multiLevelType w:val="hybridMultilevel"/>
    <w:tmpl w:val="1CE28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44" w15:restartNumberingAfterBreak="0">
    <w:nsid w:val="7ED21755"/>
    <w:multiLevelType w:val="multilevel"/>
    <w:tmpl w:val="8A9E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7"/>
  </w:num>
  <w:num w:numId="3">
    <w:abstractNumId w:val="32"/>
  </w:num>
  <w:num w:numId="4">
    <w:abstractNumId w:val="5"/>
  </w:num>
  <w:num w:numId="5">
    <w:abstractNumId w:val="3"/>
  </w:num>
  <w:num w:numId="6">
    <w:abstractNumId w:val="43"/>
  </w:num>
  <w:num w:numId="7">
    <w:abstractNumId w:val="9"/>
  </w:num>
  <w:num w:numId="8">
    <w:abstractNumId w:val="27"/>
  </w:num>
  <w:num w:numId="9">
    <w:abstractNumId w:val="25"/>
  </w:num>
  <w:num w:numId="10">
    <w:abstractNumId w:val="39"/>
  </w:num>
  <w:num w:numId="11">
    <w:abstractNumId w:val="28"/>
  </w:num>
  <w:num w:numId="12">
    <w:abstractNumId w:val="17"/>
  </w:num>
  <w:num w:numId="13">
    <w:abstractNumId w:val="24"/>
  </w:num>
  <w:num w:numId="14">
    <w:abstractNumId w:val="35"/>
  </w:num>
  <w:num w:numId="15">
    <w:abstractNumId w:val="41"/>
  </w:num>
  <w:num w:numId="16">
    <w:abstractNumId w:val="19"/>
  </w:num>
  <w:num w:numId="17">
    <w:abstractNumId w:val="20"/>
  </w:num>
  <w:num w:numId="18">
    <w:abstractNumId w:val="6"/>
  </w:num>
  <w:num w:numId="19">
    <w:abstractNumId w:val="30"/>
  </w:num>
  <w:num w:numId="20">
    <w:abstractNumId w:val="23"/>
  </w:num>
  <w:num w:numId="21">
    <w:abstractNumId w:val="15"/>
  </w:num>
  <w:num w:numId="22">
    <w:abstractNumId w:val="33"/>
  </w:num>
  <w:num w:numId="23">
    <w:abstractNumId w:val="34"/>
  </w:num>
  <w:num w:numId="24">
    <w:abstractNumId w:val="40"/>
  </w:num>
  <w:num w:numId="25">
    <w:abstractNumId w:val="13"/>
  </w:num>
  <w:num w:numId="26">
    <w:abstractNumId w:val="7"/>
  </w:num>
  <w:num w:numId="27">
    <w:abstractNumId w:val="16"/>
  </w:num>
  <w:num w:numId="28">
    <w:abstractNumId w:val="12"/>
  </w:num>
  <w:num w:numId="29">
    <w:abstractNumId w:val="29"/>
  </w:num>
  <w:num w:numId="30">
    <w:abstractNumId w:val="44"/>
  </w:num>
  <w:num w:numId="31">
    <w:abstractNumId w:val="36"/>
  </w:num>
  <w:num w:numId="32">
    <w:abstractNumId w:val="14"/>
  </w:num>
  <w:num w:numId="33">
    <w:abstractNumId w:val="22"/>
  </w:num>
  <w:num w:numId="34">
    <w:abstractNumId w:val="0"/>
  </w:num>
  <w:num w:numId="35">
    <w:abstractNumId w:val="11"/>
  </w:num>
  <w:num w:numId="36">
    <w:abstractNumId w:val="18"/>
  </w:num>
  <w:num w:numId="37">
    <w:abstractNumId w:val="2"/>
  </w:num>
  <w:num w:numId="38">
    <w:abstractNumId w:val="10"/>
  </w:num>
  <w:num w:numId="39">
    <w:abstractNumId w:val="26"/>
  </w:num>
  <w:num w:numId="40">
    <w:abstractNumId w:val="21"/>
  </w:num>
  <w:num w:numId="41">
    <w:abstractNumId w:val="31"/>
  </w:num>
  <w:num w:numId="42">
    <w:abstractNumId w:val="8"/>
  </w:num>
  <w:num w:numId="43">
    <w:abstractNumId w:val="1"/>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1543"/>
    <w:rsid w:val="00001B07"/>
    <w:rsid w:val="00001FD9"/>
    <w:rsid w:val="00011C3A"/>
    <w:rsid w:val="00012169"/>
    <w:rsid w:val="00024C27"/>
    <w:rsid w:val="0002632F"/>
    <w:rsid w:val="00027690"/>
    <w:rsid w:val="00036563"/>
    <w:rsid w:val="000367D0"/>
    <w:rsid w:val="0004622B"/>
    <w:rsid w:val="000813FA"/>
    <w:rsid w:val="00085C81"/>
    <w:rsid w:val="0008612B"/>
    <w:rsid w:val="00092DC6"/>
    <w:rsid w:val="000940EF"/>
    <w:rsid w:val="000A02EB"/>
    <w:rsid w:val="000B09B0"/>
    <w:rsid w:val="000B130A"/>
    <w:rsid w:val="000B2E0E"/>
    <w:rsid w:val="000C25E0"/>
    <w:rsid w:val="000C3D14"/>
    <w:rsid w:val="000D15CE"/>
    <w:rsid w:val="000D7674"/>
    <w:rsid w:val="000E4DC3"/>
    <w:rsid w:val="000E54C1"/>
    <w:rsid w:val="000E61AA"/>
    <w:rsid w:val="000E78DE"/>
    <w:rsid w:val="00101211"/>
    <w:rsid w:val="00103390"/>
    <w:rsid w:val="001078D7"/>
    <w:rsid w:val="00113DC7"/>
    <w:rsid w:val="00117B9D"/>
    <w:rsid w:val="00122EED"/>
    <w:rsid w:val="00123E70"/>
    <w:rsid w:val="00127756"/>
    <w:rsid w:val="0012797D"/>
    <w:rsid w:val="0013065C"/>
    <w:rsid w:val="00134F8A"/>
    <w:rsid w:val="00136F17"/>
    <w:rsid w:val="00155569"/>
    <w:rsid w:val="00166C12"/>
    <w:rsid w:val="00167151"/>
    <w:rsid w:val="00167168"/>
    <w:rsid w:val="001718AC"/>
    <w:rsid w:val="001756B3"/>
    <w:rsid w:val="00177B91"/>
    <w:rsid w:val="00191A4F"/>
    <w:rsid w:val="001960A5"/>
    <w:rsid w:val="001A7BFD"/>
    <w:rsid w:val="001B0F15"/>
    <w:rsid w:val="001B29E4"/>
    <w:rsid w:val="001B5BA3"/>
    <w:rsid w:val="001D390A"/>
    <w:rsid w:val="001D39D5"/>
    <w:rsid w:val="001D3D2A"/>
    <w:rsid w:val="001D4BD7"/>
    <w:rsid w:val="001E4BEB"/>
    <w:rsid w:val="001E6226"/>
    <w:rsid w:val="001F2F60"/>
    <w:rsid w:val="002113B3"/>
    <w:rsid w:val="002252E8"/>
    <w:rsid w:val="00225C8F"/>
    <w:rsid w:val="00227F1D"/>
    <w:rsid w:val="0023315A"/>
    <w:rsid w:val="002369B1"/>
    <w:rsid w:val="00242B0C"/>
    <w:rsid w:val="002465A1"/>
    <w:rsid w:val="00254B94"/>
    <w:rsid w:val="002569A3"/>
    <w:rsid w:val="00256B0A"/>
    <w:rsid w:val="0026395A"/>
    <w:rsid w:val="00265C96"/>
    <w:rsid w:val="00272B68"/>
    <w:rsid w:val="00282A00"/>
    <w:rsid w:val="0029702F"/>
    <w:rsid w:val="002975A8"/>
    <w:rsid w:val="002B5607"/>
    <w:rsid w:val="002B72C1"/>
    <w:rsid w:val="002C1E5C"/>
    <w:rsid w:val="002C3B55"/>
    <w:rsid w:val="002C407A"/>
    <w:rsid w:val="002C51FB"/>
    <w:rsid w:val="002E762B"/>
    <w:rsid w:val="002F0A8B"/>
    <w:rsid w:val="002F37A6"/>
    <w:rsid w:val="002F5C36"/>
    <w:rsid w:val="002F6ABE"/>
    <w:rsid w:val="002F6C28"/>
    <w:rsid w:val="00301CD9"/>
    <w:rsid w:val="003069D3"/>
    <w:rsid w:val="00307DF1"/>
    <w:rsid w:val="00310A4F"/>
    <w:rsid w:val="00313E99"/>
    <w:rsid w:val="003201CE"/>
    <w:rsid w:val="00327A7B"/>
    <w:rsid w:val="00345F68"/>
    <w:rsid w:val="003468BB"/>
    <w:rsid w:val="003649E3"/>
    <w:rsid w:val="00372071"/>
    <w:rsid w:val="00372ABC"/>
    <w:rsid w:val="00381FC7"/>
    <w:rsid w:val="003865AC"/>
    <w:rsid w:val="00391EDC"/>
    <w:rsid w:val="00397B90"/>
    <w:rsid w:val="003A7679"/>
    <w:rsid w:val="003B2E6F"/>
    <w:rsid w:val="003C3428"/>
    <w:rsid w:val="003C4212"/>
    <w:rsid w:val="003E0A07"/>
    <w:rsid w:val="003E2E18"/>
    <w:rsid w:val="003F18C3"/>
    <w:rsid w:val="003F3AFB"/>
    <w:rsid w:val="003F6A2D"/>
    <w:rsid w:val="003F6FEB"/>
    <w:rsid w:val="00400FBA"/>
    <w:rsid w:val="00405339"/>
    <w:rsid w:val="00406C26"/>
    <w:rsid w:val="00407259"/>
    <w:rsid w:val="00407EF9"/>
    <w:rsid w:val="00413A4B"/>
    <w:rsid w:val="00416754"/>
    <w:rsid w:val="0041691D"/>
    <w:rsid w:val="004447CB"/>
    <w:rsid w:val="00447728"/>
    <w:rsid w:val="00450282"/>
    <w:rsid w:val="004528EA"/>
    <w:rsid w:val="00453135"/>
    <w:rsid w:val="00454A3F"/>
    <w:rsid w:val="004566DF"/>
    <w:rsid w:val="004641FD"/>
    <w:rsid w:val="004713BF"/>
    <w:rsid w:val="00476853"/>
    <w:rsid w:val="00480DFD"/>
    <w:rsid w:val="0048420C"/>
    <w:rsid w:val="00484851"/>
    <w:rsid w:val="00491C8B"/>
    <w:rsid w:val="00495BC5"/>
    <w:rsid w:val="004A6172"/>
    <w:rsid w:val="004A68FB"/>
    <w:rsid w:val="004B6310"/>
    <w:rsid w:val="004C2C70"/>
    <w:rsid w:val="004D0BA7"/>
    <w:rsid w:val="004D3316"/>
    <w:rsid w:val="004D5C46"/>
    <w:rsid w:val="004E43A2"/>
    <w:rsid w:val="00502F57"/>
    <w:rsid w:val="00506EA4"/>
    <w:rsid w:val="00510B93"/>
    <w:rsid w:val="00512819"/>
    <w:rsid w:val="00523B6D"/>
    <w:rsid w:val="00526A4A"/>
    <w:rsid w:val="0053674F"/>
    <w:rsid w:val="00536BDC"/>
    <w:rsid w:val="005428EF"/>
    <w:rsid w:val="00543F95"/>
    <w:rsid w:val="00556B3C"/>
    <w:rsid w:val="00557849"/>
    <w:rsid w:val="005715CA"/>
    <w:rsid w:val="0057207B"/>
    <w:rsid w:val="005777C4"/>
    <w:rsid w:val="005857D2"/>
    <w:rsid w:val="00590A77"/>
    <w:rsid w:val="00590D93"/>
    <w:rsid w:val="00594703"/>
    <w:rsid w:val="005955B0"/>
    <w:rsid w:val="005A3B85"/>
    <w:rsid w:val="005A44C3"/>
    <w:rsid w:val="005B094F"/>
    <w:rsid w:val="005B249F"/>
    <w:rsid w:val="005B38C8"/>
    <w:rsid w:val="005C1D91"/>
    <w:rsid w:val="005C2F11"/>
    <w:rsid w:val="005C5BA6"/>
    <w:rsid w:val="005D499E"/>
    <w:rsid w:val="005D76F0"/>
    <w:rsid w:val="005E26A7"/>
    <w:rsid w:val="005E707F"/>
    <w:rsid w:val="00612E9E"/>
    <w:rsid w:val="006152DA"/>
    <w:rsid w:val="00625798"/>
    <w:rsid w:val="0064770A"/>
    <w:rsid w:val="0066442A"/>
    <w:rsid w:val="0066741D"/>
    <w:rsid w:val="00675E22"/>
    <w:rsid w:val="00684C20"/>
    <w:rsid w:val="0068696F"/>
    <w:rsid w:val="006A4145"/>
    <w:rsid w:val="006D1C6A"/>
    <w:rsid w:val="006E4298"/>
    <w:rsid w:val="00710019"/>
    <w:rsid w:val="007133AA"/>
    <w:rsid w:val="007144B9"/>
    <w:rsid w:val="0071705C"/>
    <w:rsid w:val="00727992"/>
    <w:rsid w:val="00727FAE"/>
    <w:rsid w:val="00733939"/>
    <w:rsid w:val="00733A36"/>
    <w:rsid w:val="00734751"/>
    <w:rsid w:val="0073661C"/>
    <w:rsid w:val="00740FE8"/>
    <w:rsid w:val="0074656E"/>
    <w:rsid w:val="00751255"/>
    <w:rsid w:val="00754F33"/>
    <w:rsid w:val="007565A4"/>
    <w:rsid w:val="00761FD3"/>
    <w:rsid w:val="00765967"/>
    <w:rsid w:val="00770E5A"/>
    <w:rsid w:val="00772D23"/>
    <w:rsid w:val="00783149"/>
    <w:rsid w:val="0078712C"/>
    <w:rsid w:val="00794F1D"/>
    <w:rsid w:val="0079538E"/>
    <w:rsid w:val="00795FC3"/>
    <w:rsid w:val="00797977"/>
    <w:rsid w:val="007B16F7"/>
    <w:rsid w:val="007B20AC"/>
    <w:rsid w:val="007B61FE"/>
    <w:rsid w:val="007B758C"/>
    <w:rsid w:val="007C1E59"/>
    <w:rsid w:val="007C3B3B"/>
    <w:rsid w:val="007C48F1"/>
    <w:rsid w:val="007C54D9"/>
    <w:rsid w:val="007D17B5"/>
    <w:rsid w:val="007D208E"/>
    <w:rsid w:val="007E1AC4"/>
    <w:rsid w:val="007E3081"/>
    <w:rsid w:val="007E7530"/>
    <w:rsid w:val="007F60C0"/>
    <w:rsid w:val="00806A9B"/>
    <w:rsid w:val="00807DDF"/>
    <w:rsid w:val="00810F60"/>
    <w:rsid w:val="00814D16"/>
    <w:rsid w:val="00815E1E"/>
    <w:rsid w:val="008216A9"/>
    <w:rsid w:val="00824B32"/>
    <w:rsid w:val="0082592F"/>
    <w:rsid w:val="008423C1"/>
    <w:rsid w:val="00845FD0"/>
    <w:rsid w:val="00852F0A"/>
    <w:rsid w:val="008558DE"/>
    <w:rsid w:val="0086344A"/>
    <w:rsid w:val="00864AF6"/>
    <w:rsid w:val="008656DA"/>
    <w:rsid w:val="00871878"/>
    <w:rsid w:val="00871F40"/>
    <w:rsid w:val="008811F5"/>
    <w:rsid w:val="008976A1"/>
    <w:rsid w:val="008A7255"/>
    <w:rsid w:val="008B2ED4"/>
    <w:rsid w:val="008B53CA"/>
    <w:rsid w:val="008B63A3"/>
    <w:rsid w:val="008C2332"/>
    <w:rsid w:val="008C24DC"/>
    <w:rsid w:val="008C4B29"/>
    <w:rsid w:val="008C543C"/>
    <w:rsid w:val="008D332D"/>
    <w:rsid w:val="008E0577"/>
    <w:rsid w:val="008E1116"/>
    <w:rsid w:val="008E60BC"/>
    <w:rsid w:val="008F3C8A"/>
    <w:rsid w:val="0090148D"/>
    <w:rsid w:val="00903878"/>
    <w:rsid w:val="009043DB"/>
    <w:rsid w:val="00930C13"/>
    <w:rsid w:val="0093542A"/>
    <w:rsid w:val="009472E3"/>
    <w:rsid w:val="00952CA6"/>
    <w:rsid w:val="00955200"/>
    <w:rsid w:val="00955628"/>
    <w:rsid w:val="00956CD9"/>
    <w:rsid w:val="009623D2"/>
    <w:rsid w:val="009646A1"/>
    <w:rsid w:val="00964BC2"/>
    <w:rsid w:val="00970B3D"/>
    <w:rsid w:val="00973AD5"/>
    <w:rsid w:val="0097438A"/>
    <w:rsid w:val="00981793"/>
    <w:rsid w:val="0098403F"/>
    <w:rsid w:val="009847ED"/>
    <w:rsid w:val="00990E46"/>
    <w:rsid w:val="009C0FD9"/>
    <w:rsid w:val="009C14B9"/>
    <w:rsid w:val="009C51D3"/>
    <w:rsid w:val="009C5B49"/>
    <w:rsid w:val="009D0679"/>
    <w:rsid w:val="009D2C49"/>
    <w:rsid w:val="009D792B"/>
    <w:rsid w:val="009E5FD8"/>
    <w:rsid w:val="009E710F"/>
    <w:rsid w:val="009E7E22"/>
    <w:rsid w:val="009F18B4"/>
    <w:rsid w:val="009F54DB"/>
    <w:rsid w:val="00A00D02"/>
    <w:rsid w:val="00A01FE6"/>
    <w:rsid w:val="00A02F87"/>
    <w:rsid w:val="00A1452B"/>
    <w:rsid w:val="00A17C59"/>
    <w:rsid w:val="00A20C3F"/>
    <w:rsid w:val="00A226CE"/>
    <w:rsid w:val="00A247C7"/>
    <w:rsid w:val="00A2533C"/>
    <w:rsid w:val="00A26C3F"/>
    <w:rsid w:val="00A37A17"/>
    <w:rsid w:val="00A41986"/>
    <w:rsid w:val="00A41C00"/>
    <w:rsid w:val="00A45839"/>
    <w:rsid w:val="00A4650B"/>
    <w:rsid w:val="00A72AAA"/>
    <w:rsid w:val="00A801BB"/>
    <w:rsid w:val="00A9593C"/>
    <w:rsid w:val="00A97374"/>
    <w:rsid w:val="00AB03B0"/>
    <w:rsid w:val="00AB1651"/>
    <w:rsid w:val="00AB4782"/>
    <w:rsid w:val="00AC3187"/>
    <w:rsid w:val="00AD2E27"/>
    <w:rsid w:val="00AD7134"/>
    <w:rsid w:val="00AD7AE6"/>
    <w:rsid w:val="00AE10E9"/>
    <w:rsid w:val="00AE2DAD"/>
    <w:rsid w:val="00AE4394"/>
    <w:rsid w:val="00AE505E"/>
    <w:rsid w:val="00AF030A"/>
    <w:rsid w:val="00AF3015"/>
    <w:rsid w:val="00B04EDA"/>
    <w:rsid w:val="00B239C7"/>
    <w:rsid w:val="00B43B53"/>
    <w:rsid w:val="00B47914"/>
    <w:rsid w:val="00B5205E"/>
    <w:rsid w:val="00B55ADA"/>
    <w:rsid w:val="00B67BF5"/>
    <w:rsid w:val="00B70B2A"/>
    <w:rsid w:val="00B76CD1"/>
    <w:rsid w:val="00B77E8D"/>
    <w:rsid w:val="00B812FD"/>
    <w:rsid w:val="00B844F9"/>
    <w:rsid w:val="00B86D12"/>
    <w:rsid w:val="00B914FF"/>
    <w:rsid w:val="00BA36A6"/>
    <w:rsid w:val="00BB5763"/>
    <w:rsid w:val="00BB596C"/>
    <w:rsid w:val="00BB78C1"/>
    <w:rsid w:val="00BC5D66"/>
    <w:rsid w:val="00BC5FC0"/>
    <w:rsid w:val="00BC7AC0"/>
    <w:rsid w:val="00BD222A"/>
    <w:rsid w:val="00BF4C68"/>
    <w:rsid w:val="00BF6CFF"/>
    <w:rsid w:val="00C00A80"/>
    <w:rsid w:val="00C04A0E"/>
    <w:rsid w:val="00C100C0"/>
    <w:rsid w:val="00C159EE"/>
    <w:rsid w:val="00C22FCA"/>
    <w:rsid w:val="00C23C21"/>
    <w:rsid w:val="00C316C6"/>
    <w:rsid w:val="00C40788"/>
    <w:rsid w:val="00C40DB4"/>
    <w:rsid w:val="00C45798"/>
    <w:rsid w:val="00C52497"/>
    <w:rsid w:val="00C55EE4"/>
    <w:rsid w:val="00C77E7A"/>
    <w:rsid w:val="00C80856"/>
    <w:rsid w:val="00C84325"/>
    <w:rsid w:val="00C87EE1"/>
    <w:rsid w:val="00C9355A"/>
    <w:rsid w:val="00C96584"/>
    <w:rsid w:val="00C96973"/>
    <w:rsid w:val="00C97860"/>
    <w:rsid w:val="00C97A60"/>
    <w:rsid w:val="00CA1A00"/>
    <w:rsid w:val="00CA3E0B"/>
    <w:rsid w:val="00CB1AED"/>
    <w:rsid w:val="00CB6746"/>
    <w:rsid w:val="00CB6B95"/>
    <w:rsid w:val="00CC2F84"/>
    <w:rsid w:val="00CC3AC2"/>
    <w:rsid w:val="00CD63E2"/>
    <w:rsid w:val="00CF212D"/>
    <w:rsid w:val="00CF7702"/>
    <w:rsid w:val="00CF7D40"/>
    <w:rsid w:val="00D06D34"/>
    <w:rsid w:val="00D219A8"/>
    <w:rsid w:val="00D226F2"/>
    <w:rsid w:val="00D22D4B"/>
    <w:rsid w:val="00D32BDE"/>
    <w:rsid w:val="00D43B98"/>
    <w:rsid w:val="00D4593C"/>
    <w:rsid w:val="00D52A4F"/>
    <w:rsid w:val="00D53F50"/>
    <w:rsid w:val="00D5490E"/>
    <w:rsid w:val="00D57978"/>
    <w:rsid w:val="00D604A8"/>
    <w:rsid w:val="00D62839"/>
    <w:rsid w:val="00D767DA"/>
    <w:rsid w:val="00D83B67"/>
    <w:rsid w:val="00D868E6"/>
    <w:rsid w:val="00D87337"/>
    <w:rsid w:val="00DA43C1"/>
    <w:rsid w:val="00DB3B01"/>
    <w:rsid w:val="00DB6C61"/>
    <w:rsid w:val="00DC0E6B"/>
    <w:rsid w:val="00DC45E9"/>
    <w:rsid w:val="00DC5328"/>
    <w:rsid w:val="00DD21EB"/>
    <w:rsid w:val="00DD3D3C"/>
    <w:rsid w:val="00DD54DC"/>
    <w:rsid w:val="00DD6048"/>
    <w:rsid w:val="00DD696F"/>
    <w:rsid w:val="00DE0829"/>
    <w:rsid w:val="00DE754C"/>
    <w:rsid w:val="00DF7033"/>
    <w:rsid w:val="00DF7925"/>
    <w:rsid w:val="00E02F39"/>
    <w:rsid w:val="00E14423"/>
    <w:rsid w:val="00E25037"/>
    <w:rsid w:val="00E26BEF"/>
    <w:rsid w:val="00E40C09"/>
    <w:rsid w:val="00E464E4"/>
    <w:rsid w:val="00E52D3E"/>
    <w:rsid w:val="00E60403"/>
    <w:rsid w:val="00E62244"/>
    <w:rsid w:val="00E656D3"/>
    <w:rsid w:val="00E724CF"/>
    <w:rsid w:val="00E74787"/>
    <w:rsid w:val="00E76A95"/>
    <w:rsid w:val="00E76E69"/>
    <w:rsid w:val="00E82DBC"/>
    <w:rsid w:val="00E847CC"/>
    <w:rsid w:val="00E85712"/>
    <w:rsid w:val="00E85D1F"/>
    <w:rsid w:val="00E91D37"/>
    <w:rsid w:val="00EA3F87"/>
    <w:rsid w:val="00EA42EE"/>
    <w:rsid w:val="00EA5315"/>
    <w:rsid w:val="00EB02E3"/>
    <w:rsid w:val="00EB32D1"/>
    <w:rsid w:val="00EB6522"/>
    <w:rsid w:val="00EC7358"/>
    <w:rsid w:val="00ED0948"/>
    <w:rsid w:val="00ED1D33"/>
    <w:rsid w:val="00ED69C4"/>
    <w:rsid w:val="00EE1BA5"/>
    <w:rsid w:val="00EE3E8D"/>
    <w:rsid w:val="00EE75B2"/>
    <w:rsid w:val="00EF7085"/>
    <w:rsid w:val="00F240C6"/>
    <w:rsid w:val="00F2546F"/>
    <w:rsid w:val="00F334B0"/>
    <w:rsid w:val="00F46A01"/>
    <w:rsid w:val="00F62A79"/>
    <w:rsid w:val="00F63446"/>
    <w:rsid w:val="00F67F26"/>
    <w:rsid w:val="00F72344"/>
    <w:rsid w:val="00F73B4C"/>
    <w:rsid w:val="00F831A6"/>
    <w:rsid w:val="00F979E4"/>
    <w:rsid w:val="00FA23DE"/>
    <w:rsid w:val="00FA59E5"/>
    <w:rsid w:val="00FA5CE8"/>
    <w:rsid w:val="00FA6D80"/>
    <w:rsid w:val="00FB1A24"/>
    <w:rsid w:val="00FB6173"/>
    <w:rsid w:val="00FB6F4B"/>
    <w:rsid w:val="00FC1A69"/>
    <w:rsid w:val="00FC6C99"/>
    <w:rsid w:val="00FD2E7F"/>
    <w:rsid w:val="00FD55C9"/>
    <w:rsid w:val="00FE7D25"/>
    <w:rsid w:val="00FF2CFE"/>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9AEE51"/>
  <w15:chartTrackingRefBased/>
  <w15:docId w15:val="{F93262ED-FD09-4411-BF53-D3F00395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table" w:styleId="Tabellenraster">
    <w:name w:val="Table Grid"/>
    <w:basedOn w:val="NormaleTabelle"/>
    <w:uiPriority w:val="59"/>
    <w:rsid w:val="009043DB"/>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
    <w:name w:val="ZE"/>
    <w:rsid w:val="00A41986"/>
    <w:pPr>
      <w:keepLines/>
      <w:spacing w:line="300" w:lineRule="exact"/>
      <w:jc w:val="center"/>
    </w:pPr>
    <w:rPr>
      <w:rFonts w:ascii="Times" w:hAnsi="Times"/>
      <w:sz w:val="24"/>
      <w:lang w:val="de-DE" w:eastAsia="de-DE"/>
    </w:rPr>
  </w:style>
  <w:style w:type="paragraph" w:customStyle="1" w:styleId="CharCharChar1CharCharChar">
    <w:name w:val="Char Char Char1 Char Char Char"/>
    <w:aliases w:val="Char Char Char1 Char"/>
    <w:basedOn w:val="Standard"/>
    <w:rsid w:val="00A41986"/>
    <w:rPr>
      <w:sz w:val="24"/>
      <w:szCs w:val="24"/>
      <w:lang w:val="pl-PL" w:eastAsia="pl-PL"/>
    </w:rPr>
  </w:style>
  <w:style w:type="character" w:customStyle="1" w:styleId="1KursivChar">
    <w:name w:val="Ü 1 + Kursiv Char"/>
    <w:rsid w:val="00A41986"/>
    <w:rPr>
      <w:b/>
      <w:bCs/>
      <w:i/>
      <w:iCs/>
      <w:sz w:val="28"/>
      <w:szCs w:val="28"/>
      <w:lang w:val="de-DE" w:eastAsia="de-DE" w:bidi="ar-SA"/>
    </w:rPr>
  </w:style>
  <w:style w:type="paragraph" w:customStyle="1" w:styleId="CharCharChar1CharCharCharCharZchnChar1Zchn1Char">
    <w:name w:val="Char Char Char1 Char Char Char Char Zchn Char1 Zchn1 Char"/>
    <w:aliases w:val="Char Char Char1 Char Char Zchn Zchn Char1 Zchn Zchn1 Char"/>
    <w:basedOn w:val="Standard"/>
    <w:rsid w:val="00DF7033"/>
    <w:rPr>
      <w:sz w:val="24"/>
      <w:szCs w:val="24"/>
      <w:lang w:val="pl-PL" w:eastAsia="pl-PL"/>
    </w:rPr>
  </w:style>
  <w:style w:type="character" w:styleId="Fett">
    <w:name w:val="Strong"/>
    <w:qFormat/>
    <w:rsid w:val="005428EF"/>
    <w:rPr>
      <w:b/>
      <w:bCs/>
    </w:rPr>
  </w:style>
  <w:style w:type="character" w:customStyle="1" w:styleId="sfforumlink">
    <w:name w:val="sfforumlink"/>
    <w:basedOn w:val="Absatz-Standardschriftart"/>
    <w:rsid w:val="005428EF"/>
  </w:style>
  <w:style w:type="paragraph" w:styleId="StandardWeb">
    <w:name w:val="Normal (Web)"/>
    <w:basedOn w:val="Standard"/>
    <w:uiPriority w:val="99"/>
    <w:rsid w:val="005428EF"/>
    <w:pPr>
      <w:spacing w:before="100" w:beforeAutospacing="1" w:after="100" w:afterAutospacing="1"/>
    </w:pPr>
    <w:rPr>
      <w:sz w:val="24"/>
      <w:szCs w:val="24"/>
      <w:lang w:val="de-DE" w:eastAsia="de-DE"/>
    </w:rPr>
  </w:style>
  <w:style w:type="character" w:customStyle="1" w:styleId="db-bodydb-medium">
    <w:name w:val="db-body db-medium"/>
    <w:basedOn w:val="Absatz-Standardschriftart"/>
    <w:rsid w:val="005428EF"/>
  </w:style>
  <w:style w:type="character" w:customStyle="1" w:styleId="db-count8">
    <w:name w:val="db-count8"/>
    <w:rsid w:val="005428EF"/>
    <w:rPr>
      <w:b/>
      <w:bCs/>
      <w:vanish w:val="0"/>
      <w:webHidden w:val="0"/>
      <w:color w:val="403F07"/>
      <w:specVanish w:val="0"/>
    </w:rPr>
  </w:style>
  <w:style w:type="character" w:customStyle="1" w:styleId="db-copy6">
    <w:name w:val="db-copy6"/>
    <w:basedOn w:val="Absatz-Standardschriftart"/>
    <w:rsid w:val="005428EF"/>
  </w:style>
  <w:style w:type="paragraph" w:customStyle="1" w:styleId="wp-caption-text">
    <w:name w:val="wp-caption-text"/>
    <w:basedOn w:val="Standard"/>
    <w:rsid w:val="005428EF"/>
    <w:pPr>
      <w:spacing w:before="100" w:beforeAutospacing="1" w:after="100" w:afterAutospacing="1"/>
    </w:pPr>
    <w:rPr>
      <w:sz w:val="24"/>
      <w:szCs w:val="24"/>
      <w:lang w:val="de-DE" w:eastAsia="de-DE"/>
    </w:rPr>
  </w:style>
  <w:style w:type="character" w:styleId="Hervorhebung">
    <w:name w:val="Emphasis"/>
    <w:qFormat/>
    <w:rsid w:val="005428EF"/>
    <w:rPr>
      <w:i/>
      <w:iCs/>
    </w:rPr>
  </w:style>
  <w:style w:type="character" w:customStyle="1" w:styleId="fbconnectbuttontext11">
    <w:name w:val="fbconnectbutton_text11"/>
    <w:basedOn w:val="Absatz-Standardschriftart"/>
    <w:rsid w:val="005428EF"/>
  </w:style>
  <w:style w:type="character" w:customStyle="1" w:styleId="fbsharecountinner5">
    <w:name w:val="fb_share_count_inner5"/>
    <w:rsid w:val="005428EF"/>
    <w:rPr>
      <w:vanish w:val="0"/>
      <w:webHidden w:val="0"/>
      <w:shd w:val="clear" w:color="auto" w:fill="E8EBF2"/>
      <w:specVanish w:val="0"/>
    </w:rPr>
  </w:style>
  <w:style w:type="character" w:customStyle="1" w:styleId="in-widget">
    <w:name w:val="in-widget"/>
    <w:basedOn w:val="Absatz-Standardschriftart"/>
    <w:rsid w:val="005428EF"/>
  </w:style>
  <w:style w:type="character" w:customStyle="1" w:styleId="in-right">
    <w:name w:val="in-right"/>
    <w:basedOn w:val="Absatz-Standardschriftart"/>
    <w:rsid w:val="005428EF"/>
  </w:style>
  <w:style w:type="paragraph" w:customStyle="1" w:styleId="bodyintrobluelinks">
    <w:name w:val="bodyintro bluelinks"/>
    <w:basedOn w:val="Standard"/>
    <w:rsid w:val="005428EF"/>
    <w:pPr>
      <w:spacing w:after="100" w:afterAutospacing="1"/>
    </w:pPr>
    <w:rPr>
      <w:sz w:val="24"/>
      <w:szCs w:val="24"/>
      <w:lang w:val="de-DE" w:eastAsia="de-DE"/>
    </w:rPr>
  </w:style>
  <w:style w:type="paragraph" w:styleId="Funotentext">
    <w:name w:val="footnote text"/>
    <w:basedOn w:val="Standard"/>
    <w:link w:val="FunotentextZchn"/>
    <w:rsid w:val="003F6A2D"/>
    <w:pPr>
      <w:autoSpaceDE w:val="0"/>
      <w:autoSpaceDN w:val="0"/>
      <w:jc w:val="center"/>
    </w:pPr>
    <w:rPr>
      <w:rFonts w:eastAsia="BatangChe" w:cs="Angsana New"/>
      <w:kern w:val="2"/>
      <w:sz w:val="21"/>
      <w:lang w:val="en-US" w:eastAsia="ko-KR"/>
    </w:rPr>
  </w:style>
  <w:style w:type="paragraph" w:customStyle="1" w:styleId="5SectionTitle">
    <w:name w:val="5_Section Title"/>
    <w:basedOn w:val="Standard"/>
    <w:next w:val="Standard"/>
    <w:rsid w:val="003F6A2D"/>
    <w:pPr>
      <w:widowControl w:val="0"/>
      <w:tabs>
        <w:tab w:val="left" w:pos="284"/>
        <w:tab w:val="left" w:pos="1134"/>
      </w:tabs>
      <w:wordWrap w:val="0"/>
      <w:adjustRightInd w:val="0"/>
      <w:snapToGrid w:val="0"/>
      <w:jc w:val="center"/>
    </w:pPr>
    <w:rPr>
      <w:rFonts w:eastAsia="Dotum" w:cs="Angsana New"/>
      <w:b/>
      <w:caps/>
      <w:kern w:val="2"/>
      <w:sz w:val="22"/>
      <w:lang w:val="en-US" w:eastAsia="ko-KR"/>
    </w:rPr>
  </w:style>
  <w:style w:type="paragraph" w:customStyle="1" w:styleId="ZchnZchnChar">
    <w:name w:val="Zchn Zchn Char"/>
    <w:basedOn w:val="Standard"/>
    <w:rsid w:val="003F6A2D"/>
    <w:rPr>
      <w:sz w:val="24"/>
      <w:szCs w:val="24"/>
      <w:lang w:val="pl-PL" w:eastAsia="pl-PL"/>
    </w:rPr>
  </w:style>
  <w:style w:type="paragraph" w:customStyle="1" w:styleId="BodyTextDRCN">
    <w:name w:val="Body Text DRCN"/>
    <w:basedOn w:val="Standard"/>
    <w:rsid w:val="008216A9"/>
    <w:pPr>
      <w:spacing w:after="60"/>
      <w:ind w:firstLine="187"/>
      <w:jc w:val="both"/>
    </w:pPr>
    <w:rPr>
      <w:szCs w:val="24"/>
      <w:lang w:val="en-CA" w:eastAsia="ar-SA"/>
    </w:rPr>
  </w:style>
  <w:style w:type="paragraph" w:customStyle="1" w:styleId="FigurecaptionDRCN">
    <w:name w:val="Figure caption DRCN"/>
    <w:basedOn w:val="Standard"/>
    <w:next w:val="BodyTextDRCN"/>
    <w:rsid w:val="008216A9"/>
    <w:pPr>
      <w:spacing w:after="240"/>
      <w:jc w:val="center"/>
    </w:pPr>
    <w:rPr>
      <w:sz w:val="16"/>
      <w:szCs w:val="24"/>
      <w:lang w:val="en-CA" w:eastAsia="ar-SA"/>
    </w:rPr>
  </w:style>
  <w:style w:type="character" w:customStyle="1" w:styleId="FunotentextZchn">
    <w:name w:val="Fußnotentext Zchn"/>
    <w:link w:val="Funotentext"/>
    <w:rsid w:val="00BF4C68"/>
    <w:rPr>
      <w:rFonts w:ascii="Times New Roman" w:eastAsia="BatangChe" w:hAnsi="Times New Roman" w:cs="Angsana New"/>
      <w:kern w:val="2"/>
      <w:sz w:val="21"/>
      <w:lang w:eastAsia="ko-KR"/>
    </w:rPr>
  </w:style>
  <w:style w:type="character" w:styleId="Funotenzeichen">
    <w:name w:val="footnote reference"/>
    <w:rsid w:val="00BF4C68"/>
    <w:rPr>
      <w:vertAlign w:val="superscript"/>
    </w:rPr>
  </w:style>
  <w:style w:type="paragraph" w:customStyle="1" w:styleId="AbstractText">
    <w:name w:val="Abstract Text"/>
    <w:next w:val="Standard"/>
    <w:rsid w:val="008C24DC"/>
    <w:pPr>
      <w:widowControl w:val="0"/>
      <w:spacing w:before="240"/>
      <w:jc w:val="both"/>
      <w:outlineLvl w:val="1"/>
    </w:pPr>
    <w:rPr>
      <w:rFonts w:ascii="Times New Roman" w:hAnsi="Times New Roman"/>
      <w:lang w:eastAsia="en-US"/>
    </w:rPr>
  </w:style>
  <w:style w:type="paragraph" w:customStyle="1" w:styleId="AbstractTitle">
    <w:name w:val="Abstract Title"/>
    <w:next w:val="AbstractText"/>
    <w:rsid w:val="008C24DC"/>
    <w:pPr>
      <w:widowControl w:val="0"/>
      <w:spacing w:before="480"/>
      <w:outlineLvl w:val="0"/>
    </w:pPr>
    <w:rPr>
      <w:rFonts w:ascii="Times New Roman" w:hAnsi="Times New Roman"/>
      <w:b/>
      <w:sz w:val="24"/>
      <w:lang w:eastAsia="en-US"/>
    </w:rPr>
  </w:style>
  <w:style w:type="paragraph" w:customStyle="1" w:styleId="Keywords">
    <w:name w:val="Keywords"/>
    <w:basedOn w:val="AbstractText"/>
    <w:next w:val="berschrift1"/>
    <w:rsid w:val="002F37A6"/>
    <w:pPr>
      <w:spacing w:before="40"/>
    </w:pPr>
    <w:rPr>
      <w:i/>
    </w:rPr>
  </w:style>
  <w:style w:type="paragraph" w:styleId="Listenabsatz">
    <w:name w:val="List Paragraph"/>
    <w:basedOn w:val="Standard"/>
    <w:uiPriority w:val="34"/>
    <w:qFormat/>
    <w:rsid w:val="009C51D3"/>
    <w:pPr>
      <w:spacing w:before="60" w:after="60"/>
      <w:ind w:left="720"/>
      <w:contextualSpacing/>
    </w:pPr>
    <w:rPr>
      <w:sz w:val="24"/>
      <w:lang w:val="de-DE" w:eastAsia="de-DE"/>
    </w:rPr>
  </w:style>
  <w:style w:type="paragraph" w:styleId="Sprechblasentext">
    <w:name w:val="Balloon Text"/>
    <w:basedOn w:val="Standard"/>
    <w:link w:val="SprechblasentextZchn"/>
    <w:rsid w:val="00E464E4"/>
    <w:rPr>
      <w:rFonts w:ascii="Tahoma" w:hAnsi="Tahoma" w:cs="Tahoma"/>
      <w:sz w:val="16"/>
      <w:szCs w:val="16"/>
    </w:rPr>
  </w:style>
  <w:style w:type="character" w:customStyle="1" w:styleId="SprechblasentextZchn">
    <w:name w:val="Sprechblasentext Zchn"/>
    <w:link w:val="Sprechblasentext"/>
    <w:rsid w:val="00E464E4"/>
    <w:rPr>
      <w:rFonts w:ascii="Tahoma" w:hAnsi="Tahoma" w:cs="Tahoma"/>
      <w:sz w:val="16"/>
      <w:szCs w:val="16"/>
      <w:lang w:val="en-GB"/>
    </w:rPr>
  </w:style>
  <w:style w:type="character" w:styleId="Kommentarzeichen">
    <w:name w:val="annotation reference"/>
    <w:uiPriority w:val="99"/>
    <w:unhideWhenUsed/>
    <w:rsid w:val="00E724CF"/>
    <w:rPr>
      <w:sz w:val="16"/>
      <w:szCs w:val="16"/>
    </w:rPr>
  </w:style>
  <w:style w:type="paragraph" w:styleId="Kommentartext">
    <w:name w:val="annotation text"/>
    <w:basedOn w:val="Standard"/>
    <w:link w:val="KommentartextZchn"/>
    <w:uiPriority w:val="99"/>
    <w:unhideWhenUsed/>
    <w:rsid w:val="00E724CF"/>
    <w:pPr>
      <w:spacing w:before="60" w:after="60"/>
    </w:pPr>
    <w:rPr>
      <w:lang w:val="de-DE" w:eastAsia="de-DE"/>
    </w:rPr>
  </w:style>
  <w:style w:type="character" w:customStyle="1" w:styleId="KommentartextZchn">
    <w:name w:val="Kommentartext Zchn"/>
    <w:link w:val="Kommentartext"/>
    <w:uiPriority w:val="99"/>
    <w:rsid w:val="00E724CF"/>
    <w:rPr>
      <w:rFonts w:ascii="Times New Roman" w:hAnsi="Times New Roman"/>
      <w:lang w:val="de-DE" w:eastAsia="de-DE"/>
    </w:rPr>
  </w:style>
  <w:style w:type="paragraph" w:customStyle="1" w:styleId="ZchnZchnChar0">
    <w:name w:val="Zchn Zchn Char"/>
    <w:basedOn w:val="Standard"/>
    <w:rsid w:val="001B5BA3"/>
    <w:rPr>
      <w:sz w:val="24"/>
      <w:szCs w:val="24"/>
      <w:lang w:val="pl-PL" w:eastAsia="pl-PL"/>
    </w:rPr>
  </w:style>
  <w:style w:type="table" w:styleId="Gitternetztabelle2">
    <w:name w:val="Grid Table 2"/>
    <w:basedOn w:val="NormaleTabelle"/>
    <w:uiPriority w:val="47"/>
    <w:rsid w:val="00543F9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berschrift1Zchn">
    <w:name w:val="Überschrift 1 Zchn"/>
    <w:link w:val="berschrift1"/>
    <w:uiPriority w:val="9"/>
    <w:rsid w:val="00D87337"/>
    <w:rPr>
      <w:rFonts w:ascii="Arial" w:hAnsi="Arial"/>
      <w:b/>
      <w:sz w:val="28"/>
      <w:lang w:eastAsia="en-US"/>
    </w:rPr>
  </w:style>
  <w:style w:type="paragraph" w:styleId="Literaturverzeichnis">
    <w:name w:val="Bibliography"/>
    <w:basedOn w:val="Standard"/>
    <w:next w:val="Standard"/>
    <w:uiPriority w:val="37"/>
    <w:unhideWhenUsed/>
    <w:rsid w:val="00D87337"/>
  </w:style>
  <w:style w:type="paragraph" w:styleId="Kommentarthema">
    <w:name w:val="annotation subject"/>
    <w:basedOn w:val="Kommentartext"/>
    <w:next w:val="Kommentartext"/>
    <w:link w:val="KommentarthemaZchn"/>
    <w:rsid w:val="002113B3"/>
    <w:pPr>
      <w:spacing w:before="0" w:after="0"/>
    </w:pPr>
    <w:rPr>
      <w:b/>
      <w:bCs/>
      <w:lang w:val="en-GB" w:eastAsia="en-US"/>
    </w:rPr>
  </w:style>
  <w:style w:type="character" w:customStyle="1" w:styleId="KommentarthemaZchn">
    <w:name w:val="Kommentarthema Zchn"/>
    <w:basedOn w:val="KommentartextZchn"/>
    <w:link w:val="Kommentarthema"/>
    <w:rsid w:val="002113B3"/>
    <w:rPr>
      <w:rFonts w:ascii="Times New Roman" w:hAnsi="Times New Roman"/>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495">
      <w:bodyDiv w:val="1"/>
      <w:marLeft w:val="0"/>
      <w:marRight w:val="0"/>
      <w:marTop w:val="0"/>
      <w:marBottom w:val="0"/>
      <w:divBdr>
        <w:top w:val="none" w:sz="0" w:space="0" w:color="auto"/>
        <w:left w:val="none" w:sz="0" w:space="0" w:color="auto"/>
        <w:bottom w:val="none" w:sz="0" w:space="0" w:color="auto"/>
        <w:right w:val="none" w:sz="0" w:space="0" w:color="auto"/>
      </w:divBdr>
      <w:divsChild>
        <w:div w:id="1203635630">
          <w:marLeft w:val="0"/>
          <w:marRight w:val="0"/>
          <w:marTop w:val="100"/>
          <w:marBottom w:val="100"/>
          <w:divBdr>
            <w:top w:val="none" w:sz="0" w:space="0" w:color="auto"/>
            <w:left w:val="none" w:sz="0" w:space="0" w:color="auto"/>
            <w:bottom w:val="none" w:sz="0" w:space="0" w:color="auto"/>
            <w:right w:val="none" w:sz="0" w:space="0" w:color="auto"/>
          </w:divBdr>
          <w:divsChild>
            <w:div w:id="128742717">
              <w:marLeft w:val="0"/>
              <w:marRight w:val="0"/>
              <w:marTop w:val="0"/>
              <w:marBottom w:val="0"/>
              <w:divBdr>
                <w:top w:val="single" w:sz="4" w:space="0" w:color="B1B1B1"/>
                <w:left w:val="single" w:sz="4" w:space="0" w:color="B1B1B1"/>
                <w:bottom w:val="single" w:sz="4" w:space="0" w:color="B1B1B1"/>
                <w:right w:val="single" w:sz="4" w:space="0" w:color="B1B1B1"/>
              </w:divBdr>
              <w:divsChild>
                <w:div w:id="731536824">
                  <w:marLeft w:val="0"/>
                  <w:marRight w:val="0"/>
                  <w:marTop w:val="0"/>
                  <w:marBottom w:val="0"/>
                  <w:divBdr>
                    <w:top w:val="none" w:sz="0" w:space="0" w:color="auto"/>
                    <w:left w:val="none" w:sz="0" w:space="0" w:color="auto"/>
                    <w:bottom w:val="none" w:sz="0" w:space="0" w:color="auto"/>
                    <w:right w:val="none" w:sz="0" w:space="0" w:color="auto"/>
                  </w:divBdr>
                  <w:divsChild>
                    <w:div w:id="153499928">
                      <w:marLeft w:val="0"/>
                      <w:marRight w:val="0"/>
                      <w:marTop w:val="0"/>
                      <w:marBottom w:val="150"/>
                      <w:divBdr>
                        <w:top w:val="none" w:sz="0" w:space="0" w:color="auto"/>
                        <w:left w:val="none" w:sz="0" w:space="0" w:color="auto"/>
                        <w:bottom w:val="double" w:sz="6" w:space="8" w:color="DCDCDC"/>
                        <w:right w:val="none" w:sz="0" w:space="0" w:color="auto"/>
                      </w:divBdr>
                      <w:divsChild>
                        <w:div w:id="218520062">
                          <w:marLeft w:val="0"/>
                          <w:marRight w:val="0"/>
                          <w:marTop w:val="0"/>
                          <w:marBottom w:val="0"/>
                          <w:divBdr>
                            <w:top w:val="none" w:sz="0" w:space="0" w:color="auto"/>
                            <w:left w:val="none" w:sz="0" w:space="0" w:color="auto"/>
                            <w:bottom w:val="none" w:sz="0" w:space="0" w:color="auto"/>
                            <w:right w:val="none" w:sz="0" w:space="0" w:color="auto"/>
                          </w:divBdr>
                        </w:div>
                        <w:div w:id="665061914">
                          <w:marLeft w:val="0"/>
                          <w:marRight w:val="0"/>
                          <w:marTop w:val="0"/>
                          <w:marBottom w:val="0"/>
                          <w:divBdr>
                            <w:top w:val="none" w:sz="0" w:space="0" w:color="auto"/>
                            <w:left w:val="none" w:sz="0" w:space="0" w:color="auto"/>
                            <w:bottom w:val="none" w:sz="0" w:space="0" w:color="auto"/>
                            <w:right w:val="none" w:sz="0" w:space="0" w:color="auto"/>
                          </w:divBdr>
                        </w:div>
                      </w:divsChild>
                    </w:div>
                    <w:div w:id="1066336793">
                      <w:marLeft w:val="0"/>
                      <w:marRight w:val="0"/>
                      <w:marTop w:val="0"/>
                      <w:marBottom w:val="150"/>
                      <w:divBdr>
                        <w:top w:val="single" w:sz="12" w:space="5" w:color="E0F1FB"/>
                        <w:left w:val="single" w:sz="12" w:space="5" w:color="E0F1FB"/>
                        <w:bottom w:val="single" w:sz="12" w:space="5" w:color="E0F1FB"/>
                        <w:right w:val="single" w:sz="12" w:space="5" w:color="E0F1FB"/>
                      </w:divBdr>
                      <w:divsChild>
                        <w:div w:id="786656355">
                          <w:marLeft w:val="0"/>
                          <w:marRight w:val="0"/>
                          <w:marTop w:val="0"/>
                          <w:marBottom w:val="0"/>
                          <w:divBdr>
                            <w:top w:val="none" w:sz="0" w:space="0" w:color="auto"/>
                            <w:left w:val="none" w:sz="0" w:space="0" w:color="auto"/>
                            <w:bottom w:val="none" w:sz="0" w:space="0" w:color="auto"/>
                            <w:right w:val="none" w:sz="0" w:space="0" w:color="auto"/>
                          </w:divBdr>
                        </w:div>
                        <w:div w:id="948469506">
                          <w:marLeft w:val="0"/>
                          <w:marRight w:val="0"/>
                          <w:marTop w:val="0"/>
                          <w:marBottom w:val="0"/>
                          <w:divBdr>
                            <w:top w:val="none" w:sz="0" w:space="0" w:color="auto"/>
                            <w:left w:val="none" w:sz="0" w:space="0" w:color="auto"/>
                            <w:bottom w:val="none" w:sz="0" w:space="0" w:color="auto"/>
                            <w:right w:val="none" w:sz="0" w:space="0" w:color="auto"/>
                          </w:divBdr>
                          <w:divsChild>
                            <w:div w:id="1139301521">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 w:id="1802992613">
                      <w:marLeft w:val="0"/>
                      <w:marRight w:val="0"/>
                      <w:marTop w:val="0"/>
                      <w:marBottom w:val="0"/>
                      <w:divBdr>
                        <w:top w:val="none" w:sz="0" w:space="0" w:color="auto"/>
                        <w:left w:val="none" w:sz="0" w:space="0" w:color="auto"/>
                        <w:bottom w:val="none" w:sz="0" w:space="0" w:color="auto"/>
                        <w:right w:val="none" w:sz="0" w:space="0" w:color="auto"/>
                      </w:divBdr>
                      <w:divsChild>
                        <w:div w:id="53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4164">
      <w:bodyDiv w:val="1"/>
      <w:marLeft w:val="0"/>
      <w:marRight w:val="0"/>
      <w:marTop w:val="0"/>
      <w:marBottom w:val="0"/>
      <w:divBdr>
        <w:top w:val="none" w:sz="0" w:space="0" w:color="auto"/>
        <w:left w:val="none" w:sz="0" w:space="0" w:color="auto"/>
        <w:bottom w:val="none" w:sz="0" w:space="0" w:color="auto"/>
        <w:right w:val="none" w:sz="0" w:space="0" w:color="auto"/>
      </w:divBdr>
    </w:div>
    <w:div w:id="54008651">
      <w:bodyDiv w:val="1"/>
      <w:marLeft w:val="0"/>
      <w:marRight w:val="0"/>
      <w:marTop w:val="0"/>
      <w:marBottom w:val="0"/>
      <w:divBdr>
        <w:top w:val="none" w:sz="0" w:space="0" w:color="auto"/>
        <w:left w:val="none" w:sz="0" w:space="0" w:color="auto"/>
        <w:bottom w:val="none" w:sz="0" w:space="0" w:color="auto"/>
        <w:right w:val="none" w:sz="0" w:space="0" w:color="auto"/>
      </w:divBdr>
    </w:div>
    <w:div w:id="164713397">
      <w:bodyDiv w:val="1"/>
      <w:marLeft w:val="0"/>
      <w:marRight w:val="0"/>
      <w:marTop w:val="0"/>
      <w:marBottom w:val="0"/>
      <w:divBdr>
        <w:top w:val="none" w:sz="0" w:space="0" w:color="auto"/>
        <w:left w:val="none" w:sz="0" w:space="0" w:color="auto"/>
        <w:bottom w:val="none" w:sz="0" w:space="0" w:color="auto"/>
        <w:right w:val="none" w:sz="0" w:space="0" w:color="auto"/>
      </w:divBdr>
    </w:div>
    <w:div w:id="234097687">
      <w:bodyDiv w:val="1"/>
      <w:marLeft w:val="0"/>
      <w:marRight w:val="0"/>
      <w:marTop w:val="0"/>
      <w:marBottom w:val="0"/>
      <w:divBdr>
        <w:top w:val="none" w:sz="0" w:space="0" w:color="auto"/>
        <w:left w:val="none" w:sz="0" w:space="0" w:color="auto"/>
        <w:bottom w:val="none" w:sz="0" w:space="0" w:color="auto"/>
        <w:right w:val="none" w:sz="0" w:space="0" w:color="auto"/>
      </w:divBdr>
    </w:div>
    <w:div w:id="251398425">
      <w:bodyDiv w:val="1"/>
      <w:marLeft w:val="0"/>
      <w:marRight w:val="0"/>
      <w:marTop w:val="0"/>
      <w:marBottom w:val="0"/>
      <w:divBdr>
        <w:top w:val="none" w:sz="0" w:space="0" w:color="auto"/>
        <w:left w:val="none" w:sz="0" w:space="0" w:color="auto"/>
        <w:bottom w:val="none" w:sz="0" w:space="0" w:color="auto"/>
        <w:right w:val="none" w:sz="0" w:space="0" w:color="auto"/>
      </w:divBdr>
    </w:div>
    <w:div w:id="270549155">
      <w:bodyDiv w:val="1"/>
      <w:marLeft w:val="0"/>
      <w:marRight w:val="0"/>
      <w:marTop w:val="0"/>
      <w:marBottom w:val="0"/>
      <w:divBdr>
        <w:top w:val="none" w:sz="0" w:space="0" w:color="auto"/>
        <w:left w:val="none" w:sz="0" w:space="0" w:color="auto"/>
        <w:bottom w:val="none" w:sz="0" w:space="0" w:color="auto"/>
        <w:right w:val="none" w:sz="0" w:space="0" w:color="auto"/>
      </w:divBdr>
      <w:divsChild>
        <w:div w:id="1271627308">
          <w:marLeft w:val="0"/>
          <w:marRight w:val="0"/>
          <w:marTop w:val="0"/>
          <w:marBottom w:val="0"/>
          <w:divBdr>
            <w:top w:val="none" w:sz="0" w:space="0" w:color="auto"/>
            <w:left w:val="none" w:sz="0" w:space="0" w:color="auto"/>
            <w:bottom w:val="none" w:sz="0" w:space="0" w:color="auto"/>
            <w:right w:val="none" w:sz="0" w:space="0" w:color="auto"/>
          </w:divBdr>
          <w:divsChild>
            <w:div w:id="17246539">
              <w:marLeft w:val="0"/>
              <w:marRight w:val="0"/>
              <w:marTop w:val="0"/>
              <w:marBottom w:val="0"/>
              <w:divBdr>
                <w:top w:val="none" w:sz="0" w:space="0" w:color="auto"/>
                <w:left w:val="none" w:sz="0" w:space="0" w:color="auto"/>
                <w:bottom w:val="none" w:sz="0" w:space="0" w:color="auto"/>
                <w:right w:val="none" w:sz="0" w:space="0" w:color="auto"/>
              </w:divBdr>
            </w:div>
            <w:div w:id="741633906">
              <w:marLeft w:val="0"/>
              <w:marRight w:val="0"/>
              <w:marTop w:val="0"/>
              <w:marBottom w:val="0"/>
              <w:divBdr>
                <w:top w:val="none" w:sz="0" w:space="0" w:color="auto"/>
                <w:left w:val="none" w:sz="0" w:space="0" w:color="auto"/>
                <w:bottom w:val="none" w:sz="0" w:space="0" w:color="auto"/>
                <w:right w:val="none" w:sz="0" w:space="0" w:color="auto"/>
              </w:divBdr>
            </w:div>
            <w:div w:id="7763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8456">
      <w:bodyDiv w:val="1"/>
      <w:marLeft w:val="0"/>
      <w:marRight w:val="0"/>
      <w:marTop w:val="0"/>
      <w:marBottom w:val="0"/>
      <w:divBdr>
        <w:top w:val="none" w:sz="0" w:space="0" w:color="auto"/>
        <w:left w:val="none" w:sz="0" w:space="0" w:color="auto"/>
        <w:bottom w:val="none" w:sz="0" w:space="0" w:color="auto"/>
        <w:right w:val="none" w:sz="0" w:space="0" w:color="auto"/>
      </w:divBdr>
    </w:div>
    <w:div w:id="451291260">
      <w:bodyDiv w:val="1"/>
      <w:marLeft w:val="0"/>
      <w:marRight w:val="0"/>
      <w:marTop w:val="0"/>
      <w:marBottom w:val="0"/>
      <w:divBdr>
        <w:top w:val="none" w:sz="0" w:space="0" w:color="auto"/>
        <w:left w:val="none" w:sz="0" w:space="0" w:color="auto"/>
        <w:bottom w:val="none" w:sz="0" w:space="0" w:color="auto"/>
        <w:right w:val="none" w:sz="0" w:space="0" w:color="auto"/>
      </w:divBdr>
    </w:div>
    <w:div w:id="563837110">
      <w:bodyDiv w:val="1"/>
      <w:marLeft w:val="0"/>
      <w:marRight w:val="0"/>
      <w:marTop w:val="0"/>
      <w:marBottom w:val="0"/>
      <w:divBdr>
        <w:top w:val="none" w:sz="0" w:space="0" w:color="auto"/>
        <w:left w:val="none" w:sz="0" w:space="0" w:color="auto"/>
        <w:bottom w:val="none" w:sz="0" w:space="0" w:color="auto"/>
        <w:right w:val="none" w:sz="0" w:space="0" w:color="auto"/>
      </w:divBdr>
    </w:div>
    <w:div w:id="582110777">
      <w:bodyDiv w:val="1"/>
      <w:marLeft w:val="0"/>
      <w:marRight w:val="0"/>
      <w:marTop w:val="0"/>
      <w:marBottom w:val="0"/>
      <w:divBdr>
        <w:top w:val="none" w:sz="0" w:space="0" w:color="auto"/>
        <w:left w:val="none" w:sz="0" w:space="0" w:color="auto"/>
        <w:bottom w:val="none" w:sz="0" w:space="0" w:color="auto"/>
        <w:right w:val="none" w:sz="0" w:space="0" w:color="auto"/>
      </w:divBdr>
    </w:div>
    <w:div w:id="606348717">
      <w:bodyDiv w:val="1"/>
      <w:marLeft w:val="0"/>
      <w:marRight w:val="0"/>
      <w:marTop w:val="0"/>
      <w:marBottom w:val="0"/>
      <w:divBdr>
        <w:top w:val="none" w:sz="0" w:space="0" w:color="auto"/>
        <w:left w:val="none" w:sz="0" w:space="0" w:color="auto"/>
        <w:bottom w:val="none" w:sz="0" w:space="0" w:color="auto"/>
        <w:right w:val="none" w:sz="0" w:space="0" w:color="auto"/>
      </w:divBdr>
    </w:div>
    <w:div w:id="625893612">
      <w:bodyDiv w:val="1"/>
      <w:marLeft w:val="0"/>
      <w:marRight w:val="0"/>
      <w:marTop w:val="0"/>
      <w:marBottom w:val="0"/>
      <w:divBdr>
        <w:top w:val="none" w:sz="0" w:space="0" w:color="auto"/>
        <w:left w:val="none" w:sz="0" w:space="0" w:color="auto"/>
        <w:bottom w:val="none" w:sz="0" w:space="0" w:color="auto"/>
        <w:right w:val="none" w:sz="0" w:space="0" w:color="auto"/>
      </w:divBdr>
      <w:divsChild>
        <w:div w:id="1014503413">
          <w:marLeft w:val="0"/>
          <w:marRight w:val="0"/>
          <w:marTop w:val="0"/>
          <w:marBottom w:val="0"/>
          <w:divBdr>
            <w:top w:val="none" w:sz="0" w:space="0" w:color="auto"/>
            <w:left w:val="none" w:sz="0" w:space="0" w:color="auto"/>
            <w:bottom w:val="none" w:sz="0" w:space="0" w:color="auto"/>
            <w:right w:val="none" w:sz="0" w:space="0" w:color="auto"/>
          </w:divBdr>
        </w:div>
      </w:divsChild>
    </w:div>
    <w:div w:id="740980498">
      <w:bodyDiv w:val="1"/>
      <w:marLeft w:val="0"/>
      <w:marRight w:val="0"/>
      <w:marTop w:val="0"/>
      <w:marBottom w:val="0"/>
      <w:divBdr>
        <w:top w:val="none" w:sz="0" w:space="0" w:color="auto"/>
        <w:left w:val="none" w:sz="0" w:space="0" w:color="auto"/>
        <w:bottom w:val="none" w:sz="0" w:space="0" w:color="auto"/>
        <w:right w:val="none" w:sz="0" w:space="0" w:color="auto"/>
      </w:divBdr>
    </w:div>
    <w:div w:id="830176740">
      <w:bodyDiv w:val="1"/>
      <w:marLeft w:val="0"/>
      <w:marRight w:val="0"/>
      <w:marTop w:val="0"/>
      <w:marBottom w:val="0"/>
      <w:divBdr>
        <w:top w:val="none" w:sz="0" w:space="0" w:color="auto"/>
        <w:left w:val="none" w:sz="0" w:space="0" w:color="auto"/>
        <w:bottom w:val="none" w:sz="0" w:space="0" w:color="auto"/>
        <w:right w:val="none" w:sz="0" w:space="0" w:color="auto"/>
      </w:divBdr>
    </w:div>
    <w:div w:id="879591086">
      <w:bodyDiv w:val="1"/>
      <w:marLeft w:val="0"/>
      <w:marRight w:val="0"/>
      <w:marTop w:val="0"/>
      <w:marBottom w:val="0"/>
      <w:divBdr>
        <w:top w:val="none" w:sz="0" w:space="0" w:color="auto"/>
        <w:left w:val="none" w:sz="0" w:space="0" w:color="auto"/>
        <w:bottom w:val="none" w:sz="0" w:space="0" w:color="auto"/>
        <w:right w:val="none" w:sz="0" w:space="0" w:color="auto"/>
      </w:divBdr>
    </w:div>
    <w:div w:id="1059324861">
      <w:bodyDiv w:val="1"/>
      <w:marLeft w:val="0"/>
      <w:marRight w:val="0"/>
      <w:marTop w:val="0"/>
      <w:marBottom w:val="0"/>
      <w:divBdr>
        <w:top w:val="none" w:sz="0" w:space="0" w:color="auto"/>
        <w:left w:val="none" w:sz="0" w:space="0" w:color="auto"/>
        <w:bottom w:val="none" w:sz="0" w:space="0" w:color="auto"/>
        <w:right w:val="none" w:sz="0" w:space="0" w:color="auto"/>
      </w:divBdr>
      <w:divsChild>
        <w:div w:id="228736169">
          <w:marLeft w:val="0"/>
          <w:marRight w:val="0"/>
          <w:marTop w:val="0"/>
          <w:marBottom w:val="0"/>
          <w:divBdr>
            <w:top w:val="none" w:sz="0" w:space="0" w:color="auto"/>
            <w:left w:val="none" w:sz="0" w:space="0" w:color="auto"/>
            <w:bottom w:val="none" w:sz="0" w:space="0" w:color="auto"/>
            <w:right w:val="none" w:sz="0" w:space="0" w:color="auto"/>
          </w:divBdr>
        </w:div>
      </w:divsChild>
    </w:div>
    <w:div w:id="1094130097">
      <w:bodyDiv w:val="1"/>
      <w:marLeft w:val="0"/>
      <w:marRight w:val="0"/>
      <w:marTop w:val="0"/>
      <w:marBottom w:val="0"/>
      <w:divBdr>
        <w:top w:val="none" w:sz="0" w:space="0" w:color="auto"/>
        <w:left w:val="none" w:sz="0" w:space="0" w:color="auto"/>
        <w:bottom w:val="none" w:sz="0" w:space="0" w:color="auto"/>
        <w:right w:val="none" w:sz="0" w:space="0" w:color="auto"/>
      </w:divBdr>
      <w:divsChild>
        <w:div w:id="908002679">
          <w:marLeft w:val="0"/>
          <w:marRight w:val="0"/>
          <w:marTop w:val="0"/>
          <w:marBottom w:val="0"/>
          <w:divBdr>
            <w:top w:val="none" w:sz="0" w:space="0" w:color="auto"/>
            <w:left w:val="none" w:sz="0" w:space="0" w:color="auto"/>
            <w:bottom w:val="none" w:sz="0" w:space="0" w:color="auto"/>
            <w:right w:val="none" w:sz="0" w:space="0" w:color="auto"/>
          </w:divBdr>
        </w:div>
      </w:divsChild>
    </w:div>
    <w:div w:id="1102266883">
      <w:bodyDiv w:val="1"/>
      <w:marLeft w:val="0"/>
      <w:marRight w:val="0"/>
      <w:marTop w:val="0"/>
      <w:marBottom w:val="0"/>
      <w:divBdr>
        <w:top w:val="none" w:sz="0" w:space="0" w:color="auto"/>
        <w:left w:val="none" w:sz="0" w:space="0" w:color="auto"/>
        <w:bottom w:val="none" w:sz="0" w:space="0" w:color="auto"/>
        <w:right w:val="none" w:sz="0" w:space="0" w:color="auto"/>
      </w:divBdr>
    </w:div>
    <w:div w:id="1104573166">
      <w:bodyDiv w:val="1"/>
      <w:marLeft w:val="0"/>
      <w:marRight w:val="0"/>
      <w:marTop w:val="0"/>
      <w:marBottom w:val="0"/>
      <w:divBdr>
        <w:top w:val="none" w:sz="0" w:space="0" w:color="auto"/>
        <w:left w:val="none" w:sz="0" w:space="0" w:color="auto"/>
        <w:bottom w:val="none" w:sz="0" w:space="0" w:color="auto"/>
        <w:right w:val="none" w:sz="0" w:space="0" w:color="auto"/>
      </w:divBdr>
    </w:div>
    <w:div w:id="1196238357">
      <w:bodyDiv w:val="1"/>
      <w:marLeft w:val="0"/>
      <w:marRight w:val="0"/>
      <w:marTop w:val="0"/>
      <w:marBottom w:val="0"/>
      <w:divBdr>
        <w:top w:val="none" w:sz="0" w:space="0" w:color="auto"/>
        <w:left w:val="none" w:sz="0" w:space="0" w:color="auto"/>
        <w:bottom w:val="none" w:sz="0" w:space="0" w:color="auto"/>
        <w:right w:val="none" w:sz="0" w:space="0" w:color="auto"/>
      </w:divBdr>
    </w:div>
    <w:div w:id="1219824893">
      <w:bodyDiv w:val="1"/>
      <w:marLeft w:val="0"/>
      <w:marRight w:val="0"/>
      <w:marTop w:val="0"/>
      <w:marBottom w:val="0"/>
      <w:divBdr>
        <w:top w:val="none" w:sz="0" w:space="0" w:color="auto"/>
        <w:left w:val="none" w:sz="0" w:space="0" w:color="auto"/>
        <w:bottom w:val="none" w:sz="0" w:space="0" w:color="auto"/>
        <w:right w:val="none" w:sz="0" w:space="0" w:color="auto"/>
      </w:divBdr>
    </w:div>
    <w:div w:id="1246651418">
      <w:bodyDiv w:val="1"/>
      <w:marLeft w:val="0"/>
      <w:marRight w:val="0"/>
      <w:marTop w:val="0"/>
      <w:marBottom w:val="0"/>
      <w:divBdr>
        <w:top w:val="none" w:sz="0" w:space="0" w:color="auto"/>
        <w:left w:val="none" w:sz="0" w:space="0" w:color="auto"/>
        <w:bottom w:val="none" w:sz="0" w:space="0" w:color="auto"/>
        <w:right w:val="none" w:sz="0" w:space="0" w:color="auto"/>
      </w:divBdr>
    </w:div>
    <w:div w:id="1278217232">
      <w:bodyDiv w:val="1"/>
      <w:marLeft w:val="0"/>
      <w:marRight w:val="0"/>
      <w:marTop w:val="0"/>
      <w:marBottom w:val="0"/>
      <w:divBdr>
        <w:top w:val="none" w:sz="0" w:space="0" w:color="auto"/>
        <w:left w:val="none" w:sz="0" w:space="0" w:color="auto"/>
        <w:bottom w:val="none" w:sz="0" w:space="0" w:color="auto"/>
        <w:right w:val="none" w:sz="0" w:space="0" w:color="auto"/>
      </w:divBdr>
    </w:div>
    <w:div w:id="1284000042">
      <w:bodyDiv w:val="1"/>
      <w:marLeft w:val="0"/>
      <w:marRight w:val="0"/>
      <w:marTop w:val="0"/>
      <w:marBottom w:val="0"/>
      <w:divBdr>
        <w:top w:val="none" w:sz="0" w:space="0" w:color="auto"/>
        <w:left w:val="none" w:sz="0" w:space="0" w:color="auto"/>
        <w:bottom w:val="none" w:sz="0" w:space="0" w:color="auto"/>
        <w:right w:val="none" w:sz="0" w:space="0" w:color="auto"/>
      </w:divBdr>
    </w:div>
    <w:div w:id="1332174454">
      <w:bodyDiv w:val="1"/>
      <w:marLeft w:val="0"/>
      <w:marRight w:val="0"/>
      <w:marTop w:val="0"/>
      <w:marBottom w:val="0"/>
      <w:divBdr>
        <w:top w:val="none" w:sz="0" w:space="0" w:color="auto"/>
        <w:left w:val="none" w:sz="0" w:space="0" w:color="auto"/>
        <w:bottom w:val="none" w:sz="0" w:space="0" w:color="auto"/>
        <w:right w:val="none" w:sz="0" w:space="0" w:color="auto"/>
      </w:divBdr>
    </w:div>
    <w:div w:id="1355689201">
      <w:bodyDiv w:val="1"/>
      <w:marLeft w:val="0"/>
      <w:marRight w:val="0"/>
      <w:marTop w:val="0"/>
      <w:marBottom w:val="0"/>
      <w:divBdr>
        <w:top w:val="none" w:sz="0" w:space="0" w:color="auto"/>
        <w:left w:val="none" w:sz="0" w:space="0" w:color="auto"/>
        <w:bottom w:val="none" w:sz="0" w:space="0" w:color="auto"/>
        <w:right w:val="none" w:sz="0" w:space="0" w:color="auto"/>
      </w:divBdr>
    </w:div>
    <w:div w:id="1362241515">
      <w:bodyDiv w:val="1"/>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
      </w:divsChild>
    </w:div>
    <w:div w:id="1397320425">
      <w:bodyDiv w:val="1"/>
      <w:marLeft w:val="0"/>
      <w:marRight w:val="0"/>
      <w:marTop w:val="0"/>
      <w:marBottom w:val="0"/>
      <w:divBdr>
        <w:top w:val="none" w:sz="0" w:space="0" w:color="auto"/>
        <w:left w:val="none" w:sz="0" w:space="0" w:color="auto"/>
        <w:bottom w:val="none" w:sz="0" w:space="0" w:color="auto"/>
        <w:right w:val="none" w:sz="0" w:space="0" w:color="auto"/>
      </w:divBdr>
    </w:div>
    <w:div w:id="1422482051">
      <w:bodyDiv w:val="1"/>
      <w:marLeft w:val="0"/>
      <w:marRight w:val="0"/>
      <w:marTop w:val="0"/>
      <w:marBottom w:val="0"/>
      <w:divBdr>
        <w:top w:val="none" w:sz="0" w:space="0" w:color="auto"/>
        <w:left w:val="none" w:sz="0" w:space="0" w:color="auto"/>
        <w:bottom w:val="none" w:sz="0" w:space="0" w:color="auto"/>
        <w:right w:val="none" w:sz="0" w:space="0" w:color="auto"/>
      </w:divBdr>
      <w:divsChild>
        <w:div w:id="1409578271">
          <w:marLeft w:val="0"/>
          <w:marRight w:val="0"/>
          <w:marTop w:val="0"/>
          <w:marBottom w:val="0"/>
          <w:divBdr>
            <w:top w:val="none" w:sz="0" w:space="0" w:color="auto"/>
            <w:left w:val="none" w:sz="0" w:space="0" w:color="auto"/>
            <w:bottom w:val="none" w:sz="0" w:space="0" w:color="auto"/>
            <w:right w:val="none" w:sz="0" w:space="0" w:color="auto"/>
          </w:divBdr>
        </w:div>
      </w:divsChild>
    </w:div>
    <w:div w:id="1468350586">
      <w:bodyDiv w:val="1"/>
      <w:marLeft w:val="0"/>
      <w:marRight w:val="0"/>
      <w:marTop w:val="0"/>
      <w:marBottom w:val="0"/>
      <w:divBdr>
        <w:top w:val="none" w:sz="0" w:space="0" w:color="auto"/>
        <w:left w:val="none" w:sz="0" w:space="0" w:color="auto"/>
        <w:bottom w:val="none" w:sz="0" w:space="0" w:color="auto"/>
        <w:right w:val="none" w:sz="0" w:space="0" w:color="auto"/>
      </w:divBdr>
    </w:div>
    <w:div w:id="1517691303">
      <w:bodyDiv w:val="1"/>
      <w:marLeft w:val="0"/>
      <w:marRight w:val="0"/>
      <w:marTop w:val="0"/>
      <w:marBottom w:val="0"/>
      <w:divBdr>
        <w:top w:val="none" w:sz="0" w:space="0" w:color="auto"/>
        <w:left w:val="none" w:sz="0" w:space="0" w:color="auto"/>
        <w:bottom w:val="none" w:sz="0" w:space="0" w:color="auto"/>
        <w:right w:val="none" w:sz="0" w:space="0" w:color="auto"/>
      </w:divBdr>
    </w:div>
    <w:div w:id="1520969283">
      <w:bodyDiv w:val="1"/>
      <w:marLeft w:val="0"/>
      <w:marRight w:val="0"/>
      <w:marTop w:val="0"/>
      <w:marBottom w:val="0"/>
      <w:divBdr>
        <w:top w:val="none" w:sz="0" w:space="0" w:color="auto"/>
        <w:left w:val="none" w:sz="0" w:space="0" w:color="auto"/>
        <w:bottom w:val="none" w:sz="0" w:space="0" w:color="auto"/>
        <w:right w:val="none" w:sz="0" w:space="0" w:color="auto"/>
      </w:divBdr>
      <w:divsChild>
        <w:div w:id="223685217">
          <w:marLeft w:val="0"/>
          <w:marRight w:val="0"/>
          <w:marTop w:val="0"/>
          <w:marBottom w:val="0"/>
          <w:divBdr>
            <w:top w:val="none" w:sz="0" w:space="0" w:color="auto"/>
            <w:left w:val="none" w:sz="0" w:space="0" w:color="auto"/>
            <w:bottom w:val="none" w:sz="0" w:space="0" w:color="auto"/>
            <w:right w:val="none" w:sz="0" w:space="0" w:color="auto"/>
          </w:divBdr>
          <w:divsChild>
            <w:div w:id="1910847839">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sChild>
                    <w:div w:id="2094157977">
                      <w:marLeft w:val="0"/>
                      <w:marRight w:val="0"/>
                      <w:marTop w:val="0"/>
                      <w:marBottom w:val="0"/>
                      <w:divBdr>
                        <w:top w:val="none" w:sz="0" w:space="0" w:color="auto"/>
                        <w:left w:val="none" w:sz="0" w:space="0" w:color="auto"/>
                        <w:bottom w:val="none" w:sz="0" w:space="0" w:color="auto"/>
                        <w:right w:val="none" w:sz="0" w:space="0" w:color="auto"/>
                      </w:divBdr>
                      <w:divsChild>
                        <w:div w:id="2117207447">
                          <w:marLeft w:val="0"/>
                          <w:marRight w:val="0"/>
                          <w:marTop w:val="0"/>
                          <w:marBottom w:val="0"/>
                          <w:divBdr>
                            <w:top w:val="none" w:sz="0" w:space="0" w:color="auto"/>
                            <w:left w:val="none" w:sz="0" w:space="0" w:color="auto"/>
                            <w:bottom w:val="none" w:sz="0" w:space="0" w:color="auto"/>
                            <w:right w:val="none" w:sz="0" w:space="0" w:color="auto"/>
                          </w:divBdr>
                          <w:divsChild>
                            <w:div w:id="680350333">
                              <w:marLeft w:val="0"/>
                              <w:marRight w:val="0"/>
                              <w:marTop w:val="0"/>
                              <w:marBottom w:val="0"/>
                              <w:divBdr>
                                <w:top w:val="none" w:sz="0" w:space="0" w:color="auto"/>
                                <w:left w:val="none" w:sz="0" w:space="0" w:color="auto"/>
                                <w:bottom w:val="none" w:sz="0" w:space="0" w:color="auto"/>
                                <w:right w:val="none" w:sz="0" w:space="0" w:color="auto"/>
                              </w:divBdr>
                            </w:div>
                            <w:div w:id="1815102826">
                              <w:marLeft w:val="0"/>
                              <w:marRight w:val="0"/>
                              <w:marTop w:val="0"/>
                              <w:marBottom w:val="0"/>
                              <w:divBdr>
                                <w:top w:val="none" w:sz="0" w:space="0" w:color="auto"/>
                                <w:left w:val="none" w:sz="0" w:space="0" w:color="auto"/>
                                <w:bottom w:val="none" w:sz="0" w:space="0" w:color="auto"/>
                                <w:right w:val="none" w:sz="0" w:space="0" w:color="auto"/>
                              </w:divBdr>
                              <w:divsChild>
                                <w:div w:id="880824725">
                                  <w:marLeft w:val="0"/>
                                  <w:marRight w:val="0"/>
                                  <w:marTop w:val="0"/>
                                  <w:marBottom w:val="0"/>
                                  <w:divBdr>
                                    <w:top w:val="none" w:sz="0" w:space="0" w:color="auto"/>
                                    <w:left w:val="none" w:sz="0" w:space="0" w:color="auto"/>
                                    <w:bottom w:val="none" w:sz="0" w:space="0" w:color="auto"/>
                                    <w:right w:val="none" w:sz="0" w:space="0" w:color="auto"/>
                                  </w:divBdr>
                                </w:div>
                                <w:div w:id="1468233279">
                                  <w:marLeft w:val="0"/>
                                  <w:marRight w:val="0"/>
                                  <w:marTop w:val="0"/>
                                  <w:marBottom w:val="0"/>
                                  <w:divBdr>
                                    <w:top w:val="none" w:sz="0" w:space="0" w:color="auto"/>
                                    <w:left w:val="none" w:sz="0" w:space="0" w:color="auto"/>
                                    <w:bottom w:val="none" w:sz="0" w:space="0" w:color="auto"/>
                                    <w:right w:val="none" w:sz="0" w:space="0" w:color="auto"/>
                                  </w:divBdr>
                                </w:div>
                                <w:div w:id="1473016452">
                                  <w:marLeft w:val="0"/>
                                  <w:marRight w:val="0"/>
                                  <w:marTop w:val="0"/>
                                  <w:marBottom w:val="0"/>
                                  <w:divBdr>
                                    <w:top w:val="none" w:sz="0" w:space="0" w:color="auto"/>
                                    <w:left w:val="none" w:sz="0" w:space="0" w:color="auto"/>
                                    <w:bottom w:val="none" w:sz="0" w:space="0" w:color="auto"/>
                                    <w:right w:val="none" w:sz="0" w:space="0" w:color="auto"/>
                                  </w:divBdr>
                                </w:div>
                              </w:divsChild>
                            </w:div>
                            <w:div w:id="21428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557976">
      <w:bodyDiv w:val="1"/>
      <w:marLeft w:val="0"/>
      <w:marRight w:val="0"/>
      <w:marTop w:val="0"/>
      <w:marBottom w:val="0"/>
      <w:divBdr>
        <w:top w:val="none" w:sz="0" w:space="0" w:color="auto"/>
        <w:left w:val="none" w:sz="0" w:space="0" w:color="auto"/>
        <w:bottom w:val="none" w:sz="0" w:space="0" w:color="auto"/>
        <w:right w:val="none" w:sz="0" w:space="0" w:color="auto"/>
      </w:divBdr>
    </w:div>
    <w:div w:id="1608385603">
      <w:bodyDiv w:val="1"/>
      <w:marLeft w:val="0"/>
      <w:marRight w:val="0"/>
      <w:marTop w:val="0"/>
      <w:marBottom w:val="0"/>
      <w:divBdr>
        <w:top w:val="none" w:sz="0" w:space="0" w:color="auto"/>
        <w:left w:val="none" w:sz="0" w:space="0" w:color="auto"/>
        <w:bottom w:val="none" w:sz="0" w:space="0" w:color="auto"/>
        <w:right w:val="none" w:sz="0" w:space="0" w:color="auto"/>
      </w:divBdr>
    </w:div>
    <w:div w:id="1622952585">
      <w:bodyDiv w:val="1"/>
      <w:marLeft w:val="0"/>
      <w:marRight w:val="0"/>
      <w:marTop w:val="0"/>
      <w:marBottom w:val="0"/>
      <w:divBdr>
        <w:top w:val="none" w:sz="0" w:space="0" w:color="auto"/>
        <w:left w:val="none" w:sz="0" w:space="0" w:color="auto"/>
        <w:bottom w:val="none" w:sz="0" w:space="0" w:color="auto"/>
        <w:right w:val="none" w:sz="0" w:space="0" w:color="auto"/>
      </w:divBdr>
    </w:div>
    <w:div w:id="1625311587">
      <w:bodyDiv w:val="1"/>
      <w:marLeft w:val="0"/>
      <w:marRight w:val="0"/>
      <w:marTop w:val="0"/>
      <w:marBottom w:val="0"/>
      <w:divBdr>
        <w:top w:val="none" w:sz="0" w:space="0" w:color="auto"/>
        <w:left w:val="none" w:sz="0" w:space="0" w:color="auto"/>
        <w:bottom w:val="none" w:sz="0" w:space="0" w:color="auto"/>
        <w:right w:val="none" w:sz="0" w:space="0" w:color="auto"/>
      </w:divBdr>
    </w:div>
    <w:div w:id="1627195268">
      <w:bodyDiv w:val="1"/>
      <w:marLeft w:val="0"/>
      <w:marRight w:val="0"/>
      <w:marTop w:val="0"/>
      <w:marBottom w:val="0"/>
      <w:divBdr>
        <w:top w:val="none" w:sz="0" w:space="0" w:color="auto"/>
        <w:left w:val="none" w:sz="0" w:space="0" w:color="auto"/>
        <w:bottom w:val="none" w:sz="0" w:space="0" w:color="auto"/>
        <w:right w:val="none" w:sz="0" w:space="0" w:color="auto"/>
      </w:divBdr>
    </w:div>
    <w:div w:id="1627661381">
      <w:bodyDiv w:val="1"/>
      <w:marLeft w:val="0"/>
      <w:marRight w:val="0"/>
      <w:marTop w:val="0"/>
      <w:marBottom w:val="0"/>
      <w:divBdr>
        <w:top w:val="none" w:sz="0" w:space="0" w:color="auto"/>
        <w:left w:val="none" w:sz="0" w:space="0" w:color="auto"/>
        <w:bottom w:val="none" w:sz="0" w:space="0" w:color="auto"/>
        <w:right w:val="none" w:sz="0" w:space="0" w:color="auto"/>
      </w:divBdr>
    </w:div>
    <w:div w:id="1653292652">
      <w:bodyDiv w:val="1"/>
      <w:marLeft w:val="0"/>
      <w:marRight w:val="0"/>
      <w:marTop w:val="0"/>
      <w:marBottom w:val="0"/>
      <w:divBdr>
        <w:top w:val="none" w:sz="0" w:space="0" w:color="auto"/>
        <w:left w:val="none" w:sz="0" w:space="0" w:color="auto"/>
        <w:bottom w:val="none" w:sz="0" w:space="0" w:color="auto"/>
        <w:right w:val="none" w:sz="0" w:space="0" w:color="auto"/>
      </w:divBdr>
    </w:div>
    <w:div w:id="1664896787">
      <w:bodyDiv w:val="1"/>
      <w:marLeft w:val="0"/>
      <w:marRight w:val="0"/>
      <w:marTop w:val="0"/>
      <w:marBottom w:val="0"/>
      <w:divBdr>
        <w:top w:val="none" w:sz="0" w:space="0" w:color="auto"/>
        <w:left w:val="none" w:sz="0" w:space="0" w:color="auto"/>
        <w:bottom w:val="none" w:sz="0" w:space="0" w:color="auto"/>
        <w:right w:val="none" w:sz="0" w:space="0" w:color="auto"/>
      </w:divBdr>
    </w:div>
    <w:div w:id="1788112072">
      <w:bodyDiv w:val="1"/>
      <w:marLeft w:val="0"/>
      <w:marRight w:val="0"/>
      <w:marTop w:val="0"/>
      <w:marBottom w:val="0"/>
      <w:divBdr>
        <w:top w:val="none" w:sz="0" w:space="0" w:color="auto"/>
        <w:left w:val="none" w:sz="0" w:space="0" w:color="auto"/>
        <w:bottom w:val="none" w:sz="0" w:space="0" w:color="auto"/>
        <w:right w:val="none" w:sz="0" w:space="0" w:color="auto"/>
      </w:divBdr>
    </w:div>
    <w:div w:id="1801998660">
      <w:bodyDiv w:val="1"/>
      <w:marLeft w:val="0"/>
      <w:marRight w:val="0"/>
      <w:marTop w:val="0"/>
      <w:marBottom w:val="0"/>
      <w:divBdr>
        <w:top w:val="none" w:sz="0" w:space="0" w:color="auto"/>
        <w:left w:val="none" w:sz="0" w:space="0" w:color="auto"/>
        <w:bottom w:val="none" w:sz="0" w:space="0" w:color="auto"/>
        <w:right w:val="none" w:sz="0" w:space="0" w:color="auto"/>
      </w:divBdr>
    </w:div>
    <w:div w:id="1835297479">
      <w:bodyDiv w:val="1"/>
      <w:marLeft w:val="0"/>
      <w:marRight w:val="0"/>
      <w:marTop w:val="0"/>
      <w:marBottom w:val="0"/>
      <w:divBdr>
        <w:top w:val="none" w:sz="0" w:space="0" w:color="auto"/>
        <w:left w:val="none" w:sz="0" w:space="0" w:color="auto"/>
        <w:bottom w:val="none" w:sz="0" w:space="0" w:color="auto"/>
        <w:right w:val="none" w:sz="0" w:space="0" w:color="auto"/>
      </w:divBdr>
    </w:div>
    <w:div w:id="1847090399">
      <w:bodyDiv w:val="1"/>
      <w:marLeft w:val="0"/>
      <w:marRight w:val="0"/>
      <w:marTop w:val="0"/>
      <w:marBottom w:val="0"/>
      <w:divBdr>
        <w:top w:val="none" w:sz="0" w:space="0" w:color="auto"/>
        <w:left w:val="none" w:sz="0" w:space="0" w:color="auto"/>
        <w:bottom w:val="none" w:sz="0" w:space="0" w:color="auto"/>
        <w:right w:val="none" w:sz="0" w:space="0" w:color="auto"/>
      </w:divBdr>
    </w:div>
    <w:div w:id="1852063019">
      <w:bodyDiv w:val="1"/>
      <w:marLeft w:val="0"/>
      <w:marRight w:val="0"/>
      <w:marTop w:val="0"/>
      <w:marBottom w:val="0"/>
      <w:divBdr>
        <w:top w:val="none" w:sz="0" w:space="0" w:color="auto"/>
        <w:left w:val="none" w:sz="0" w:space="0" w:color="auto"/>
        <w:bottom w:val="none" w:sz="0" w:space="0" w:color="auto"/>
        <w:right w:val="none" w:sz="0" w:space="0" w:color="auto"/>
      </w:divBdr>
    </w:div>
    <w:div w:id="1952860645">
      <w:bodyDiv w:val="1"/>
      <w:marLeft w:val="0"/>
      <w:marRight w:val="0"/>
      <w:marTop w:val="0"/>
      <w:marBottom w:val="0"/>
      <w:divBdr>
        <w:top w:val="none" w:sz="0" w:space="0" w:color="auto"/>
        <w:left w:val="none" w:sz="0" w:space="0" w:color="auto"/>
        <w:bottom w:val="none" w:sz="0" w:space="0" w:color="auto"/>
        <w:right w:val="none" w:sz="0" w:space="0" w:color="auto"/>
      </w:divBdr>
    </w:div>
    <w:div w:id="2039576046">
      <w:bodyDiv w:val="1"/>
      <w:marLeft w:val="0"/>
      <w:marRight w:val="0"/>
      <w:marTop w:val="0"/>
      <w:marBottom w:val="0"/>
      <w:divBdr>
        <w:top w:val="none" w:sz="0" w:space="0" w:color="auto"/>
        <w:left w:val="none" w:sz="0" w:space="0" w:color="auto"/>
        <w:bottom w:val="none" w:sz="0" w:space="0" w:color="auto"/>
        <w:right w:val="none" w:sz="0" w:space="0" w:color="auto"/>
      </w:divBdr>
    </w:div>
    <w:div w:id="2112502912">
      <w:bodyDiv w:val="1"/>
      <w:marLeft w:val="0"/>
      <w:marRight w:val="0"/>
      <w:marTop w:val="0"/>
      <w:marBottom w:val="0"/>
      <w:divBdr>
        <w:top w:val="none" w:sz="0" w:space="0" w:color="auto"/>
        <w:left w:val="none" w:sz="0" w:space="0" w:color="auto"/>
        <w:bottom w:val="none" w:sz="0" w:space="0" w:color="auto"/>
        <w:right w:val="none" w:sz="0" w:space="0" w:color="auto"/>
      </w:divBdr>
    </w:div>
    <w:div w:id="21376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Sch13</b:Tag>
    <b:SourceType>ConferenceProceedings</b:SourceType>
    <b:Guid>{B272CFD7-3902-4726-A21F-92E57258D564}</b:Guid>
    <b:Author>
      <b:Author>
        <b:NameList>
          <b:Person>
            <b:Last>Schaber</b:Last>
            <b:First>Katrin</b:First>
          </b:Person>
          <b:Person>
            <b:Last>Steinke</b:Last>
            <b:First>Florian</b:First>
          </b:Person>
          <b:Person>
            <b:Last>Hamacher</b:Last>
            <b:First>Thomas</b:First>
          </b:Person>
        </b:NameList>
      </b:Author>
    </b:Author>
    <b:Title>Managing Temporary Oversupply from Renewables Efficiently: Electricity Storage Versus Energy Sector Coupling in Germany</b:Title>
    <b:Year>2013</b:Year>
    <b:LCID>en-GB</b:LCID>
    <b:ConferenceName>International Energy Workshop</b:ConferenceName>
    <b:City>Paris</b:City>
    <b:RefOrder>1</b:RefOrder>
  </b:Source>
  <b:Source>
    <b:Tag>Mat15x</b:Tag>
    <b:SourceType>JournalArticle</b:SourceType>
    <b:Guid>{280B3827-2759-4193-A45D-FEFE6DFB0520}</b:Guid>
    <b:LCID>en-GB</b:LCID>
    <b:Author>
      <b:Author>
        <b:NameList>
          <b:Person>
            <b:Last>Mathiesen</b:Last>
            <b:First>B.V.</b:First>
          </b:Person>
          <b:Person>
            <b:Last>Lund</b:Last>
            <b:First>H.</b:First>
          </b:Person>
          <b:Person>
            <b:Last>Connolly</b:Last>
            <b:First>D.</b:First>
          </b:Person>
          <b:Person>
            <b:Last>Wenzel</b:Last>
            <b:First>H.</b:First>
          </b:Person>
          <b:Person>
            <b:Last>Østergaard</b:Last>
            <b:First>P.</b:First>
            <b:Middle>A.</b:Middle>
          </b:Person>
          <b:Person>
            <b:Last>Möller</b:Last>
            <b:First>B.</b:First>
          </b:Person>
          <b:Person>
            <b:Last>Nielsen</b:Last>
            <b:First>S.</b:First>
          </b:Person>
          <b:Person>
            <b:Last>Ridjan</b:Last>
            <b:First>I.</b:First>
          </b:Person>
          <b:Person>
            <b:Last>Karnøe</b:Last>
            <b:First>P.</b:First>
          </b:Person>
          <b:Person>
            <b:Last>Sperling</b:Last>
            <b:First>K.</b:First>
          </b:Person>
          <b:Person>
            <b:Last>Hvelplund</b:Last>
            <b:First>F.K.</b:First>
          </b:Person>
        </b:NameList>
      </b:Author>
    </b:Author>
    <b:Title>Smart Energy Systems for coherent 100% renewable energy and transport solutions</b:Title>
    <b:JournalName>Applied Energy</b:JournalName>
    <b:Year>2015</b:Year>
    <b:Pages>139-154</b:Pages>
    <b:Volume>145</b:Volume>
    <b:RefOrder>3</b:RefOrder>
  </b:Source>
  <b:Source>
    <b:Tag>Mar17</b:Tag>
    <b:SourceType>JournalArticle</b:SourceType>
    <b:Guid>{0F2B5EBB-757F-4D7F-B1E9-F8951D1DDF25}</b:Guid>
    <b:Author>
      <b:Author>
        <b:NameList>
          <b:Person>
            <b:Last>Robinius</b:Last>
            <b:First>Martin</b:First>
          </b:Person>
          <b:Person>
            <b:Last>Otto</b:Last>
            <b:First>Alexander</b:First>
          </b:Person>
          <b:Person>
            <b:Last>Heuser</b:Last>
            <b:First>Philipp</b:First>
          </b:Person>
          <b:Person>
            <b:Last>Welder</b:Last>
            <b:First>Lara</b:First>
          </b:Person>
          <b:Person>
            <b:Last>Syranidis</b:Last>
            <b:First>Konstantinos</b:First>
          </b:Person>
          <b:Person>
            <b:Last>Ryberg</b:Last>
            <b:First>David</b:First>
            <b:Middle>S.</b:Middle>
          </b:Person>
          <b:Person>
            <b:Last>Grube</b:Last>
            <b:First>Thomas</b:First>
          </b:Person>
          <b:Person>
            <b:Last>Markewitz</b:Last>
            <b:First>Peter</b:First>
          </b:Person>
          <b:Person>
            <b:Last>Peters</b:Last>
            <b:First>Ralf</b:First>
          </b:Person>
          <b:Person>
            <b:Last>Stolten</b:Last>
            <b:First>Detlef</b:First>
          </b:Person>
        </b:NameList>
      </b:Author>
    </b:Author>
    <b:Title>Linking the Power and Transport Sectors - Part 1: The Principle of Sector Coupling</b:Title>
    <b:JournalName>Energies</b:JournalName>
    <b:Year>2017</b:Year>
    <b:Pages>956ff</b:Pages>
    <b:Volume>10</b:Volume>
    <b:Issue>7</b:Issue>
    <b:LCID>en-GB</b:LCID>
    <b:RefOrder>2</b:RefOrder>
  </b:Source>
</b:Sources>
</file>

<file path=customXml/itemProps1.xml><?xml version="1.0" encoding="utf-8"?>
<ds:datastoreItem xmlns:ds="http://schemas.openxmlformats.org/officeDocument/2006/customXml" ds:itemID="{FC62B9CC-9EB6-430E-B7A3-A000135C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7705</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       </vt:lpstr>
      <vt:lpstr>On The FUTURE OF electricity SUPPLY: COMPETITIVE markets OR PLANNED ECONOMIES?</vt:lpstr>
      <vt:lpstr>        Reinhard HAAS, Hans AUER, Michael HARTNER</vt:lpstr>
      <vt:lpstr>    Overview</vt:lpstr>
      <vt:lpstr>    In recent years increasing shares of electricity generation from intermittent re</vt:lpstr>
      <vt:lpstr>    Method</vt:lpstr>
      <vt:lpstr>    Our method of approach is based on the basic principle that prices equal margina</vt:lpstr>
      <vt:lpstr>    Results</vt:lpstr>
      <vt:lpstr>    The core issue  is, how electricity prices will evolve in future if larger amoun</vt:lpstr>
      <vt:lpstr>    The major CM models currently discussed are (see e.g. Cramton et al 2012): (i) a</vt:lpstr>
      <vt:lpstr>    Based on these open questions an important aspect is the international dimension</vt:lpstr>
      <vt:lpstr>    On contrary to this central planning approach a market-based one would take into</vt:lpstr>
      <vt:lpstr>    Conclusions</vt:lpstr>
      <vt:lpstr>    The major conclusion of our analysis is that capacity markets are a step back to</vt:lpstr>
      <vt:lpstr>    References: </vt:lpstr>
    </vt:vector>
  </TitlesOfParts>
  <Company>TU Wien - Campusversion</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ajanovic</dc:creator>
  <cp:keywords/>
  <cp:lastModifiedBy>ramsebner</cp:lastModifiedBy>
  <cp:revision>60</cp:revision>
  <cp:lastPrinted>2019-03-14T16:27:00Z</cp:lastPrinted>
  <dcterms:created xsi:type="dcterms:W3CDTF">2019-05-09T13:28:00Z</dcterms:created>
  <dcterms:modified xsi:type="dcterms:W3CDTF">2019-07-02T08:40:00Z</dcterms:modified>
</cp:coreProperties>
</file>