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AB" w:rsidRPr="001A66C5" w:rsidRDefault="00477CE8" w:rsidP="0011355D">
      <w:pPr>
        <w:pStyle w:val="1"/>
        <w:rPr>
          <w:rStyle w:val="1GrobuchstabenChar"/>
          <w:b/>
          <w:i/>
          <w:lang w:val="en-US"/>
        </w:rPr>
      </w:pPr>
      <w:r>
        <w:rPr>
          <w:rStyle w:val="1GrobuchstabenChar"/>
          <w:b/>
          <w:i/>
          <w:lang w:val="en-US"/>
        </w:rPr>
        <w:t>geopolitical shifts</w:t>
      </w:r>
      <w:r w:rsidR="001029DD" w:rsidRPr="001A66C5">
        <w:rPr>
          <w:rStyle w:val="1GrobuchstabenChar"/>
          <w:b/>
          <w:i/>
          <w:lang w:val="en-US"/>
        </w:rPr>
        <w:t>:</w:t>
      </w:r>
      <w:r w:rsidR="008A0624">
        <w:rPr>
          <w:rStyle w:val="1GrobuchstabenChar"/>
          <w:b/>
          <w:i/>
          <w:lang w:val="en-US"/>
        </w:rPr>
        <w:t xml:space="preserve"> </w:t>
      </w:r>
      <w:r w:rsidR="0011355D">
        <w:rPr>
          <w:rStyle w:val="1GrobuchstabenChar"/>
          <w:b/>
          <w:i/>
          <w:lang w:val="en-US"/>
        </w:rPr>
        <w:t xml:space="preserve"> </w:t>
      </w:r>
      <w:r w:rsidR="0011355D">
        <w:rPr>
          <w:rStyle w:val="1GrobuchstabenChar"/>
          <w:b/>
          <w:i/>
          <w:lang w:val="en-US"/>
        </w:rPr>
        <w:t>in Central Asia</w:t>
      </w:r>
      <w:r w:rsidR="0011355D">
        <w:rPr>
          <w:rStyle w:val="1GrobuchstabenChar"/>
          <w:b/>
          <w:i/>
          <w:lang w:val="en-US"/>
        </w:rPr>
        <w:t xml:space="preserve"> - </w:t>
      </w:r>
      <w:proofErr w:type="gramStart"/>
      <w:r>
        <w:rPr>
          <w:rStyle w:val="1GrobuchstabenChar"/>
          <w:b/>
          <w:i/>
          <w:lang w:val="en-US"/>
        </w:rPr>
        <w:t xml:space="preserve">Energy </w:t>
      </w:r>
      <w:bookmarkStart w:id="0" w:name="_GoBack"/>
      <w:r w:rsidR="00B132BD">
        <w:rPr>
          <w:rStyle w:val="1GrobuchstabenChar"/>
          <w:b/>
          <w:i/>
          <w:lang w:val="en-US"/>
        </w:rPr>
        <w:t xml:space="preserve"> </w:t>
      </w:r>
      <w:bookmarkEnd w:id="0"/>
      <w:r>
        <w:rPr>
          <w:rStyle w:val="1GrobuchstabenChar"/>
          <w:b/>
          <w:i/>
          <w:lang w:val="en-US"/>
        </w:rPr>
        <w:t>Independance</w:t>
      </w:r>
      <w:proofErr w:type="gramEnd"/>
      <w:r>
        <w:rPr>
          <w:rStyle w:val="1GrobuchstabenChar"/>
          <w:b/>
          <w:i/>
          <w:lang w:val="en-US"/>
        </w:rPr>
        <w:t xml:space="preserve"> or Energy Security</w:t>
      </w:r>
      <w:r w:rsidR="0011355D">
        <w:rPr>
          <w:rStyle w:val="1GrobuchstabenChar"/>
          <w:b/>
          <w:i/>
          <w:lang w:val="en-US"/>
        </w:rPr>
        <w:t>, whant is the next</w:t>
      </w:r>
      <w:r>
        <w:rPr>
          <w:rStyle w:val="1GrobuchstabenChar"/>
          <w:b/>
          <w:i/>
          <w:lang w:val="en-US"/>
        </w:rPr>
        <w:t>?</w:t>
      </w:r>
    </w:p>
    <w:p w:rsidR="009F3E88" w:rsidRDefault="008A0624" w:rsidP="00477CE8">
      <w:pPr>
        <w:spacing w:after="0" w:line="240" w:lineRule="auto"/>
        <w:jc w:val="right"/>
        <w:rPr>
          <w:rFonts w:ascii="Times New Roman" w:eastAsia="Times New Roman" w:hAnsi="Times New Roman" w:cs="Times New Roman"/>
          <w:sz w:val="20"/>
          <w:szCs w:val="20"/>
          <w:lang w:val="en-US" w:eastAsia="de-DE"/>
        </w:rPr>
      </w:pPr>
      <w:r w:rsidRPr="00D6189C">
        <w:rPr>
          <w:rFonts w:ascii="Times New Roman" w:eastAsia="Times New Roman" w:hAnsi="Times New Roman" w:cs="Times New Roman"/>
          <w:sz w:val="20"/>
          <w:szCs w:val="20"/>
          <w:lang w:val="en-US" w:eastAsia="de-DE"/>
        </w:rPr>
        <w:t xml:space="preserve"> </w:t>
      </w:r>
      <w:r w:rsidR="009F3E88" w:rsidRPr="00D6189C">
        <w:rPr>
          <w:rFonts w:ascii="Times New Roman" w:eastAsia="Times New Roman" w:hAnsi="Times New Roman" w:cs="Times New Roman"/>
          <w:sz w:val="20"/>
          <w:szCs w:val="20"/>
          <w:lang w:val="en-US" w:eastAsia="de-DE"/>
        </w:rPr>
        <w:t xml:space="preserve">Dr. </w:t>
      </w:r>
      <w:proofErr w:type="spellStart"/>
      <w:r w:rsidR="001A66C5" w:rsidRPr="00D6189C">
        <w:rPr>
          <w:rFonts w:ascii="Times New Roman" w:eastAsia="Times New Roman" w:hAnsi="Times New Roman" w:cs="Times New Roman"/>
          <w:sz w:val="20"/>
          <w:szCs w:val="20"/>
          <w:lang w:val="en-US" w:eastAsia="de-DE"/>
        </w:rPr>
        <w:t>Malika</w:t>
      </w:r>
      <w:proofErr w:type="spellEnd"/>
      <w:r w:rsidR="001A66C5" w:rsidRPr="00D6189C">
        <w:rPr>
          <w:rFonts w:ascii="Times New Roman" w:eastAsia="Times New Roman" w:hAnsi="Times New Roman" w:cs="Times New Roman"/>
          <w:sz w:val="20"/>
          <w:szCs w:val="20"/>
          <w:lang w:val="en-US" w:eastAsia="de-DE"/>
        </w:rPr>
        <w:t xml:space="preserve"> </w:t>
      </w:r>
      <w:proofErr w:type="spellStart"/>
      <w:r w:rsidR="001A66C5" w:rsidRPr="00BC38E1">
        <w:rPr>
          <w:rFonts w:ascii="Times New Roman" w:eastAsia="Times New Roman" w:hAnsi="Times New Roman" w:cs="Times New Roman"/>
          <w:sz w:val="20"/>
          <w:szCs w:val="20"/>
          <w:lang w:val="en-US" w:eastAsia="de-DE"/>
        </w:rPr>
        <w:t>Saidkhodjaeva</w:t>
      </w:r>
      <w:proofErr w:type="spellEnd"/>
      <w:proofErr w:type="gramStart"/>
      <w:r w:rsidR="001A66C5" w:rsidRPr="00BC38E1">
        <w:rPr>
          <w:rFonts w:ascii="Times New Roman" w:eastAsia="Times New Roman" w:hAnsi="Times New Roman" w:cs="Times New Roman"/>
          <w:sz w:val="20"/>
          <w:szCs w:val="20"/>
          <w:lang w:val="en-US" w:eastAsia="de-DE"/>
        </w:rPr>
        <w:t xml:space="preserve">, </w:t>
      </w:r>
      <w:r w:rsidR="00477CE8">
        <w:rPr>
          <w:rFonts w:ascii="Times New Roman" w:eastAsia="Times New Roman" w:hAnsi="Times New Roman" w:cs="Times New Roman"/>
          <w:sz w:val="20"/>
          <w:szCs w:val="20"/>
          <w:lang w:val="en-US" w:eastAsia="de-DE"/>
        </w:rPr>
        <w:t xml:space="preserve"> Founder</w:t>
      </w:r>
      <w:proofErr w:type="gramEnd"/>
      <w:r w:rsidR="00477CE8">
        <w:rPr>
          <w:rFonts w:ascii="Times New Roman" w:eastAsia="Times New Roman" w:hAnsi="Times New Roman" w:cs="Times New Roman"/>
          <w:sz w:val="20"/>
          <w:szCs w:val="20"/>
          <w:lang w:val="en-US" w:eastAsia="de-DE"/>
        </w:rPr>
        <w:t xml:space="preserve"> of ENERGY.UZ, Director, G MAX ENERGY </w:t>
      </w:r>
      <w:r w:rsidR="0011355D">
        <w:rPr>
          <w:rFonts w:ascii="Times New Roman" w:eastAsia="Times New Roman" w:hAnsi="Times New Roman" w:cs="Times New Roman"/>
          <w:sz w:val="20"/>
          <w:szCs w:val="20"/>
          <w:lang w:val="en-US" w:eastAsia="de-DE"/>
        </w:rPr>
        <w:t>CONSULTING LTD</w:t>
      </w:r>
      <w:r w:rsidR="001A66C5" w:rsidRPr="001A66C5">
        <w:rPr>
          <w:rFonts w:ascii="Times New Roman" w:eastAsia="Times New Roman" w:hAnsi="Times New Roman" w:cs="Times New Roman"/>
          <w:sz w:val="20"/>
          <w:szCs w:val="20"/>
          <w:lang w:val="en-US" w:eastAsia="de-DE"/>
        </w:rPr>
        <w:t xml:space="preserve">, </w:t>
      </w:r>
    </w:p>
    <w:p w:rsidR="001A66C5" w:rsidRDefault="001A66C5" w:rsidP="001A66C5">
      <w:pPr>
        <w:spacing w:after="0" w:line="240" w:lineRule="auto"/>
        <w:jc w:val="right"/>
        <w:rPr>
          <w:rFonts w:ascii="Times New Roman" w:eastAsia="Times New Roman" w:hAnsi="Times New Roman" w:cs="Times New Roman"/>
          <w:sz w:val="20"/>
          <w:szCs w:val="20"/>
          <w:lang w:val="en-US" w:eastAsia="de-DE"/>
        </w:rPr>
      </w:pPr>
      <w:r w:rsidRPr="001A66C5">
        <w:rPr>
          <w:rFonts w:ascii="Times New Roman" w:eastAsia="Times New Roman" w:hAnsi="Times New Roman" w:cs="Times New Roman"/>
          <w:sz w:val="20"/>
          <w:szCs w:val="20"/>
          <w:lang w:val="en-US" w:eastAsia="de-DE"/>
        </w:rPr>
        <w:t>Phone</w:t>
      </w:r>
      <w:r w:rsidR="008A0624">
        <w:rPr>
          <w:rFonts w:ascii="Times New Roman" w:eastAsia="Times New Roman" w:hAnsi="Times New Roman" w:cs="Times New Roman"/>
          <w:sz w:val="20"/>
          <w:szCs w:val="20"/>
          <w:lang w:val="en-US" w:eastAsia="de-DE"/>
        </w:rPr>
        <w:t xml:space="preserve"> </w:t>
      </w:r>
      <w:r w:rsidRPr="001A66C5">
        <w:rPr>
          <w:rFonts w:ascii="Times New Roman" w:eastAsia="Times New Roman" w:hAnsi="Times New Roman" w:cs="Times New Roman"/>
          <w:sz w:val="20"/>
          <w:szCs w:val="20"/>
          <w:lang w:val="en-US" w:eastAsia="de-DE"/>
        </w:rPr>
        <w:t>+</w:t>
      </w:r>
      <w:r>
        <w:rPr>
          <w:rFonts w:ascii="Times New Roman" w:eastAsia="Times New Roman" w:hAnsi="Times New Roman" w:cs="Times New Roman"/>
          <w:sz w:val="20"/>
          <w:szCs w:val="20"/>
          <w:lang w:val="en-US" w:eastAsia="de-DE"/>
        </w:rPr>
        <w:t xml:space="preserve"> </w:t>
      </w:r>
      <w:r w:rsidRPr="001A66C5">
        <w:rPr>
          <w:rFonts w:ascii="Times New Roman" w:eastAsia="Times New Roman" w:hAnsi="Times New Roman" w:cs="Times New Roman"/>
          <w:sz w:val="20"/>
          <w:szCs w:val="20"/>
          <w:lang w:val="en-US" w:eastAsia="de-DE"/>
        </w:rPr>
        <w:t xml:space="preserve">998 90 960 2628, </w:t>
      </w:r>
      <w:r w:rsidR="00477CE8" w:rsidRPr="001A66C5">
        <w:rPr>
          <w:rFonts w:ascii="Times New Roman" w:eastAsia="Times New Roman" w:hAnsi="Times New Roman" w:cs="Times New Roman"/>
          <w:sz w:val="20"/>
          <w:szCs w:val="20"/>
          <w:lang w:val="en-US" w:eastAsia="de-DE"/>
        </w:rPr>
        <w:t>+</w:t>
      </w:r>
      <w:r w:rsidR="00477CE8">
        <w:rPr>
          <w:rFonts w:ascii="Times New Roman" w:eastAsia="Times New Roman" w:hAnsi="Times New Roman" w:cs="Times New Roman"/>
          <w:sz w:val="20"/>
          <w:szCs w:val="20"/>
          <w:lang w:val="en-US" w:eastAsia="de-DE"/>
        </w:rPr>
        <w:t xml:space="preserve"> 998 90 1688644, </w:t>
      </w:r>
      <w:r w:rsidRPr="00BC38E1">
        <w:rPr>
          <w:rFonts w:ascii="Times New Roman" w:eastAsia="Times New Roman" w:hAnsi="Times New Roman" w:cs="Times New Roman"/>
          <w:sz w:val="20"/>
          <w:szCs w:val="20"/>
          <w:lang w:val="en-US" w:eastAsia="de-DE"/>
        </w:rPr>
        <w:t xml:space="preserve">E-mail: </w:t>
      </w:r>
      <w:bookmarkStart w:id="1" w:name="OLE_LINK17"/>
      <w:proofErr w:type="spellStart"/>
      <w:r w:rsidR="009F3E88">
        <w:rPr>
          <w:rFonts w:ascii="Times New Roman" w:eastAsia="Times New Roman" w:hAnsi="Times New Roman" w:cs="Times New Roman"/>
          <w:sz w:val="20"/>
          <w:szCs w:val="20"/>
          <w:lang w:val="en-US" w:eastAsia="de-DE"/>
        </w:rPr>
        <w:t>malikasaidkhodjaeva</w:t>
      </w:r>
      <w:proofErr w:type="spellEnd"/>
      <w:r w:rsidR="009F3E88">
        <w:rPr>
          <w:rFonts w:ascii="Times New Roman" w:eastAsia="Times New Roman" w:hAnsi="Times New Roman" w:cs="Times New Roman"/>
          <w:sz w:val="20"/>
          <w:szCs w:val="20"/>
          <w:lang w:val="en-US" w:eastAsia="de-DE"/>
        </w:rPr>
        <w:t>@ h</w:t>
      </w:r>
      <w:r w:rsidRPr="00BC38E1">
        <w:rPr>
          <w:rFonts w:ascii="Times New Roman" w:eastAsia="Times New Roman" w:hAnsi="Times New Roman" w:cs="Times New Roman"/>
          <w:sz w:val="20"/>
          <w:szCs w:val="20"/>
          <w:lang w:val="en-US" w:eastAsia="de-DE"/>
        </w:rPr>
        <w:t>otmail.com</w:t>
      </w:r>
      <w:bookmarkEnd w:id="1"/>
    </w:p>
    <w:p w:rsidR="00826A5D" w:rsidRPr="005B70E0" w:rsidRDefault="00826A5D" w:rsidP="0011355D">
      <w:pPr>
        <w:shd w:val="clear" w:color="auto" w:fill="FFFFFF" w:themeFill="background1"/>
        <w:spacing w:after="0" w:line="240" w:lineRule="auto"/>
        <w:jc w:val="right"/>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 xml:space="preserve"> </w:t>
      </w:r>
      <w:r w:rsidRPr="009B5D14">
        <w:rPr>
          <w:rFonts w:ascii="Times New Roman" w:eastAsia="Times New Roman" w:hAnsi="Times New Roman" w:cs="Times New Roman"/>
          <w:sz w:val="20"/>
          <w:szCs w:val="20"/>
          <w:lang w:val="en-US" w:eastAsia="de-DE"/>
        </w:rPr>
        <w:t xml:space="preserve">Ms. </w:t>
      </w:r>
      <w:proofErr w:type="spellStart"/>
      <w:r w:rsidRPr="009B5D14">
        <w:rPr>
          <w:rFonts w:ascii="Times New Roman" w:eastAsia="Times New Roman" w:hAnsi="Times New Roman" w:cs="Times New Roman"/>
          <w:sz w:val="20"/>
          <w:szCs w:val="20"/>
          <w:lang w:val="en-US" w:eastAsia="de-DE"/>
        </w:rPr>
        <w:t>Kholisa</w:t>
      </w:r>
      <w:proofErr w:type="spellEnd"/>
      <w:r w:rsidRPr="009B5D14">
        <w:rPr>
          <w:rFonts w:ascii="Times New Roman" w:eastAsia="Times New Roman" w:hAnsi="Times New Roman" w:cs="Times New Roman"/>
          <w:sz w:val="20"/>
          <w:szCs w:val="20"/>
          <w:lang w:val="en-US" w:eastAsia="de-DE"/>
        </w:rPr>
        <w:t xml:space="preserve"> </w:t>
      </w:r>
      <w:proofErr w:type="spellStart"/>
      <w:r w:rsidR="00477CE8">
        <w:rPr>
          <w:rFonts w:ascii="Times New Roman" w:eastAsia="Times New Roman" w:hAnsi="Times New Roman" w:cs="Times New Roman"/>
          <w:sz w:val="20"/>
          <w:szCs w:val="20"/>
          <w:lang w:val="en-US" w:eastAsia="de-DE"/>
        </w:rPr>
        <w:t>Nuriddinova</w:t>
      </w:r>
      <w:proofErr w:type="spellEnd"/>
      <w:r w:rsidRPr="009B5D14">
        <w:rPr>
          <w:rFonts w:ascii="Times New Roman" w:eastAsia="Times New Roman" w:hAnsi="Times New Roman" w:cs="Times New Roman"/>
          <w:sz w:val="20"/>
          <w:szCs w:val="20"/>
          <w:lang w:val="en-US" w:eastAsia="de-DE"/>
        </w:rPr>
        <w:t xml:space="preserve">, </w:t>
      </w:r>
      <w:r w:rsidR="0011355D">
        <w:rPr>
          <w:rFonts w:ascii="Times New Roman" w:eastAsia="Times New Roman" w:hAnsi="Times New Roman" w:cs="Times New Roman"/>
          <w:sz w:val="20"/>
          <w:szCs w:val="20"/>
          <w:lang w:val="en-US" w:eastAsia="de-DE"/>
        </w:rPr>
        <w:t xml:space="preserve">Main </w:t>
      </w:r>
      <w:r w:rsidR="00356C1B">
        <w:rPr>
          <w:rFonts w:ascii="Times New Roman" w:eastAsia="Times New Roman" w:hAnsi="Times New Roman" w:cs="Times New Roman"/>
          <w:sz w:val="20"/>
          <w:szCs w:val="20"/>
          <w:lang w:val="en-US" w:eastAsia="de-DE"/>
        </w:rPr>
        <w:t xml:space="preserve">Specialist </w:t>
      </w:r>
      <w:r w:rsidR="0011355D">
        <w:rPr>
          <w:rFonts w:ascii="Times New Roman" w:eastAsia="Times New Roman" w:hAnsi="Times New Roman" w:cs="Times New Roman"/>
          <w:sz w:val="20"/>
          <w:szCs w:val="20"/>
          <w:lang w:val="en-US" w:eastAsia="de-DE"/>
        </w:rPr>
        <w:t>of Project Managem</w:t>
      </w:r>
      <w:r w:rsidR="00356C1B">
        <w:rPr>
          <w:rFonts w:ascii="Times New Roman" w:eastAsia="Times New Roman" w:hAnsi="Times New Roman" w:cs="Times New Roman"/>
          <w:sz w:val="20"/>
          <w:szCs w:val="20"/>
          <w:lang w:val="en-US" w:eastAsia="de-DE"/>
        </w:rPr>
        <w:t>en</w:t>
      </w:r>
      <w:r w:rsidR="0011355D">
        <w:rPr>
          <w:rFonts w:ascii="Times New Roman" w:eastAsia="Times New Roman" w:hAnsi="Times New Roman" w:cs="Times New Roman"/>
          <w:sz w:val="20"/>
          <w:szCs w:val="20"/>
          <w:lang w:val="en-US" w:eastAsia="de-DE"/>
        </w:rPr>
        <w:t>t Unit</w:t>
      </w:r>
      <w:r w:rsidR="0011355D">
        <w:rPr>
          <w:rFonts w:ascii="Times New Roman" w:eastAsia="Times New Roman" w:hAnsi="Times New Roman" w:cs="Times New Roman"/>
          <w:sz w:val="20"/>
          <w:szCs w:val="20"/>
          <w:shd w:val="clear" w:color="auto" w:fill="FFFF00"/>
          <w:lang w:val="en-US" w:eastAsia="de-DE"/>
        </w:rPr>
        <w:t xml:space="preserve">, </w:t>
      </w:r>
      <w:proofErr w:type="spellStart"/>
      <w:r w:rsidR="00477CE8" w:rsidRPr="00477CE8">
        <w:rPr>
          <w:rFonts w:ascii="Times New Roman" w:eastAsia="Times New Roman" w:hAnsi="Times New Roman" w:cs="Times New Roman"/>
          <w:sz w:val="20"/>
          <w:szCs w:val="20"/>
          <w:shd w:val="clear" w:color="auto" w:fill="FFFF00"/>
          <w:lang w:val="en-US" w:eastAsia="de-DE"/>
        </w:rPr>
        <w:t>Tash</w:t>
      </w:r>
      <w:proofErr w:type="spellEnd"/>
      <w:r w:rsidR="00477CE8" w:rsidRPr="00477CE8">
        <w:rPr>
          <w:rFonts w:ascii="Times New Roman" w:eastAsia="Times New Roman" w:hAnsi="Times New Roman" w:cs="Times New Roman"/>
          <w:sz w:val="20"/>
          <w:szCs w:val="20"/>
          <w:shd w:val="clear" w:color="auto" w:fill="FFFF00"/>
          <w:lang w:val="en-US" w:eastAsia="de-DE"/>
        </w:rPr>
        <w:t xml:space="preserve"> PES</w:t>
      </w:r>
      <w:proofErr w:type="gramStart"/>
      <w:r w:rsidR="0011355D">
        <w:rPr>
          <w:rFonts w:ascii="Times New Roman" w:eastAsia="Times New Roman" w:hAnsi="Times New Roman" w:cs="Times New Roman"/>
          <w:sz w:val="20"/>
          <w:szCs w:val="20"/>
          <w:shd w:val="clear" w:color="auto" w:fill="FFFF00"/>
          <w:lang w:val="en-US" w:eastAsia="de-DE"/>
        </w:rPr>
        <w:t xml:space="preserve">, </w:t>
      </w:r>
      <w:r w:rsidR="00477CE8" w:rsidRPr="00477CE8">
        <w:rPr>
          <w:rFonts w:ascii="Times New Roman" w:eastAsia="Times New Roman" w:hAnsi="Times New Roman" w:cs="Times New Roman"/>
          <w:sz w:val="20"/>
          <w:szCs w:val="20"/>
          <w:shd w:val="clear" w:color="auto" w:fill="FFFF00"/>
          <w:lang w:val="en-US" w:eastAsia="de-DE"/>
        </w:rPr>
        <w:t xml:space="preserve"> </w:t>
      </w:r>
      <w:r w:rsidR="0011355D" w:rsidRPr="00477CE8">
        <w:rPr>
          <w:rFonts w:ascii="Times New Roman" w:eastAsia="Times New Roman" w:hAnsi="Times New Roman" w:cs="Times New Roman"/>
          <w:sz w:val="20"/>
          <w:szCs w:val="20"/>
          <w:shd w:val="clear" w:color="auto" w:fill="FFFF00"/>
          <w:lang w:val="en-US" w:eastAsia="de-DE"/>
        </w:rPr>
        <w:t>SOE</w:t>
      </w:r>
      <w:proofErr w:type="gramEnd"/>
      <w:r w:rsidR="0011355D" w:rsidRPr="00477CE8">
        <w:rPr>
          <w:rFonts w:ascii="Times New Roman" w:eastAsia="Times New Roman" w:hAnsi="Times New Roman" w:cs="Times New Roman"/>
          <w:sz w:val="20"/>
          <w:szCs w:val="20"/>
          <w:shd w:val="clear" w:color="auto" w:fill="FFFF00"/>
          <w:lang w:val="en-US" w:eastAsia="de-DE"/>
        </w:rPr>
        <w:t xml:space="preserve"> </w:t>
      </w:r>
      <w:proofErr w:type="spellStart"/>
      <w:r w:rsidR="00477CE8" w:rsidRPr="00477CE8">
        <w:rPr>
          <w:rFonts w:ascii="Times New Roman" w:eastAsia="Times New Roman" w:hAnsi="Times New Roman" w:cs="Times New Roman"/>
          <w:sz w:val="20"/>
          <w:szCs w:val="20"/>
          <w:shd w:val="clear" w:color="auto" w:fill="FFFF00"/>
          <w:lang w:val="en-US" w:eastAsia="de-DE"/>
        </w:rPr>
        <w:t>UzbekEnergo</w:t>
      </w:r>
      <w:proofErr w:type="spellEnd"/>
      <w:r w:rsidRPr="009B5D14">
        <w:rPr>
          <w:rFonts w:ascii="Times New Roman" w:eastAsia="Times New Roman" w:hAnsi="Times New Roman" w:cs="Times New Roman"/>
          <w:sz w:val="20"/>
          <w:szCs w:val="20"/>
          <w:lang w:val="en-US" w:eastAsia="de-DE"/>
        </w:rPr>
        <w:t>,</w:t>
      </w:r>
      <w:r w:rsidRPr="005B70E0">
        <w:rPr>
          <w:rFonts w:ascii="Times New Roman" w:eastAsia="Times New Roman" w:hAnsi="Times New Roman" w:cs="Times New Roman"/>
          <w:sz w:val="20"/>
          <w:szCs w:val="20"/>
          <w:lang w:val="en-US" w:eastAsia="de-DE"/>
        </w:rPr>
        <w:t xml:space="preserve"> Uzbekistan </w:t>
      </w:r>
    </w:p>
    <w:p w:rsidR="008A0624" w:rsidRDefault="00826A5D" w:rsidP="00477CE8">
      <w:pPr>
        <w:shd w:val="clear" w:color="auto" w:fill="FFFFFF" w:themeFill="background1"/>
        <w:spacing w:after="0" w:line="240" w:lineRule="auto"/>
        <w:jc w:val="right"/>
        <w:rPr>
          <w:rFonts w:ascii="Times New Roman" w:eastAsia="Times New Roman" w:hAnsi="Times New Roman" w:cs="Times New Roman"/>
          <w:sz w:val="20"/>
          <w:szCs w:val="20"/>
          <w:lang w:val="en-US" w:eastAsia="de-DE"/>
        </w:rPr>
      </w:pPr>
      <w:r w:rsidRPr="005B70E0">
        <w:rPr>
          <w:rFonts w:ascii="Times New Roman" w:eastAsia="Times New Roman" w:hAnsi="Times New Roman" w:cs="Times New Roman"/>
          <w:sz w:val="20"/>
          <w:szCs w:val="20"/>
          <w:lang w:val="en-US" w:eastAsia="de-DE"/>
        </w:rPr>
        <w:t>Phone</w:t>
      </w:r>
      <w:r w:rsidR="008A0624" w:rsidRPr="005B70E0">
        <w:rPr>
          <w:rFonts w:ascii="Times New Roman" w:eastAsia="Times New Roman" w:hAnsi="Times New Roman" w:cs="Times New Roman"/>
          <w:sz w:val="20"/>
          <w:szCs w:val="20"/>
          <w:lang w:val="en-US" w:eastAsia="de-DE"/>
        </w:rPr>
        <w:t xml:space="preserve"> </w:t>
      </w:r>
      <w:r w:rsidRPr="005B70E0">
        <w:rPr>
          <w:rFonts w:ascii="Times New Roman" w:eastAsia="Times New Roman" w:hAnsi="Times New Roman" w:cs="Times New Roman"/>
          <w:sz w:val="20"/>
          <w:szCs w:val="20"/>
          <w:lang w:val="en-US" w:eastAsia="de-DE"/>
        </w:rPr>
        <w:t>+ 998 90 </w:t>
      </w:r>
      <w:r w:rsidR="00477CE8">
        <w:rPr>
          <w:rFonts w:ascii="Times New Roman" w:eastAsia="Times New Roman" w:hAnsi="Times New Roman" w:cs="Times New Roman"/>
          <w:sz w:val="20"/>
          <w:szCs w:val="20"/>
          <w:lang w:val="en-US" w:eastAsia="de-DE"/>
        </w:rPr>
        <w:t>9345900</w:t>
      </w:r>
      <w:r w:rsidRPr="005B70E0">
        <w:rPr>
          <w:rFonts w:ascii="Times New Roman" w:eastAsia="Times New Roman" w:hAnsi="Times New Roman" w:cs="Times New Roman"/>
          <w:sz w:val="20"/>
          <w:szCs w:val="20"/>
          <w:lang w:val="en-US" w:eastAsia="de-DE"/>
        </w:rPr>
        <w:t xml:space="preserve">, E-mail: </w:t>
      </w:r>
      <w:r w:rsidR="00B132BD">
        <w:rPr>
          <w:rFonts w:ascii="Times New Roman" w:eastAsia="Times New Roman" w:hAnsi="Times New Roman" w:cs="Times New Roman"/>
          <w:sz w:val="20"/>
          <w:szCs w:val="20"/>
          <w:lang w:val="en-US" w:eastAsia="de-DE"/>
        </w:rPr>
        <w:t>kh.nuriddinova@yandex.com</w:t>
      </w:r>
    </w:p>
    <w:p w:rsidR="001A66C5" w:rsidRPr="001A66C5" w:rsidRDefault="001A66C5" w:rsidP="001A66C5">
      <w:pPr>
        <w:spacing w:after="0" w:line="240" w:lineRule="auto"/>
        <w:jc w:val="right"/>
        <w:rPr>
          <w:rFonts w:ascii="Times New Roman" w:hAnsi="Times New Roman" w:cs="Times New Roman"/>
          <w:sz w:val="24"/>
          <w:szCs w:val="24"/>
          <w:lang w:val="en-US"/>
        </w:rPr>
      </w:pPr>
    </w:p>
    <w:p w:rsidR="005142B2" w:rsidRPr="00B132BD" w:rsidRDefault="001A66C5" w:rsidP="005142B2">
      <w:pPr>
        <w:rPr>
          <w:b/>
          <w:bCs/>
          <w:lang w:val="en-US" w:eastAsia="de-DE"/>
        </w:rPr>
      </w:pPr>
      <w:r w:rsidRPr="00B132BD">
        <w:rPr>
          <w:rFonts w:ascii="Times New Roman" w:eastAsia="Times New Roman" w:hAnsi="Times New Roman" w:cs="Times New Roman"/>
          <w:b/>
          <w:bCs/>
          <w:sz w:val="24"/>
          <w:szCs w:val="28"/>
          <w:lang w:val="en-US" w:eastAsia="de-DE"/>
        </w:rPr>
        <w:t>Overview</w:t>
      </w:r>
    </w:p>
    <w:p w:rsidR="00B132BD" w:rsidRPr="00B132BD" w:rsidRDefault="00B132BD" w:rsidP="00C61AC8">
      <w:pPr>
        <w:spacing w:after="120" w:line="240" w:lineRule="auto"/>
        <w:jc w:val="both"/>
        <w:rPr>
          <w:rFonts w:ascii="Times New Roman" w:eastAsia="Times New Roman" w:hAnsi="Times New Roman" w:cs="Times New Roman"/>
          <w:sz w:val="20"/>
          <w:szCs w:val="20"/>
          <w:lang w:val="en-US" w:eastAsia="de-DE"/>
        </w:rPr>
      </w:pPr>
      <w:r w:rsidRPr="00B132BD">
        <w:rPr>
          <w:rFonts w:ascii="Times New Roman" w:eastAsia="Times New Roman" w:hAnsi="Times New Roman" w:cs="Times New Roman"/>
          <w:sz w:val="20"/>
          <w:szCs w:val="20"/>
          <w:lang w:val="en-US" w:eastAsia="de-DE"/>
        </w:rPr>
        <w:t xml:space="preserve">This paper reviews the current energy sector position and prospects of five Central Asian States (CAS) with particular emphasis </w:t>
      </w:r>
      <w:proofErr w:type="gramStart"/>
      <w:r w:rsidRPr="00B132BD">
        <w:rPr>
          <w:rFonts w:ascii="Times New Roman" w:eastAsia="Times New Roman" w:hAnsi="Times New Roman" w:cs="Times New Roman"/>
          <w:sz w:val="20"/>
          <w:szCs w:val="20"/>
          <w:lang w:val="en-US" w:eastAsia="de-DE"/>
        </w:rPr>
        <w:t xml:space="preserve">on </w:t>
      </w:r>
      <w:r w:rsidR="00A73BB1">
        <w:rPr>
          <w:rFonts w:ascii="Times New Roman" w:eastAsia="Times New Roman" w:hAnsi="Times New Roman" w:cs="Times New Roman"/>
          <w:sz w:val="20"/>
          <w:szCs w:val="20"/>
          <w:lang w:val="en-US" w:eastAsia="de-DE"/>
        </w:rPr>
        <w:t xml:space="preserve"> newly</w:t>
      </w:r>
      <w:proofErr w:type="gramEnd"/>
      <w:r w:rsidR="00A73BB1">
        <w:rPr>
          <w:rFonts w:ascii="Times New Roman" w:eastAsia="Times New Roman" w:hAnsi="Times New Roman" w:cs="Times New Roman"/>
          <w:sz w:val="20"/>
          <w:szCs w:val="20"/>
          <w:lang w:val="en-US" w:eastAsia="de-DE"/>
        </w:rPr>
        <w:t xml:space="preserve"> re-creation of </w:t>
      </w:r>
      <w:r w:rsidR="00356C1B">
        <w:rPr>
          <w:rFonts w:ascii="Times New Roman" w:eastAsia="Times New Roman" w:hAnsi="Times New Roman" w:cs="Times New Roman"/>
          <w:sz w:val="20"/>
          <w:szCs w:val="20"/>
          <w:lang w:val="en-US" w:eastAsia="de-DE"/>
        </w:rPr>
        <w:t>geopolitics</w:t>
      </w:r>
      <w:r w:rsidR="00A73BB1">
        <w:rPr>
          <w:rFonts w:ascii="Times New Roman" w:eastAsia="Times New Roman" w:hAnsi="Times New Roman" w:cs="Times New Roman"/>
          <w:sz w:val="20"/>
          <w:szCs w:val="20"/>
          <w:lang w:val="en-US" w:eastAsia="de-DE"/>
        </w:rPr>
        <w:t xml:space="preserve"> in energy of </w:t>
      </w:r>
      <w:r w:rsidRPr="00B132BD">
        <w:rPr>
          <w:rFonts w:ascii="Times New Roman" w:eastAsia="Times New Roman" w:hAnsi="Times New Roman" w:cs="Times New Roman"/>
          <w:sz w:val="20"/>
          <w:szCs w:val="20"/>
          <w:lang w:val="en-US" w:eastAsia="de-DE"/>
        </w:rPr>
        <w:t xml:space="preserve">Uzbekistan, and </w:t>
      </w:r>
      <w:r w:rsidR="00A73BB1">
        <w:rPr>
          <w:rFonts w:ascii="Times New Roman" w:eastAsia="Times New Roman" w:hAnsi="Times New Roman" w:cs="Times New Roman"/>
          <w:sz w:val="20"/>
          <w:szCs w:val="20"/>
          <w:lang w:val="en-US" w:eastAsia="de-DE"/>
        </w:rPr>
        <w:t>re-</w:t>
      </w:r>
      <w:r w:rsidR="00356C1B">
        <w:rPr>
          <w:rFonts w:ascii="Times New Roman" w:eastAsia="Times New Roman" w:hAnsi="Times New Roman" w:cs="Times New Roman"/>
          <w:sz w:val="20"/>
          <w:szCs w:val="20"/>
          <w:lang w:val="en-US" w:eastAsia="de-DE"/>
        </w:rPr>
        <w:t>integration</w:t>
      </w:r>
      <w:r w:rsidR="00A73BB1">
        <w:rPr>
          <w:rFonts w:ascii="Times New Roman" w:eastAsia="Times New Roman" w:hAnsi="Times New Roman" w:cs="Times New Roman"/>
          <w:sz w:val="20"/>
          <w:szCs w:val="20"/>
          <w:lang w:val="en-US" w:eastAsia="de-DE"/>
        </w:rPr>
        <w:t xml:space="preserve"> of </w:t>
      </w:r>
      <w:r w:rsidRPr="00B132BD">
        <w:rPr>
          <w:rFonts w:ascii="Times New Roman" w:eastAsia="Times New Roman" w:hAnsi="Times New Roman" w:cs="Times New Roman"/>
          <w:sz w:val="20"/>
          <w:szCs w:val="20"/>
          <w:lang w:val="en-US" w:eastAsia="de-DE"/>
        </w:rPr>
        <w:t xml:space="preserve">Tajikistan, </w:t>
      </w:r>
      <w:r w:rsidR="00A73BB1">
        <w:rPr>
          <w:rFonts w:ascii="Times New Roman" w:eastAsia="Times New Roman" w:hAnsi="Times New Roman" w:cs="Times New Roman"/>
          <w:sz w:val="20"/>
          <w:szCs w:val="20"/>
          <w:lang w:val="en-US" w:eastAsia="de-DE"/>
        </w:rPr>
        <w:t xml:space="preserve">and </w:t>
      </w:r>
      <w:r w:rsidR="00356C1B">
        <w:rPr>
          <w:rFonts w:ascii="Times New Roman" w:eastAsia="Times New Roman" w:hAnsi="Times New Roman" w:cs="Times New Roman"/>
          <w:sz w:val="20"/>
          <w:szCs w:val="20"/>
          <w:lang w:val="en-US" w:eastAsia="de-DE"/>
        </w:rPr>
        <w:t>Turkmenistan</w:t>
      </w:r>
      <w:r w:rsidR="00A73BB1">
        <w:rPr>
          <w:rFonts w:ascii="Times New Roman" w:eastAsia="Times New Roman" w:hAnsi="Times New Roman" w:cs="Times New Roman"/>
          <w:sz w:val="20"/>
          <w:szCs w:val="20"/>
          <w:lang w:val="en-US" w:eastAsia="de-DE"/>
        </w:rPr>
        <w:t xml:space="preserve">  as a part of CA Energy System, It is also  </w:t>
      </w:r>
      <w:r w:rsidRPr="00B132BD">
        <w:rPr>
          <w:rFonts w:ascii="Times New Roman" w:eastAsia="Times New Roman" w:hAnsi="Times New Roman" w:cs="Times New Roman"/>
          <w:sz w:val="20"/>
          <w:szCs w:val="20"/>
          <w:lang w:val="en-US" w:eastAsia="de-DE"/>
        </w:rPr>
        <w:t xml:space="preserve">noting the current degree of energy trade </w:t>
      </w:r>
      <w:r w:rsidR="00A73BB1">
        <w:rPr>
          <w:rFonts w:ascii="Times New Roman" w:eastAsia="Times New Roman" w:hAnsi="Times New Roman" w:cs="Times New Roman"/>
          <w:sz w:val="20"/>
          <w:szCs w:val="20"/>
          <w:lang w:val="en-US" w:eastAsia="de-DE"/>
        </w:rPr>
        <w:t xml:space="preserve">with </w:t>
      </w:r>
      <w:r w:rsidR="00A73BB1" w:rsidRPr="00B132BD">
        <w:rPr>
          <w:rFonts w:ascii="Times New Roman" w:eastAsia="Times New Roman" w:hAnsi="Times New Roman" w:cs="Times New Roman"/>
          <w:sz w:val="20"/>
          <w:szCs w:val="20"/>
          <w:lang w:val="en-US" w:eastAsia="de-DE"/>
        </w:rPr>
        <w:t>Kyrgyz Republic</w:t>
      </w:r>
      <w:r w:rsidR="00A73BB1">
        <w:rPr>
          <w:rFonts w:ascii="Times New Roman" w:eastAsia="Times New Roman" w:hAnsi="Times New Roman" w:cs="Times New Roman"/>
          <w:sz w:val="20"/>
          <w:szCs w:val="20"/>
          <w:lang w:val="en-US" w:eastAsia="de-DE"/>
        </w:rPr>
        <w:t xml:space="preserve"> and Kazakhstan</w:t>
      </w:r>
      <w:r w:rsidR="00356C1B">
        <w:rPr>
          <w:rFonts w:ascii="Times New Roman" w:eastAsia="Times New Roman" w:hAnsi="Times New Roman" w:cs="Times New Roman"/>
          <w:sz w:val="20"/>
          <w:szCs w:val="20"/>
          <w:lang w:val="en-US" w:eastAsia="de-DE"/>
        </w:rPr>
        <w:t xml:space="preserve"> </w:t>
      </w:r>
      <w:r w:rsidR="00A73BB1">
        <w:rPr>
          <w:rFonts w:ascii="Times New Roman" w:eastAsia="Times New Roman" w:hAnsi="Times New Roman" w:cs="Times New Roman"/>
          <w:sz w:val="20"/>
          <w:szCs w:val="20"/>
          <w:lang w:val="en-US" w:eastAsia="de-DE"/>
        </w:rPr>
        <w:t xml:space="preserve">and </w:t>
      </w:r>
      <w:r w:rsidR="0011355D">
        <w:rPr>
          <w:rFonts w:ascii="Times New Roman" w:eastAsia="Times New Roman" w:hAnsi="Times New Roman" w:cs="Times New Roman"/>
          <w:sz w:val="20"/>
          <w:szCs w:val="20"/>
          <w:lang w:val="en-US" w:eastAsia="de-DE"/>
        </w:rPr>
        <w:t xml:space="preserve"> as well as</w:t>
      </w:r>
      <w:r w:rsidR="00A73BB1">
        <w:rPr>
          <w:rFonts w:ascii="Times New Roman" w:eastAsia="Times New Roman" w:hAnsi="Times New Roman" w:cs="Times New Roman"/>
          <w:sz w:val="20"/>
          <w:szCs w:val="20"/>
          <w:lang w:val="en-US" w:eastAsia="de-DE"/>
        </w:rPr>
        <w:t xml:space="preserve"> overview of </w:t>
      </w:r>
      <w:r w:rsidRPr="00B132BD">
        <w:rPr>
          <w:rFonts w:ascii="Times New Roman" w:eastAsia="Times New Roman" w:hAnsi="Times New Roman" w:cs="Times New Roman"/>
          <w:sz w:val="20"/>
          <w:szCs w:val="20"/>
          <w:lang w:val="en-US" w:eastAsia="de-DE"/>
        </w:rPr>
        <w:t xml:space="preserve"> inter- dependence between the states related to energy resources</w:t>
      </w:r>
      <w:r w:rsidR="00A73BB1">
        <w:rPr>
          <w:rFonts w:ascii="Times New Roman" w:eastAsia="Times New Roman" w:hAnsi="Times New Roman" w:cs="Times New Roman"/>
          <w:sz w:val="20"/>
          <w:szCs w:val="20"/>
          <w:lang w:val="en-US" w:eastAsia="de-DE"/>
        </w:rPr>
        <w:t xml:space="preserve"> within the region</w:t>
      </w:r>
      <w:r w:rsidRPr="00B132BD">
        <w:rPr>
          <w:rFonts w:ascii="Times New Roman" w:eastAsia="Times New Roman" w:hAnsi="Times New Roman" w:cs="Times New Roman"/>
          <w:sz w:val="20"/>
          <w:szCs w:val="20"/>
          <w:lang w:val="en-US" w:eastAsia="de-DE"/>
        </w:rPr>
        <w:t>. The final paragraphs of the paper placed the five Central Asian States within the wider context of the</w:t>
      </w:r>
      <w:r w:rsidR="0011355D">
        <w:rPr>
          <w:rFonts w:ascii="Times New Roman" w:eastAsia="Times New Roman" w:hAnsi="Times New Roman" w:cs="Times New Roman"/>
          <w:sz w:val="20"/>
          <w:szCs w:val="20"/>
          <w:lang w:val="en-US" w:eastAsia="de-DE"/>
        </w:rPr>
        <w:t xml:space="preserve"> </w:t>
      </w:r>
      <w:r w:rsidR="00356C1B">
        <w:rPr>
          <w:rFonts w:ascii="Times New Roman" w:eastAsia="Times New Roman" w:hAnsi="Times New Roman" w:cs="Times New Roman"/>
          <w:sz w:val="20"/>
          <w:szCs w:val="20"/>
          <w:lang w:val="en-US" w:eastAsia="de-DE"/>
        </w:rPr>
        <w:t>geopolitics</w:t>
      </w:r>
      <w:r w:rsidR="0011355D">
        <w:rPr>
          <w:rFonts w:ascii="Times New Roman" w:eastAsia="Times New Roman" w:hAnsi="Times New Roman" w:cs="Times New Roman"/>
          <w:sz w:val="20"/>
          <w:szCs w:val="20"/>
          <w:lang w:val="en-US" w:eastAsia="de-DE"/>
        </w:rPr>
        <w:t xml:space="preserve"> </w:t>
      </w:r>
      <w:proofErr w:type="gramStart"/>
      <w:r w:rsidR="0011355D">
        <w:rPr>
          <w:rFonts w:ascii="Times New Roman" w:eastAsia="Times New Roman" w:hAnsi="Times New Roman" w:cs="Times New Roman"/>
          <w:sz w:val="20"/>
          <w:szCs w:val="20"/>
          <w:lang w:val="en-US" w:eastAsia="de-DE"/>
        </w:rPr>
        <w:t xml:space="preserve">of </w:t>
      </w:r>
      <w:r w:rsidRPr="00B132BD">
        <w:rPr>
          <w:rFonts w:ascii="Times New Roman" w:eastAsia="Times New Roman" w:hAnsi="Times New Roman" w:cs="Times New Roman"/>
          <w:sz w:val="20"/>
          <w:szCs w:val="20"/>
          <w:lang w:val="en-US" w:eastAsia="de-DE"/>
        </w:rPr>
        <w:t xml:space="preserve"> Euro</w:t>
      </w:r>
      <w:proofErr w:type="gramEnd"/>
      <w:r w:rsidRPr="00B132BD">
        <w:rPr>
          <w:rFonts w:ascii="Times New Roman" w:eastAsia="Times New Roman" w:hAnsi="Times New Roman" w:cs="Times New Roman"/>
          <w:sz w:val="20"/>
          <w:szCs w:val="20"/>
          <w:lang w:val="en-US" w:eastAsia="de-DE"/>
        </w:rPr>
        <w:t xml:space="preserve">-Asian energy market and the opportunities offered by new pipeline/ transmission line projects to provide links with Europe and through Afghanistan to Iran and to Pakistan and India on one side as well as discussed about  possibilities to </w:t>
      </w:r>
      <w:r w:rsidR="00A73BB1">
        <w:rPr>
          <w:rFonts w:ascii="Times New Roman" w:eastAsia="Times New Roman" w:hAnsi="Times New Roman" w:cs="Times New Roman"/>
          <w:sz w:val="20"/>
          <w:szCs w:val="20"/>
          <w:lang w:val="en-US" w:eastAsia="de-DE"/>
        </w:rPr>
        <w:t xml:space="preserve"> extend   the export of </w:t>
      </w:r>
      <w:r w:rsidRPr="00B132BD">
        <w:rPr>
          <w:rFonts w:ascii="Times New Roman" w:eastAsia="Times New Roman" w:hAnsi="Times New Roman" w:cs="Times New Roman"/>
          <w:sz w:val="20"/>
          <w:szCs w:val="20"/>
          <w:lang w:val="en-US" w:eastAsia="de-DE"/>
        </w:rPr>
        <w:t xml:space="preserve"> energy</w:t>
      </w:r>
      <w:r w:rsidR="00A73BB1">
        <w:rPr>
          <w:rFonts w:ascii="Times New Roman" w:eastAsia="Times New Roman" w:hAnsi="Times New Roman" w:cs="Times New Roman"/>
          <w:sz w:val="20"/>
          <w:szCs w:val="20"/>
          <w:lang w:val="en-US" w:eastAsia="de-DE"/>
        </w:rPr>
        <w:t xml:space="preserve"> </w:t>
      </w:r>
      <w:r w:rsidR="0011355D">
        <w:rPr>
          <w:rFonts w:ascii="Times New Roman" w:eastAsia="Times New Roman" w:hAnsi="Times New Roman" w:cs="Times New Roman"/>
          <w:sz w:val="20"/>
          <w:szCs w:val="20"/>
          <w:lang w:val="en-US" w:eastAsia="de-DE"/>
        </w:rPr>
        <w:t>/</w:t>
      </w:r>
      <w:r w:rsidR="00A73BB1">
        <w:rPr>
          <w:rFonts w:ascii="Times New Roman" w:eastAsia="Times New Roman" w:hAnsi="Times New Roman" w:cs="Times New Roman"/>
          <w:sz w:val="20"/>
          <w:szCs w:val="20"/>
          <w:lang w:val="en-US" w:eastAsia="de-DE"/>
        </w:rPr>
        <w:t xml:space="preserve">natural gas </w:t>
      </w:r>
      <w:r w:rsidRPr="00B132BD">
        <w:rPr>
          <w:rFonts w:ascii="Times New Roman" w:eastAsia="Times New Roman" w:hAnsi="Times New Roman" w:cs="Times New Roman"/>
          <w:sz w:val="20"/>
          <w:szCs w:val="20"/>
          <w:lang w:val="en-US" w:eastAsia="de-DE"/>
        </w:rPr>
        <w:t xml:space="preserve"> to China.</w:t>
      </w:r>
    </w:p>
    <w:p w:rsidR="00B132BD" w:rsidRPr="00B132BD" w:rsidRDefault="00B132BD" w:rsidP="00B132BD">
      <w:pPr>
        <w:spacing w:after="120" w:line="240" w:lineRule="auto"/>
        <w:rPr>
          <w:rFonts w:ascii="Times New Roman" w:eastAsia="Times New Roman" w:hAnsi="Times New Roman" w:cs="Times New Roman"/>
          <w:b/>
          <w:bCs/>
          <w:sz w:val="20"/>
          <w:szCs w:val="20"/>
          <w:lang w:val="en-US" w:eastAsia="de-DE"/>
        </w:rPr>
      </w:pPr>
      <w:r>
        <w:rPr>
          <w:rFonts w:ascii="Times New Roman" w:eastAsia="Times New Roman" w:hAnsi="Times New Roman" w:cs="Times New Roman"/>
          <w:b/>
          <w:bCs/>
          <w:sz w:val="20"/>
          <w:szCs w:val="20"/>
          <w:lang w:val="en-US" w:eastAsia="de-DE"/>
        </w:rPr>
        <w:t>G</w:t>
      </w:r>
      <w:r w:rsidRPr="00B132BD">
        <w:rPr>
          <w:rFonts w:ascii="Times New Roman" w:eastAsia="Times New Roman" w:hAnsi="Times New Roman" w:cs="Times New Roman"/>
          <w:b/>
          <w:bCs/>
          <w:sz w:val="20"/>
          <w:szCs w:val="20"/>
          <w:lang w:val="en-US" w:eastAsia="de-DE"/>
        </w:rPr>
        <w:t xml:space="preserve">eopolitical shifts in </w:t>
      </w:r>
      <w:r>
        <w:rPr>
          <w:rFonts w:ascii="Times New Roman" w:eastAsia="Times New Roman" w:hAnsi="Times New Roman" w:cs="Times New Roman"/>
          <w:b/>
          <w:bCs/>
          <w:sz w:val="20"/>
          <w:szCs w:val="20"/>
          <w:lang w:val="en-US" w:eastAsia="de-DE"/>
        </w:rPr>
        <w:t>E</w:t>
      </w:r>
      <w:r w:rsidRPr="00B132BD">
        <w:rPr>
          <w:rFonts w:ascii="Times New Roman" w:eastAsia="Times New Roman" w:hAnsi="Times New Roman" w:cs="Times New Roman"/>
          <w:b/>
          <w:bCs/>
          <w:sz w:val="20"/>
          <w:szCs w:val="20"/>
          <w:lang w:val="en-US" w:eastAsia="de-DE"/>
        </w:rPr>
        <w:t>nergy</w:t>
      </w:r>
      <w:r w:rsidR="00C61AC8">
        <w:rPr>
          <w:rFonts w:ascii="Times New Roman" w:eastAsia="Times New Roman" w:hAnsi="Times New Roman" w:cs="Times New Roman"/>
          <w:b/>
          <w:bCs/>
          <w:sz w:val="20"/>
          <w:szCs w:val="20"/>
          <w:lang w:val="en-US" w:eastAsia="de-DE"/>
        </w:rPr>
        <w:t xml:space="preserve"> of</w:t>
      </w:r>
      <w:r w:rsidRPr="00B132BD">
        <w:rPr>
          <w:rFonts w:ascii="Times New Roman" w:eastAsia="Times New Roman" w:hAnsi="Times New Roman" w:cs="Times New Roman"/>
          <w:b/>
          <w:bCs/>
          <w:sz w:val="20"/>
          <w:szCs w:val="20"/>
          <w:lang w:val="en-US" w:eastAsia="de-DE"/>
        </w:rPr>
        <w:t xml:space="preserve"> </w:t>
      </w:r>
      <w:r>
        <w:rPr>
          <w:rFonts w:ascii="Times New Roman" w:eastAsia="Times New Roman" w:hAnsi="Times New Roman" w:cs="Times New Roman"/>
          <w:b/>
          <w:bCs/>
          <w:sz w:val="20"/>
          <w:szCs w:val="20"/>
          <w:lang w:val="en-US" w:eastAsia="de-DE"/>
        </w:rPr>
        <w:t>Central A</w:t>
      </w:r>
      <w:r w:rsidRPr="00B132BD">
        <w:rPr>
          <w:rFonts w:ascii="Times New Roman" w:eastAsia="Times New Roman" w:hAnsi="Times New Roman" w:cs="Times New Roman"/>
          <w:b/>
          <w:bCs/>
          <w:sz w:val="20"/>
          <w:szCs w:val="20"/>
          <w:lang w:val="en-US" w:eastAsia="de-DE"/>
        </w:rPr>
        <w:t>sia:</w:t>
      </w:r>
      <w:r>
        <w:rPr>
          <w:rFonts w:ascii="Times New Roman" w:eastAsia="Times New Roman" w:hAnsi="Times New Roman" w:cs="Times New Roman"/>
          <w:b/>
          <w:bCs/>
          <w:sz w:val="20"/>
          <w:szCs w:val="20"/>
          <w:lang w:val="en-US" w:eastAsia="de-DE"/>
        </w:rPr>
        <w:t xml:space="preserve"> </w:t>
      </w:r>
      <w:r w:rsidRPr="00B132BD">
        <w:rPr>
          <w:rFonts w:ascii="Times New Roman" w:eastAsia="Times New Roman" w:hAnsi="Times New Roman" w:cs="Times New Roman"/>
          <w:b/>
          <w:bCs/>
          <w:sz w:val="20"/>
          <w:szCs w:val="20"/>
          <w:lang w:val="en-US" w:eastAsia="de-DE"/>
        </w:rPr>
        <w:t xml:space="preserve">Current situation </w:t>
      </w:r>
      <w:r w:rsidR="00A73BB1">
        <w:rPr>
          <w:rFonts w:ascii="Times New Roman" w:eastAsia="Times New Roman" w:hAnsi="Times New Roman" w:cs="Times New Roman"/>
          <w:b/>
          <w:bCs/>
          <w:sz w:val="20"/>
          <w:szCs w:val="20"/>
          <w:lang w:val="en-US" w:eastAsia="de-DE"/>
        </w:rPr>
        <w:t>of Central Asian United Energy S</w:t>
      </w:r>
      <w:r w:rsidRPr="00B132BD">
        <w:rPr>
          <w:rFonts w:ascii="Times New Roman" w:eastAsia="Times New Roman" w:hAnsi="Times New Roman" w:cs="Times New Roman"/>
          <w:b/>
          <w:bCs/>
          <w:sz w:val="20"/>
          <w:szCs w:val="20"/>
          <w:lang w:val="en-US" w:eastAsia="de-DE"/>
        </w:rPr>
        <w:t xml:space="preserve">ystem and Market Players </w:t>
      </w:r>
    </w:p>
    <w:p w:rsidR="00B132BD" w:rsidRDefault="00B132BD" w:rsidP="00356C1B">
      <w:pPr>
        <w:spacing w:after="120" w:line="240" w:lineRule="auto"/>
        <w:jc w:val="both"/>
        <w:rPr>
          <w:rFonts w:ascii="Times New Roman" w:eastAsia="Times New Roman" w:hAnsi="Times New Roman" w:cs="Times New Roman"/>
          <w:sz w:val="20"/>
          <w:szCs w:val="20"/>
          <w:lang w:val="en-US" w:eastAsia="de-DE"/>
        </w:rPr>
      </w:pPr>
      <w:r w:rsidRPr="00B132BD">
        <w:rPr>
          <w:rFonts w:ascii="Times New Roman" w:eastAsia="Times New Roman" w:hAnsi="Times New Roman" w:cs="Times New Roman"/>
          <w:sz w:val="20"/>
          <w:szCs w:val="20"/>
          <w:lang w:val="en-US" w:eastAsia="de-DE"/>
        </w:rPr>
        <w:t xml:space="preserve">Following the break- up of Soviet </w:t>
      </w:r>
      <w:r w:rsidR="0011355D">
        <w:rPr>
          <w:rFonts w:ascii="Times New Roman" w:eastAsia="Times New Roman" w:hAnsi="Times New Roman" w:cs="Times New Roman"/>
          <w:sz w:val="20"/>
          <w:szCs w:val="20"/>
          <w:lang w:val="en-US" w:eastAsia="de-DE"/>
        </w:rPr>
        <w:t>Era</w:t>
      </w:r>
      <w:r w:rsidRPr="00B132BD">
        <w:rPr>
          <w:rFonts w:ascii="Times New Roman" w:eastAsia="Times New Roman" w:hAnsi="Times New Roman" w:cs="Times New Roman"/>
          <w:sz w:val="20"/>
          <w:szCs w:val="20"/>
          <w:lang w:val="en-US" w:eastAsia="de-DE"/>
        </w:rPr>
        <w:t xml:space="preserve"> in 1991, newly independent states and their Governments found itself faced with many intractable economics problems. Sub</w:t>
      </w:r>
      <w:r w:rsidR="0011355D">
        <w:rPr>
          <w:rFonts w:ascii="Times New Roman" w:eastAsia="Times New Roman" w:hAnsi="Times New Roman" w:cs="Times New Roman"/>
          <w:sz w:val="20"/>
          <w:szCs w:val="20"/>
          <w:lang w:val="en-US" w:eastAsia="de-DE"/>
        </w:rPr>
        <w:t xml:space="preserve">sidies from Central </w:t>
      </w:r>
      <w:proofErr w:type="gramStart"/>
      <w:r w:rsidR="0011355D">
        <w:rPr>
          <w:rFonts w:ascii="Times New Roman" w:eastAsia="Times New Roman" w:hAnsi="Times New Roman" w:cs="Times New Roman"/>
          <w:sz w:val="20"/>
          <w:szCs w:val="20"/>
          <w:lang w:val="en-US" w:eastAsia="de-DE"/>
        </w:rPr>
        <w:t>Government  -</w:t>
      </w:r>
      <w:proofErr w:type="gramEnd"/>
      <w:r w:rsidRPr="00B132BD">
        <w:rPr>
          <w:rFonts w:ascii="Times New Roman" w:eastAsia="Times New Roman" w:hAnsi="Times New Roman" w:cs="Times New Roman"/>
          <w:sz w:val="20"/>
          <w:szCs w:val="20"/>
          <w:lang w:val="en-US" w:eastAsia="de-DE"/>
        </w:rPr>
        <w:t xml:space="preserve"> Russia and neighboring relation had been withdrawn; capital inflow had been virtually hailed and current income from cross- border trade declined sharply</w:t>
      </w:r>
      <w:r w:rsidR="0011355D">
        <w:rPr>
          <w:rFonts w:ascii="Times New Roman" w:eastAsia="Times New Roman" w:hAnsi="Times New Roman" w:cs="Times New Roman"/>
          <w:sz w:val="20"/>
          <w:szCs w:val="20"/>
          <w:lang w:val="en-US" w:eastAsia="de-DE"/>
        </w:rPr>
        <w:t xml:space="preserve">, </w:t>
      </w:r>
      <w:r w:rsidR="00356C1B">
        <w:rPr>
          <w:rFonts w:ascii="Times New Roman" w:eastAsia="Times New Roman" w:hAnsi="Times New Roman" w:cs="Times New Roman"/>
          <w:sz w:val="20"/>
          <w:szCs w:val="20"/>
          <w:lang w:val="en-US" w:eastAsia="de-DE"/>
        </w:rPr>
        <w:t>especially</w:t>
      </w:r>
      <w:r w:rsidR="0011355D">
        <w:rPr>
          <w:rFonts w:ascii="Times New Roman" w:eastAsia="Times New Roman" w:hAnsi="Times New Roman" w:cs="Times New Roman"/>
          <w:sz w:val="20"/>
          <w:szCs w:val="20"/>
          <w:lang w:val="en-US" w:eastAsia="de-DE"/>
        </w:rPr>
        <w:t xml:space="preserve"> last decade</w:t>
      </w:r>
      <w:r w:rsidRPr="00B132BD">
        <w:rPr>
          <w:rFonts w:ascii="Times New Roman" w:eastAsia="Times New Roman" w:hAnsi="Times New Roman" w:cs="Times New Roman"/>
          <w:sz w:val="20"/>
          <w:szCs w:val="20"/>
          <w:lang w:val="en-US" w:eastAsia="de-DE"/>
        </w:rPr>
        <w:t xml:space="preserve">. Lack of continuing investment to </w:t>
      </w:r>
      <w:r w:rsidR="00356C1B" w:rsidRPr="00B132BD">
        <w:rPr>
          <w:rFonts w:ascii="Times New Roman" w:eastAsia="Times New Roman" w:hAnsi="Times New Roman" w:cs="Times New Roman"/>
          <w:sz w:val="20"/>
          <w:szCs w:val="20"/>
          <w:lang w:val="en-US" w:eastAsia="de-DE"/>
        </w:rPr>
        <w:t>electricity</w:t>
      </w:r>
      <w:r w:rsidRPr="00B132BD">
        <w:rPr>
          <w:rFonts w:ascii="Times New Roman" w:eastAsia="Times New Roman" w:hAnsi="Times New Roman" w:cs="Times New Roman"/>
          <w:sz w:val="20"/>
          <w:szCs w:val="20"/>
          <w:lang w:val="en-US" w:eastAsia="de-DE"/>
        </w:rPr>
        <w:t xml:space="preserve"> sector and markets led to declining industrial output and high domestic inflation</w:t>
      </w:r>
      <w:r w:rsidR="0011355D">
        <w:rPr>
          <w:rFonts w:ascii="Times New Roman" w:eastAsia="Times New Roman" w:hAnsi="Times New Roman" w:cs="Times New Roman"/>
          <w:sz w:val="20"/>
          <w:szCs w:val="20"/>
          <w:lang w:val="en-US" w:eastAsia="de-DE"/>
        </w:rPr>
        <w:t xml:space="preserve"> bring subject of “energy” to the first line</w:t>
      </w:r>
      <w:r w:rsidRPr="00B132BD">
        <w:rPr>
          <w:rFonts w:ascii="Times New Roman" w:eastAsia="Times New Roman" w:hAnsi="Times New Roman" w:cs="Times New Roman"/>
          <w:sz w:val="20"/>
          <w:szCs w:val="20"/>
          <w:lang w:val="en-US" w:eastAsia="de-DE"/>
        </w:rPr>
        <w:t xml:space="preserve">.  </w:t>
      </w:r>
      <w:proofErr w:type="gramStart"/>
      <w:r w:rsidRPr="00B132BD">
        <w:rPr>
          <w:rFonts w:ascii="Times New Roman" w:eastAsia="Times New Roman" w:hAnsi="Times New Roman" w:cs="Times New Roman"/>
          <w:sz w:val="20"/>
          <w:szCs w:val="20"/>
          <w:lang w:val="en-US" w:eastAsia="de-DE"/>
        </w:rPr>
        <w:t xml:space="preserve">Twenty </w:t>
      </w:r>
      <w:r>
        <w:rPr>
          <w:rFonts w:ascii="Times New Roman" w:eastAsia="Times New Roman" w:hAnsi="Times New Roman" w:cs="Times New Roman"/>
          <w:sz w:val="20"/>
          <w:szCs w:val="20"/>
          <w:lang w:val="en-US" w:eastAsia="de-DE"/>
        </w:rPr>
        <w:t xml:space="preserve"> </w:t>
      </w:r>
      <w:proofErr w:type="spellStart"/>
      <w:r>
        <w:rPr>
          <w:rFonts w:ascii="Times New Roman" w:eastAsia="Times New Roman" w:hAnsi="Times New Roman" w:cs="Times New Roman"/>
          <w:sz w:val="20"/>
          <w:szCs w:val="20"/>
          <w:lang w:val="en-US" w:eastAsia="de-DE"/>
        </w:rPr>
        <w:t>finve</w:t>
      </w:r>
      <w:proofErr w:type="spellEnd"/>
      <w:proofErr w:type="gramEnd"/>
      <w:r>
        <w:rPr>
          <w:rFonts w:ascii="Times New Roman" w:eastAsia="Times New Roman" w:hAnsi="Times New Roman" w:cs="Times New Roman"/>
          <w:sz w:val="20"/>
          <w:szCs w:val="20"/>
          <w:lang w:val="en-US" w:eastAsia="de-DE"/>
        </w:rPr>
        <w:t xml:space="preserve"> </w:t>
      </w:r>
      <w:r w:rsidRPr="00B132BD">
        <w:rPr>
          <w:rFonts w:ascii="Times New Roman" w:eastAsia="Times New Roman" w:hAnsi="Times New Roman" w:cs="Times New Roman"/>
          <w:sz w:val="20"/>
          <w:szCs w:val="20"/>
          <w:lang w:val="en-US" w:eastAsia="de-DE"/>
        </w:rPr>
        <w:t xml:space="preserve">years after the end of the Soviet era, the Central Asian electrical power system is now at a very critical stage regarding cooperation between the countries and the technical conditions of generation and transmission equipment as well as the distribution systems. </w:t>
      </w:r>
      <w:r w:rsidR="00356C1B">
        <w:rPr>
          <w:rFonts w:ascii="Times New Roman" w:eastAsia="Times New Roman" w:hAnsi="Times New Roman" w:cs="Times New Roman"/>
          <w:sz w:val="20"/>
          <w:szCs w:val="20"/>
          <w:lang w:val="en-US" w:eastAsia="de-DE"/>
        </w:rPr>
        <w:t xml:space="preserve"> However, </w:t>
      </w:r>
      <w:proofErr w:type="gramStart"/>
      <w:r>
        <w:rPr>
          <w:rFonts w:ascii="Times New Roman" w:eastAsia="Times New Roman" w:hAnsi="Times New Roman" w:cs="Times New Roman"/>
          <w:sz w:val="20"/>
          <w:szCs w:val="20"/>
          <w:lang w:val="en-US" w:eastAsia="de-DE"/>
        </w:rPr>
        <w:t>Uzbekistan  during</w:t>
      </w:r>
      <w:proofErr w:type="gramEnd"/>
      <w:r>
        <w:rPr>
          <w:rFonts w:ascii="Times New Roman" w:eastAsia="Times New Roman" w:hAnsi="Times New Roman" w:cs="Times New Roman"/>
          <w:sz w:val="20"/>
          <w:szCs w:val="20"/>
          <w:lang w:val="en-US" w:eastAsia="de-DE"/>
        </w:rPr>
        <w:t xml:space="preserve"> the last year show </w:t>
      </w:r>
      <w:r w:rsidR="00356C1B">
        <w:rPr>
          <w:rFonts w:ascii="Times New Roman" w:eastAsia="Times New Roman" w:hAnsi="Times New Roman" w:cs="Times New Roman"/>
          <w:sz w:val="20"/>
          <w:szCs w:val="20"/>
          <w:lang w:val="en-US" w:eastAsia="de-DE"/>
        </w:rPr>
        <w:t>dramatically</w:t>
      </w:r>
      <w:r>
        <w:rPr>
          <w:rFonts w:ascii="Times New Roman" w:eastAsia="Times New Roman" w:hAnsi="Times New Roman" w:cs="Times New Roman"/>
          <w:sz w:val="20"/>
          <w:szCs w:val="20"/>
          <w:lang w:val="en-US" w:eastAsia="de-DE"/>
        </w:rPr>
        <w:t xml:space="preserve">  change</w:t>
      </w:r>
      <w:r w:rsidR="00356C1B">
        <w:rPr>
          <w:rFonts w:ascii="Times New Roman" w:eastAsia="Times New Roman" w:hAnsi="Times New Roman" w:cs="Times New Roman"/>
          <w:sz w:val="20"/>
          <w:szCs w:val="20"/>
          <w:lang w:val="en-US" w:eastAsia="de-DE"/>
        </w:rPr>
        <w:t xml:space="preserve">s in  geopolitical content. The leaser of countries, the President Mr. </w:t>
      </w:r>
      <w:proofErr w:type="spellStart"/>
      <w:r w:rsidR="00356C1B">
        <w:rPr>
          <w:rFonts w:ascii="Times New Roman" w:eastAsia="Times New Roman" w:hAnsi="Times New Roman" w:cs="Times New Roman"/>
          <w:sz w:val="20"/>
          <w:szCs w:val="20"/>
          <w:lang w:val="en-US" w:eastAsia="de-DE"/>
        </w:rPr>
        <w:t>Mirziyaev</w:t>
      </w:r>
      <w:proofErr w:type="spellEnd"/>
      <w:r w:rsidR="00356C1B">
        <w:rPr>
          <w:rFonts w:ascii="Times New Roman" w:eastAsia="Times New Roman" w:hAnsi="Times New Roman" w:cs="Times New Roman"/>
          <w:sz w:val="20"/>
          <w:szCs w:val="20"/>
          <w:lang w:val="en-US" w:eastAsia="de-DE"/>
        </w:rPr>
        <w:t xml:space="preserve">   geopolitical </w:t>
      </w:r>
      <w:r w:rsidR="00356C1B">
        <w:rPr>
          <w:rFonts w:ascii="Times New Roman" w:eastAsia="Times New Roman" w:hAnsi="Times New Roman" w:cs="Times New Roman"/>
          <w:sz w:val="20"/>
          <w:szCs w:val="20"/>
          <w:lang w:val="en-US" w:eastAsia="de-DE"/>
        </w:rPr>
        <w:t>shift</w:t>
      </w:r>
      <w:r w:rsidR="00356C1B">
        <w:rPr>
          <w:rFonts w:ascii="Times New Roman" w:eastAsia="Times New Roman" w:hAnsi="Times New Roman" w:cs="Times New Roman"/>
          <w:sz w:val="20"/>
          <w:szCs w:val="20"/>
          <w:lang w:val="en-US" w:eastAsia="de-DE"/>
        </w:rPr>
        <w:t xml:space="preserve"> change the picture of  region  and   re new  idea of re- integration and open doors for  investment,  and  re interconnection with all CAS.</w:t>
      </w:r>
    </w:p>
    <w:p w:rsidR="00C61AC8" w:rsidRDefault="00A17D50" w:rsidP="00C61AC8">
      <w:pPr>
        <w:spacing w:after="12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 xml:space="preserve"> During </w:t>
      </w:r>
      <w:r w:rsidR="00B132BD" w:rsidRPr="00B132BD">
        <w:rPr>
          <w:rFonts w:ascii="Times New Roman" w:eastAsia="Times New Roman" w:hAnsi="Times New Roman" w:cs="Times New Roman"/>
          <w:sz w:val="20"/>
          <w:szCs w:val="20"/>
          <w:lang w:val="en-US" w:eastAsia="de-DE"/>
        </w:rPr>
        <w:t xml:space="preserve">Soviet era the electrical power system was designed without consideration of national boarders and the energy resources in the whole region where shared between the countries. </w:t>
      </w:r>
      <w:r w:rsidR="00B132BD">
        <w:rPr>
          <w:rFonts w:ascii="Times New Roman" w:eastAsia="Times New Roman" w:hAnsi="Times New Roman" w:cs="Times New Roman"/>
          <w:sz w:val="20"/>
          <w:szCs w:val="20"/>
          <w:lang w:val="en-US" w:eastAsia="de-DE"/>
        </w:rPr>
        <w:t xml:space="preserve"> </w:t>
      </w:r>
      <w:r w:rsidR="00356C1B">
        <w:rPr>
          <w:rFonts w:ascii="Times New Roman" w:eastAsia="Times New Roman" w:hAnsi="Times New Roman" w:cs="Times New Roman"/>
          <w:sz w:val="20"/>
          <w:szCs w:val="20"/>
          <w:lang w:val="en-US" w:eastAsia="de-DE"/>
        </w:rPr>
        <w:t>However</w:t>
      </w:r>
      <w:r w:rsidR="00B132BD">
        <w:rPr>
          <w:rFonts w:ascii="Times New Roman" w:eastAsia="Times New Roman" w:hAnsi="Times New Roman" w:cs="Times New Roman"/>
          <w:sz w:val="20"/>
          <w:szCs w:val="20"/>
          <w:lang w:val="en-US" w:eastAsia="de-DE"/>
        </w:rPr>
        <w:t xml:space="preserve">, </w:t>
      </w:r>
      <w:proofErr w:type="gramStart"/>
      <w:r w:rsidR="00B132BD">
        <w:rPr>
          <w:rFonts w:ascii="Times New Roman" w:eastAsia="Times New Roman" w:hAnsi="Times New Roman" w:cs="Times New Roman"/>
          <w:sz w:val="20"/>
          <w:szCs w:val="20"/>
          <w:lang w:val="en-US" w:eastAsia="de-DE"/>
        </w:rPr>
        <w:t>Since</w:t>
      </w:r>
      <w:proofErr w:type="gramEnd"/>
      <w:r w:rsidR="00B132BD">
        <w:rPr>
          <w:rFonts w:ascii="Times New Roman" w:eastAsia="Times New Roman" w:hAnsi="Times New Roman" w:cs="Times New Roman"/>
          <w:sz w:val="20"/>
          <w:szCs w:val="20"/>
          <w:lang w:val="en-US" w:eastAsia="de-DE"/>
        </w:rPr>
        <w:t xml:space="preserve"> 1991 up</w:t>
      </w:r>
      <w:r w:rsidR="00356C1B">
        <w:rPr>
          <w:rFonts w:ascii="Times New Roman" w:eastAsia="Times New Roman" w:hAnsi="Times New Roman" w:cs="Times New Roman"/>
          <w:sz w:val="20"/>
          <w:szCs w:val="20"/>
          <w:lang w:val="en-US" w:eastAsia="de-DE"/>
        </w:rPr>
        <w:t xml:space="preserve"> </w:t>
      </w:r>
      <w:r w:rsidR="00B132BD">
        <w:rPr>
          <w:rFonts w:ascii="Times New Roman" w:eastAsia="Times New Roman" w:hAnsi="Times New Roman" w:cs="Times New Roman"/>
          <w:sz w:val="20"/>
          <w:szCs w:val="20"/>
          <w:lang w:val="en-US" w:eastAsia="de-DE"/>
        </w:rPr>
        <w:t xml:space="preserve">to </w:t>
      </w:r>
      <w:r w:rsidR="00356C1B">
        <w:rPr>
          <w:rFonts w:ascii="Times New Roman" w:eastAsia="Times New Roman" w:hAnsi="Times New Roman" w:cs="Times New Roman"/>
          <w:sz w:val="20"/>
          <w:szCs w:val="20"/>
          <w:lang w:val="en-US" w:eastAsia="de-DE"/>
        </w:rPr>
        <w:t xml:space="preserve">fall </w:t>
      </w:r>
      <w:r w:rsidR="00B132BD">
        <w:rPr>
          <w:rFonts w:ascii="Times New Roman" w:eastAsia="Times New Roman" w:hAnsi="Times New Roman" w:cs="Times New Roman"/>
          <w:sz w:val="20"/>
          <w:szCs w:val="20"/>
          <w:lang w:val="en-US" w:eastAsia="de-DE"/>
        </w:rPr>
        <w:t>2017</w:t>
      </w:r>
      <w:r w:rsidR="00B132BD" w:rsidRPr="00B132BD">
        <w:rPr>
          <w:rFonts w:ascii="Times New Roman" w:eastAsia="Times New Roman" w:hAnsi="Times New Roman" w:cs="Times New Roman"/>
          <w:sz w:val="20"/>
          <w:szCs w:val="20"/>
          <w:lang w:val="en-US" w:eastAsia="de-DE"/>
        </w:rPr>
        <w:t xml:space="preserve">, the generation and transmission planning of the individual countries in Central Asia is focusing on energy independence from neighboring countries. Turkmenistan and Tajikistan are no longer connected to the Central Asian Power System (CAPS), and only Kazakhstan, the Kyrgyz Republic, and Uzbekistan continue interconnected operation of their electrical power systems. In Northern Kazakhstan, CAPS is connected to Russia energy system. </w:t>
      </w:r>
      <w:r w:rsidR="00B132BD" w:rsidRPr="00B132BD">
        <w:rPr>
          <w:rFonts w:ascii="Times New Roman" w:eastAsia="Times New Roman" w:hAnsi="Times New Roman" w:cs="Times New Roman"/>
          <w:b/>
          <w:bCs/>
          <w:sz w:val="20"/>
          <w:szCs w:val="20"/>
          <w:lang w:val="en-US" w:eastAsia="de-DE"/>
        </w:rPr>
        <w:t xml:space="preserve">However, Energy Security is not </w:t>
      </w:r>
      <w:r w:rsidR="00356C1B" w:rsidRPr="00B132BD">
        <w:rPr>
          <w:rFonts w:ascii="Times New Roman" w:eastAsia="Times New Roman" w:hAnsi="Times New Roman" w:cs="Times New Roman"/>
          <w:b/>
          <w:bCs/>
          <w:sz w:val="20"/>
          <w:szCs w:val="20"/>
          <w:lang w:val="en-US" w:eastAsia="de-DE"/>
        </w:rPr>
        <w:t>equal</w:t>
      </w:r>
      <w:r w:rsidR="00B132BD" w:rsidRPr="00B132BD">
        <w:rPr>
          <w:rFonts w:ascii="Times New Roman" w:eastAsia="Times New Roman" w:hAnsi="Times New Roman" w:cs="Times New Roman"/>
          <w:b/>
          <w:bCs/>
          <w:sz w:val="20"/>
          <w:szCs w:val="20"/>
          <w:lang w:val="en-US" w:eastAsia="de-DE"/>
        </w:rPr>
        <w:t xml:space="preserve"> to Energy </w:t>
      </w:r>
      <w:r w:rsidR="00356C1B" w:rsidRPr="00B132BD">
        <w:rPr>
          <w:rFonts w:ascii="Times New Roman" w:eastAsia="Times New Roman" w:hAnsi="Times New Roman" w:cs="Times New Roman"/>
          <w:b/>
          <w:bCs/>
          <w:sz w:val="20"/>
          <w:szCs w:val="20"/>
          <w:lang w:val="en-US" w:eastAsia="de-DE"/>
        </w:rPr>
        <w:t>Independence</w:t>
      </w:r>
      <w:r w:rsidR="00B132BD" w:rsidRPr="00B132BD">
        <w:rPr>
          <w:rFonts w:ascii="Times New Roman" w:eastAsia="Times New Roman" w:hAnsi="Times New Roman" w:cs="Times New Roman"/>
          <w:b/>
          <w:bCs/>
          <w:sz w:val="20"/>
          <w:szCs w:val="20"/>
          <w:lang w:val="en-US" w:eastAsia="de-DE"/>
        </w:rPr>
        <w:t xml:space="preserve"> </w:t>
      </w:r>
      <w:r w:rsidR="00B132BD">
        <w:rPr>
          <w:rFonts w:ascii="Times New Roman" w:eastAsia="Times New Roman" w:hAnsi="Times New Roman" w:cs="Times New Roman"/>
          <w:sz w:val="20"/>
          <w:szCs w:val="20"/>
          <w:lang w:val="en-US" w:eastAsia="de-DE"/>
        </w:rPr>
        <w:t xml:space="preserve">and </w:t>
      </w:r>
      <w:r w:rsidR="00B132BD" w:rsidRPr="00B132BD">
        <w:rPr>
          <w:rFonts w:ascii="Times New Roman" w:eastAsia="Times New Roman" w:hAnsi="Times New Roman" w:cs="Times New Roman"/>
          <w:sz w:val="20"/>
          <w:szCs w:val="20"/>
          <w:lang w:val="en-US" w:eastAsia="de-DE"/>
        </w:rPr>
        <w:t xml:space="preserve">stable operation of the electrical system is becoming increasingly difficult because of the violation of agreed generation dispatch, especially in the winter. The main reason is a severe power shortage in the winter. This is causing the interruption of </w:t>
      </w:r>
      <w:r w:rsidR="00356C1B" w:rsidRPr="00B132BD">
        <w:rPr>
          <w:rFonts w:ascii="Times New Roman" w:eastAsia="Times New Roman" w:hAnsi="Times New Roman" w:cs="Times New Roman"/>
          <w:sz w:val="20"/>
          <w:szCs w:val="20"/>
          <w:lang w:val="en-US" w:eastAsia="de-DE"/>
        </w:rPr>
        <w:t>synchronous</w:t>
      </w:r>
      <w:r w:rsidR="00B132BD" w:rsidRPr="00B132BD">
        <w:rPr>
          <w:rFonts w:ascii="Times New Roman" w:eastAsia="Times New Roman" w:hAnsi="Times New Roman" w:cs="Times New Roman"/>
          <w:sz w:val="20"/>
          <w:szCs w:val="20"/>
          <w:lang w:val="en-US" w:eastAsia="de-DE"/>
        </w:rPr>
        <w:t xml:space="preserve"> operation, partial blackout, and frequent load shedding.</w:t>
      </w:r>
      <w:r w:rsidR="00C61AC8">
        <w:rPr>
          <w:rFonts w:ascii="Times New Roman" w:eastAsia="Times New Roman" w:hAnsi="Times New Roman" w:cs="Times New Roman"/>
          <w:sz w:val="20"/>
          <w:szCs w:val="20"/>
          <w:lang w:val="en-US" w:eastAsia="de-DE"/>
        </w:rPr>
        <w:t xml:space="preserve">  </w:t>
      </w:r>
    </w:p>
    <w:p w:rsidR="00A17D50" w:rsidRPr="00A17D50" w:rsidRDefault="00A17D50" w:rsidP="00C61AC8">
      <w:pPr>
        <w:spacing w:after="120" w:line="240" w:lineRule="auto"/>
        <w:jc w:val="both"/>
        <w:rPr>
          <w:rFonts w:ascii="Times New Roman" w:eastAsia="Times New Roman" w:hAnsi="Times New Roman" w:cs="Times New Roman"/>
          <w:b/>
          <w:bCs/>
          <w:sz w:val="20"/>
          <w:szCs w:val="20"/>
          <w:lang w:val="en-US" w:eastAsia="de-DE"/>
        </w:rPr>
      </w:pPr>
      <w:r w:rsidRPr="00A17D50">
        <w:rPr>
          <w:rFonts w:ascii="Times New Roman" w:eastAsia="Times New Roman" w:hAnsi="Times New Roman" w:cs="Times New Roman"/>
          <w:b/>
          <w:bCs/>
          <w:sz w:val="20"/>
          <w:szCs w:val="20"/>
          <w:lang w:val="en-US" w:eastAsia="de-DE"/>
        </w:rPr>
        <w:t xml:space="preserve">This article overviewing the fundamental study of regional energy system grows and supports to realize the </w:t>
      </w:r>
      <w:r w:rsidRPr="00A17D50">
        <w:rPr>
          <w:rFonts w:ascii="Times New Roman" w:eastAsia="Times New Roman" w:hAnsi="Times New Roman" w:cs="Times New Roman"/>
          <w:b/>
          <w:bCs/>
          <w:sz w:val="20"/>
          <w:szCs w:val="20"/>
          <w:lang w:val="en-US" w:eastAsia="de-DE"/>
        </w:rPr>
        <w:t>main risks</w:t>
      </w:r>
      <w:r>
        <w:rPr>
          <w:rFonts w:ascii="Times New Roman" w:eastAsia="Times New Roman" w:hAnsi="Times New Roman" w:cs="Times New Roman"/>
          <w:b/>
          <w:bCs/>
          <w:sz w:val="20"/>
          <w:szCs w:val="20"/>
          <w:lang w:val="en-US" w:eastAsia="de-DE"/>
        </w:rPr>
        <w:t xml:space="preserve"> from the view of new geopolitics </w:t>
      </w:r>
      <w:r w:rsidRPr="00A17D50">
        <w:rPr>
          <w:rFonts w:ascii="Times New Roman" w:eastAsia="Times New Roman" w:hAnsi="Times New Roman" w:cs="Times New Roman"/>
          <w:b/>
          <w:bCs/>
          <w:sz w:val="20"/>
          <w:szCs w:val="20"/>
          <w:lang w:val="en-US" w:eastAsia="de-DE"/>
        </w:rPr>
        <w:t>as w</w:t>
      </w:r>
      <w:r w:rsidR="00C61AC8">
        <w:rPr>
          <w:rFonts w:ascii="Times New Roman" w:eastAsia="Times New Roman" w:hAnsi="Times New Roman" w:cs="Times New Roman"/>
          <w:b/>
          <w:bCs/>
          <w:sz w:val="20"/>
          <w:szCs w:val="20"/>
          <w:lang w:val="en-US" w:eastAsia="de-DE"/>
        </w:rPr>
        <w:t xml:space="preserve">ell as of synchronize </w:t>
      </w:r>
      <w:r w:rsidRPr="00A17D50">
        <w:rPr>
          <w:rFonts w:ascii="Times New Roman" w:eastAsia="Times New Roman" w:hAnsi="Times New Roman" w:cs="Times New Roman"/>
          <w:b/>
          <w:bCs/>
          <w:sz w:val="20"/>
          <w:szCs w:val="20"/>
          <w:lang w:val="en-US" w:eastAsia="de-DE"/>
        </w:rPr>
        <w:t>the regional re-</w:t>
      </w:r>
      <w:proofErr w:type="gramStart"/>
      <w:r w:rsidRPr="00A17D50">
        <w:rPr>
          <w:rFonts w:ascii="Times New Roman" w:eastAsia="Times New Roman" w:hAnsi="Times New Roman" w:cs="Times New Roman"/>
          <w:b/>
          <w:bCs/>
          <w:sz w:val="20"/>
          <w:szCs w:val="20"/>
          <w:lang w:val="en-US" w:eastAsia="de-DE"/>
        </w:rPr>
        <w:t>integration</w:t>
      </w:r>
      <w:r w:rsidRPr="00A17D50">
        <w:rPr>
          <w:rFonts w:ascii="Times New Roman" w:eastAsia="Times New Roman" w:hAnsi="Times New Roman" w:cs="Times New Roman"/>
          <w:b/>
          <w:bCs/>
          <w:sz w:val="20"/>
          <w:szCs w:val="20"/>
          <w:lang w:val="en-US" w:eastAsia="de-DE"/>
        </w:rPr>
        <w:t xml:space="preserve">  with</w:t>
      </w:r>
      <w:proofErr w:type="gramEnd"/>
      <w:r w:rsidRPr="00A17D50">
        <w:rPr>
          <w:rFonts w:ascii="Times New Roman" w:eastAsia="Times New Roman" w:hAnsi="Times New Roman" w:cs="Times New Roman"/>
          <w:b/>
          <w:bCs/>
          <w:sz w:val="20"/>
          <w:szCs w:val="20"/>
          <w:lang w:val="en-US" w:eastAsia="de-DE"/>
        </w:rPr>
        <w:t xml:space="preserve"> economic growth of each country within the region .</w:t>
      </w:r>
    </w:p>
    <w:p w:rsidR="008A0624" w:rsidRDefault="001A66C5">
      <w:pPr>
        <w:pStyle w:val="4"/>
        <w:keepLines w:val="0"/>
        <w:spacing w:before="240" w:after="120" w:line="240" w:lineRule="exact"/>
        <w:jc w:val="both"/>
        <w:rPr>
          <w:rFonts w:ascii="Times New Roman" w:eastAsia="Times New Roman" w:hAnsi="Times New Roman" w:cs="Times New Roman"/>
          <w:i w:val="0"/>
          <w:iCs w:val="0"/>
          <w:color w:val="auto"/>
          <w:sz w:val="24"/>
          <w:szCs w:val="28"/>
          <w:lang w:val="en-US" w:eastAsia="de-DE"/>
        </w:rPr>
      </w:pPr>
      <w:r w:rsidRPr="001A66C5">
        <w:rPr>
          <w:rFonts w:ascii="Times New Roman" w:eastAsia="Times New Roman" w:hAnsi="Times New Roman" w:cs="Times New Roman"/>
          <w:i w:val="0"/>
          <w:iCs w:val="0"/>
          <w:color w:val="auto"/>
          <w:sz w:val="24"/>
          <w:szCs w:val="28"/>
          <w:lang w:val="en-US" w:eastAsia="de-DE"/>
        </w:rPr>
        <w:t>Methods</w:t>
      </w:r>
    </w:p>
    <w:p w:rsidR="008A0624" w:rsidRDefault="00EB67C2" w:rsidP="001B7383">
      <w:pPr>
        <w:spacing w:after="12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 xml:space="preserve">The Author </w:t>
      </w:r>
      <w:proofErr w:type="gramStart"/>
      <w:r>
        <w:rPr>
          <w:rFonts w:ascii="Times New Roman" w:eastAsia="Times New Roman" w:hAnsi="Times New Roman" w:cs="Times New Roman"/>
          <w:sz w:val="20"/>
          <w:szCs w:val="20"/>
          <w:lang w:val="en-US" w:eastAsia="de-DE"/>
        </w:rPr>
        <w:t xml:space="preserve">as </w:t>
      </w:r>
      <w:r w:rsidR="008A0624">
        <w:rPr>
          <w:rFonts w:ascii="Times New Roman" w:eastAsia="Times New Roman" w:hAnsi="Times New Roman" w:cs="Times New Roman"/>
          <w:sz w:val="20"/>
          <w:szCs w:val="20"/>
          <w:lang w:val="en-US" w:eastAsia="de-DE"/>
        </w:rPr>
        <w:t xml:space="preserve"> </w:t>
      </w:r>
      <w:r w:rsidR="008F3A13">
        <w:rPr>
          <w:rFonts w:ascii="Times New Roman" w:eastAsia="Times New Roman" w:hAnsi="Times New Roman" w:cs="Times New Roman"/>
          <w:sz w:val="20"/>
          <w:szCs w:val="20"/>
          <w:lang w:val="en-US" w:eastAsia="de-DE"/>
        </w:rPr>
        <w:t>a</w:t>
      </w:r>
      <w:proofErr w:type="gramEnd"/>
      <w:r w:rsidR="008F3A13">
        <w:rPr>
          <w:rFonts w:ascii="Times New Roman" w:eastAsia="Times New Roman" w:hAnsi="Times New Roman" w:cs="Times New Roman"/>
          <w:sz w:val="20"/>
          <w:szCs w:val="20"/>
          <w:lang w:val="en-US" w:eastAsia="de-DE"/>
        </w:rPr>
        <w:t xml:space="preserve"> </w:t>
      </w:r>
      <w:r w:rsidR="002D2AB6">
        <w:rPr>
          <w:rFonts w:ascii="Times New Roman" w:eastAsia="Times New Roman" w:hAnsi="Times New Roman" w:cs="Times New Roman"/>
          <w:sz w:val="20"/>
          <w:szCs w:val="20"/>
          <w:lang w:val="en-US" w:eastAsia="de-DE"/>
        </w:rPr>
        <w:t>regional</w:t>
      </w:r>
      <w:r w:rsidR="008F3A13">
        <w:rPr>
          <w:rFonts w:ascii="Times New Roman" w:eastAsia="Times New Roman" w:hAnsi="Times New Roman" w:cs="Times New Roman"/>
          <w:sz w:val="20"/>
          <w:szCs w:val="20"/>
          <w:lang w:val="en-US" w:eastAsia="de-DE"/>
        </w:rPr>
        <w:t xml:space="preserve"> senior economist</w:t>
      </w:r>
      <w:r>
        <w:rPr>
          <w:rFonts w:ascii="Times New Roman" w:eastAsia="Times New Roman" w:hAnsi="Times New Roman" w:cs="Times New Roman"/>
          <w:sz w:val="20"/>
          <w:szCs w:val="20"/>
          <w:lang w:val="en-US" w:eastAsia="de-DE"/>
        </w:rPr>
        <w:t xml:space="preserve"> was  part of the </w:t>
      </w:r>
      <w:r w:rsidR="001A3D03">
        <w:rPr>
          <w:rFonts w:ascii="Times New Roman" w:eastAsia="Times New Roman" w:hAnsi="Times New Roman" w:cs="Times New Roman"/>
          <w:sz w:val="20"/>
          <w:szCs w:val="20"/>
          <w:lang w:val="en-US" w:eastAsia="de-DE"/>
        </w:rPr>
        <w:t xml:space="preserve">team of consultants </w:t>
      </w:r>
      <w:r w:rsidR="008A0624">
        <w:rPr>
          <w:rFonts w:ascii="Times New Roman" w:eastAsia="Times New Roman" w:hAnsi="Times New Roman" w:cs="Times New Roman"/>
          <w:sz w:val="20"/>
          <w:szCs w:val="20"/>
          <w:lang w:val="en-US" w:eastAsia="de-DE"/>
        </w:rPr>
        <w:t xml:space="preserve"> </w:t>
      </w:r>
      <w:r w:rsidR="008F3A13">
        <w:rPr>
          <w:rFonts w:ascii="Times New Roman" w:eastAsia="Times New Roman" w:hAnsi="Times New Roman" w:cs="Times New Roman"/>
          <w:sz w:val="20"/>
          <w:szCs w:val="20"/>
          <w:lang w:val="en-US" w:eastAsia="de-DE"/>
        </w:rPr>
        <w:t xml:space="preserve">which was </w:t>
      </w:r>
      <w:r w:rsidR="001A3D03">
        <w:rPr>
          <w:rFonts w:ascii="Times New Roman" w:eastAsia="Times New Roman" w:hAnsi="Times New Roman" w:cs="Times New Roman"/>
          <w:sz w:val="20"/>
          <w:szCs w:val="20"/>
          <w:lang w:val="en-US" w:eastAsia="de-DE"/>
        </w:rPr>
        <w:t>to</w:t>
      </w:r>
      <w:r w:rsidR="008A0624">
        <w:rPr>
          <w:rFonts w:ascii="Times New Roman" w:eastAsia="Times New Roman" w:hAnsi="Times New Roman" w:cs="Times New Roman"/>
          <w:sz w:val="20"/>
          <w:szCs w:val="20"/>
          <w:lang w:val="en-US" w:eastAsia="de-DE"/>
        </w:rPr>
        <w:t xml:space="preserve"> </w:t>
      </w:r>
      <w:r w:rsidR="008F3A13">
        <w:rPr>
          <w:rFonts w:ascii="Times New Roman" w:eastAsia="Times New Roman" w:hAnsi="Times New Roman" w:cs="Times New Roman"/>
          <w:sz w:val="20"/>
          <w:szCs w:val="20"/>
          <w:lang w:val="en-US" w:eastAsia="de-DE"/>
        </w:rPr>
        <w:t xml:space="preserve">develop a </w:t>
      </w:r>
      <w:r w:rsidR="00BC035B">
        <w:rPr>
          <w:rFonts w:ascii="Times New Roman" w:eastAsia="Times New Roman" w:hAnsi="Times New Roman" w:cs="Times New Roman"/>
          <w:sz w:val="20"/>
          <w:szCs w:val="20"/>
          <w:lang w:val="en-US" w:eastAsia="de-DE"/>
        </w:rPr>
        <w:t xml:space="preserve"> number of studies and </w:t>
      </w:r>
      <w:r>
        <w:rPr>
          <w:rFonts w:ascii="Times New Roman" w:eastAsia="Times New Roman" w:hAnsi="Times New Roman" w:cs="Times New Roman"/>
          <w:sz w:val="20"/>
          <w:szCs w:val="20"/>
          <w:lang w:val="en-US" w:eastAsia="de-DE"/>
        </w:rPr>
        <w:t xml:space="preserve">particular  with focus of the last month </w:t>
      </w:r>
      <w:r w:rsidR="00BC035B">
        <w:rPr>
          <w:rFonts w:ascii="Times New Roman" w:eastAsia="Times New Roman" w:hAnsi="Times New Roman" w:cs="Times New Roman"/>
          <w:sz w:val="20"/>
          <w:szCs w:val="20"/>
          <w:lang w:val="en-US" w:eastAsia="de-DE"/>
        </w:rPr>
        <w:t xml:space="preserve">panel discussion </w:t>
      </w:r>
      <w:r w:rsidR="007A56AB">
        <w:rPr>
          <w:rFonts w:ascii="Times New Roman" w:eastAsia="Times New Roman" w:hAnsi="Times New Roman" w:cs="Times New Roman"/>
          <w:sz w:val="20"/>
          <w:szCs w:val="20"/>
          <w:lang w:val="en-US" w:eastAsia="de-DE"/>
        </w:rPr>
        <w:t xml:space="preserve">at the </w:t>
      </w:r>
      <w:r w:rsidR="00BC035B">
        <w:rPr>
          <w:rFonts w:ascii="Times New Roman" w:eastAsia="Times New Roman" w:hAnsi="Times New Roman" w:cs="Times New Roman"/>
          <w:sz w:val="20"/>
          <w:szCs w:val="20"/>
          <w:lang w:val="en-US" w:eastAsia="de-DE"/>
        </w:rPr>
        <w:t xml:space="preserve"> </w:t>
      </w:r>
      <w:r w:rsidR="007A56AB" w:rsidRPr="007A56AB">
        <w:rPr>
          <w:rFonts w:ascii="Times New Roman" w:eastAsia="Times New Roman" w:hAnsi="Times New Roman" w:cs="Times New Roman"/>
          <w:sz w:val="20"/>
          <w:szCs w:val="20"/>
          <w:lang w:val="en-US" w:eastAsia="de-DE"/>
        </w:rPr>
        <w:t>Central Asian Regional Security Conference, in Almaty</w:t>
      </w:r>
      <w:r w:rsid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is</w:t>
      </w:r>
      <w:proofErr w:type="spellEnd"/>
      <w:r w:rsidR="007A56AB" w:rsidRP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being</w:t>
      </w:r>
      <w:proofErr w:type="spellEnd"/>
      <w:r w:rsidR="007A56AB" w:rsidRP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sponsored</w:t>
      </w:r>
      <w:proofErr w:type="spellEnd"/>
      <w:r w:rsidR="007A56AB" w:rsidRP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by</w:t>
      </w:r>
      <w:proofErr w:type="spellEnd"/>
      <w:r w:rsidR="007A56AB" w:rsidRP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the</w:t>
      </w:r>
      <w:proofErr w:type="spellEnd"/>
      <w:r w:rsidR="007A56AB" w:rsidRP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George</w:t>
      </w:r>
      <w:proofErr w:type="spellEnd"/>
      <w:r w:rsidR="007A56AB" w:rsidRPr="007A56AB">
        <w:rPr>
          <w:rFonts w:ascii="Times New Roman" w:eastAsia="Times New Roman" w:hAnsi="Times New Roman" w:cs="Times New Roman"/>
          <w:sz w:val="20"/>
          <w:szCs w:val="20"/>
          <w:lang w:val="en-US" w:eastAsia="de-DE"/>
        </w:rPr>
        <w:t xml:space="preserve"> C. </w:t>
      </w:r>
      <w:proofErr w:type="spellStart"/>
      <w:r w:rsidR="007A56AB" w:rsidRPr="007A56AB">
        <w:rPr>
          <w:rFonts w:ascii="Times New Roman" w:eastAsia="Times New Roman" w:hAnsi="Times New Roman" w:cs="Times New Roman"/>
          <w:sz w:val="20"/>
          <w:szCs w:val="20"/>
          <w:lang w:val="en-US" w:eastAsia="de-DE"/>
        </w:rPr>
        <w:t>Marshall</w:t>
      </w:r>
      <w:proofErr w:type="spellEnd"/>
      <w:r w:rsidR="007A56AB" w:rsidRP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Center</w:t>
      </w:r>
      <w:proofErr w:type="spellEnd"/>
      <w:r w:rsidR="007A56AB" w:rsidRP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for</w:t>
      </w:r>
      <w:proofErr w:type="spellEnd"/>
      <w:r w:rsidR="007A56AB" w:rsidRP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Security</w:t>
      </w:r>
      <w:proofErr w:type="spellEnd"/>
      <w:r w:rsidR="007A56AB" w:rsidRPr="007A56AB">
        <w:rPr>
          <w:rFonts w:ascii="Times New Roman" w:eastAsia="Times New Roman" w:hAnsi="Times New Roman" w:cs="Times New Roman"/>
          <w:sz w:val="20"/>
          <w:szCs w:val="20"/>
          <w:lang w:val="en-US" w:eastAsia="de-DE"/>
        </w:rPr>
        <w:t xml:space="preserve"> </w:t>
      </w:r>
      <w:proofErr w:type="spellStart"/>
      <w:r w:rsidR="007A56AB" w:rsidRPr="007A56AB">
        <w:rPr>
          <w:rFonts w:ascii="Times New Roman" w:eastAsia="Times New Roman" w:hAnsi="Times New Roman" w:cs="Times New Roman"/>
          <w:sz w:val="20"/>
          <w:szCs w:val="20"/>
          <w:lang w:val="en-US" w:eastAsia="de-DE"/>
        </w:rPr>
        <w:t>Studies</w:t>
      </w:r>
      <w:proofErr w:type="spellEnd"/>
      <w:r w:rsidR="002D2AB6">
        <w:rPr>
          <w:rFonts w:ascii="Times New Roman" w:eastAsia="Times New Roman" w:hAnsi="Times New Roman" w:cs="Times New Roman"/>
          <w:sz w:val="20"/>
          <w:szCs w:val="20"/>
          <w:lang w:val="en-US" w:eastAsia="de-DE"/>
        </w:rPr>
        <w:t>.</w:t>
      </w:r>
      <w:r w:rsidR="00BC035B">
        <w:rPr>
          <w:rFonts w:ascii="Times New Roman" w:eastAsia="Times New Roman" w:hAnsi="Times New Roman" w:cs="Times New Roman"/>
          <w:sz w:val="20"/>
          <w:szCs w:val="20"/>
          <w:lang w:val="en-US" w:eastAsia="de-DE"/>
        </w:rPr>
        <w:t xml:space="preserve"> </w:t>
      </w:r>
      <w:r w:rsidR="002D2AB6">
        <w:rPr>
          <w:rFonts w:ascii="Times New Roman" w:eastAsia="Times New Roman" w:hAnsi="Times New Roman" w:cs="Times New Roman"/>
          <w:sz w:val="20"/>
          <w:szCs w:val="20"/>
          <w:lang w:val="en-US" w:eastAsia="de-DE"/>
        </w:rPr>
        <w:t xml:space="preserve"> </w:t>
      </w:r>
      <w:r w:rsidR="006D7AE8">
        <w:rPr>
          <w:rFonts w:ascii="Times New Roman" w:eastAsia="Times New Roman" w:hAnsi="Times New Roman" w:cs="Times New Roman"/>
          <w:sz w:val="20"/>
          <w:szCs w:val="20"/>
          <w:lang w:val="en-US" w:eastAsia="de-DE"/>
        </w:rPr>
        <w:t>A</w:t>
      </w:r>
      <w:r w:rsidR="002D2AB6">
        <w:rPr>
          <w:rFonts w:ascii="Times New Roman" w:eastAsia="Times New Roman" w:hAnsi="Times New Roman" w:cs="Times New Roman"/>
          <w:sz w:val="20"/>
          <w:szCs w:val="20"/>
          <w:lang w:val="en-US" w:eastAsia="de-DE"/>
        </w:rPr>
        <w:t xml:space="preserve">ccording </w:t>
      </w:r>
      <w:r w:rsidR="006D7AE8">
        <w:rPr>
          <w:rFonts w:ascii="Times New Roman" w:eastAsia="Times New Roman" w:hAnsi="Times New Roman" w:cs="Times New Roman"/>
          <w:sz w:val="20"/>
          <w:szCs w:val="20"/>
          <w:lang w:val="en-US" w:eastAsia="de-DE"/>
        </w:rPr>
        <w:t xml:space="preserve">to </w:t>
      </w:r>
      <w:r w:rsidR="002D2AB6">
        <w:rPr>
          <w:rFonts w:ascii="Times New Roman" w:eastAsia="Times New Roman" w:hAnsi="Times New Roman" w:cs="Times New Roman"/>
          <w:sz w:val="20"/>
          <w:szCs w:val="20"/>
          <w:lang w:val="en-US" w:eastAsia="de-DE"/>
        </w:rPr>
        <w:t xml:space="preserve">the </w:t>
      </w:r>
      <w:r w:rsidR="001B7383">
        <w:rPr>
          <w:rFonts w:ascii="Times New Roman" w:eastAsia="Times New Roman" w:hAnsi="Times New Roman" w:cs="Times New Roman"/>
          <w:sz w:val="20"/>
          <w:szCs w:val="20"/>
          <w:lang w:val="en-US" w:eastAsia="de-DE"/>
        </w:rPr>
        <w:t>conference</w:t>
      </w:r>
      <w:r w:rsidR="009B2664" w:rsidRPr="001A66C5">
        <w:rPr>
          <w:rFonts w:ascii="Times New Roman" w:eastAsia="Times New Roman" w:hAnsi="Times New Roman" w:cs="Times New Roman"/>
          <w:sz w:val="20"/>
          <w:szCs w:val="20"/>
          <w:lang w:val="en-US" w:eastAsia="de-DE"/>
        </w:rPr>
        <w:t xml:space="preserve"> goals,</w:t>
      </w:r>
      <w:r w:rsidR="002D2AB6">
        <w:rPr>
          <w:rFonts w:ascii="Times New Roman" w:eastAsia="Times New Roman" w:hAnsi="Times New Roman" w:cs="Times New Roman"/>
          <w:sz w:val="20"/>
          <w:szCs w:val="20"/>
          <w:lang w:val="en-US" w:eastAsia="de-DE"/>
        </w:rPr>
        <w:t xml:space="preserve"> </w:t>
      </w:r>
      <w:r w:rsidR="00BC035B">
        <w:rPr>
          <w:rFonts w:ascii="Times New Roman" w:eastAsia="Times New Roman" w:hAnsi="Times New Roman" w:cs="Times New Roman"/>
          <w:sz w:val="20"/>
          <w:szCs w:val="20"/>
          <w:lang w:val="en-US" w:eastAsia="de-DE"/>
        </w:rPr>
        <w:t>the</w:t>
      </w:r>
      <w:r w:rsidR="001A3D03">
        <w:rPr>
          <w:rFonts w:ascii="Times New Roman" w:eastAsia="Times New Roman" w:hAnsi="Times New Roman" w:cs="Times New Roman"/>
          <w:sz w:val="20"/>
          <w:szCs w:val="20"/>
          <w:lang w:val="en-US" w:eastAsia="de-DE"/>
        </w:rPr>
        <w:t xml:space="preserve"> </w:t>
      </w:r>
      <w:r w:rsidR="002D2AB6">
        <w:rPr>
          <w:rFonts w:ascii="Times New Roman" w:eastAsia="Times New Roman" w:hAnsi="Times New Roman" w:cs="Times New Roman"/>
          <w:sz w:val="20"/>
          <w:szCs w:val="20"/>
          <w:lang w:val="en-US" w:eastAsia="de-DE"/>
        </w:rPr>
        <w:t xml:space="preserve">team of experts </w:t>
      </w:r>
      <w:r w:rsidR="00BC035B">
        <w:rPr>
          <w:rFonts w:ascii="Times New Roman" w:eastAsia="Times New Roman" w:hAnsi="Times New Roman" w:cs="Times New Roman"/>
          <w:sz w:val="20"/>
          <w:szCs w:val="20"/>
          <w:lang w:val="en-US" w:eastAsia="de-DE"/>
        </w:rPr>
        <w:t xml:space="preserve"> discussed   the </w:t>
      </w:r>
      <w:r w:rsidR="002D2AB6">
        <w:rPr>
          <w:rFonts w:ascii="Times New Roman" w:eastAsia="Times New Roman" w:hAnsi="Times New Roman" w:cs="Times New Roman"/>
          <w:sz w:val="20"/>
          <w:szCs w:val="20"/>
          <w:lang w:val="en-US" w:eastAsia="de-DE"/>
        </w:rPr>
        <w:t>developed</w:t>
      </w:r>
      <w:r w:rsidR="00EF3EB3">
        <w:rPr>
          <w:rFonts w:ascii="Times New Roman" w:eastAsia="Times New Roman" w:hAnsi="Times New Roman" w:cs="Times New Roman"/>
          <w:sz w:val="20"/>
          <w:szCs w:val="20"/>
          <w:lang w:val="en-US" w:eastAsia="de-DE"/>
        </w:rPr>
        <w:t xml:space="preserve"> </w:t>
      </w:r>
      <w:r w:rsidR="00BC035B">
        <w:rPr>
          <w:rFonts w:ascii="Times New Roman" w:eastAsia="Times New Roman" w:hAnsi="Times New Roman" w:cs="Times New Roman"/>
          <w:sz w:val="20"/>
          <w:szCs w:val="20"/>
          <w:lang w:val="en-US" w:eastAsia="de-DE"/>
        </w:rPr>
        <w:t xml:space="preserve"> and </w:t>
      </w:r>
      <w:r w:rsidR="006D7AE8">
        <w:rPr>
          <w:rFonts w:ascii="Times New Roman" w:eastAsia="Times New Roman" w:hAnsi="Times New Roman" w:cs="Times New Roman"/>
          <w:sz w:val="20"/>
          <w:szCs w:val="20"/>
          <w:lang w:val="en-US" w:eastAsia="de-DE"/>
        </w:rPr>
        <w:t xml:space="preserve">forecasts of </w:t>
      </w:r>
      <w:r w:rsidR="002D2AB6" w:rsidRPr="001A66C5">
        <w:rPr>
          <w:rFonts w:ascii="Times New Roman" w:eastAsia="Times New Roman" w:hAnsi="Times New Roman" w:cs="Times New Roman"/>
          <w:sz w:val="20"/>
          <w:szCs w:val="20"/>
          <w:lang w:val="en-US" w:eastAsia="de-DE"/>
        </w:rPr>
        <w:t xml:space="preserve">load and demand </w:t>
      </w:r>
      <w:r w:rsidR="001A3D03">
        <w:rPr>
          <w:rFonts w:ascii="Times New Roman" w:eastAsia="Times New Roman" w:hAnsi="Times New Roman" w:cs="Times New Roman"/>
          <w:sz w:val="20"/>
          <w:szCs w:val="20"/>
          <w:lang w:val="en-US" w:eastAsia="de-DE"/>
        </w:rPr>
        <w:t>for the</w:t>
      </w:r>
      <w:r w:rsidR="00BC035B">
        <w:rPr>
          <w:rFonts w:ascii="Times New Roman" w:eastAsia="Times New Roman" w:hAnsi="Times New Roman" w:cs="Times New Roman"/>
          <w:sz w:val="20"/>
          <w:szCs w:val="20"/>
          <w:lang w:val="en-US" w:eastAsia="de-DE"/>
        </w:rPr>
        <w:t xml:space="preserve"> </w:t>
      </w:r>
      <w:r w:rsidR="00BC035B" w:rsidRPr="001A66C5">
        <w:rPr>
          <w:rFonts w:ascii="Times New Roman" w:eastAsia="Times New Roman" w:hAnsi="Times New Roman" w:cs="Times New Roman"/>
          <w:sz w:val="20"/>
          <w:szCs w:val="20"/>
          <w:lang w:val="en-US" w:eastAsia="de-DE"/>
        </w:rPr>
        <w:t xml:space="preserve">Uzbekistan </w:t>
      </w:r>
      <w:r w:rsidR="00BC035B">
        <w:rPr>
          <w:rFonts w:ascii="Times New Roman" w:eastAsia="Times New Roman" w:hAnsi="Times New Roman" w:cs="Times New Roman"/>
          <w:sz w:val="20"/>
          <w:szCs w:val="20"/>
          <w:lang w:val="en-US" w:eastAsia="de-DE"/>
        </w:rPr>
        <w:t>&amp;</w:t>
      </w:r>
      <w:r>
        <w:rPr>
          <w:rFonts w:ascii="Times New Roman" w:eastAsia="Times New Roman" w:hAnsi="Times New Roman" w:cs="Times New Roman"/>
          <w:sz w:val="20"/>
          <w:szCs w:val="20"/>
          <w:lang w:val="en-US" w:eastAsia="de-DE"/>
        </w:rPr>
        <w:t xml:space="preserve"> </w:t>
      </w:r>
      <w:r w:rsidR="00BC035B">
        <w:rPr>
          <w:rFonts w:ascii="Times New Roman" w:eastAsia="Times New Roman" w:hAnsi="Times New Roman" w:cs="Times New Roman"/>
          <w:sz w:val="20"/>
          <w:szCs w:val="20"/>
          <w:lang w:val="en-US" w:eastAsia="de-DE"/>
        </w:rPr>
        <w:t xml:space="preserve">Tajikistan </w:t>
      </w:r>
      <w:r w:rsidR="002D2AB6" w:rsidRPr="001A66C5">
        <w:rPr>
          <w:rFonts w:ascii="Times New Roman" w:eastAsia="Times New Roman" w:hAnsi="Times New Roman" w:cs="Times New Roman"/>
          <w:sz w:val="20"/>
          <w:szCs w:val="20"/>
          <w:lang w:val="en-US" w:eastAsia="de-DE"/>
        </w:rPr>
        <w:t xml:space="preserve"> and the southern part of Kazakhstan </w:t>
      </w:r>
      <w:r w:rsidR="00BC035B">
        <w:rPr>
          <w:rFonts w:ascii="Times New Roman" w:eastAsia="Times New Roman" w:hAnsi="Times New Roman" w:cs="Times New Roman"/>
          <w:sz w:val="20"/>
          <w:szCs w:val="20"/>
          <w:lang w:val="en-US" w:eastAsia="de-DE"/>
        </w:rPr>
        <w:t xml:space="preserve"> &amp;</w:t>
      </w:r>
      <w:r w:rsidR="00BC035B" w:rsidRPr="001A66C5">
        <w:rPr>
          <w:rFonts w:ascii="Times New Roman" w:eastAsia="Times New Roman" w:hAnsi="Times New Roman" w:cs="Times New Roman"/>
          <w:sz w:val="20"/>
          <w:szCs w:val="20"/>
          <w:lang w:val="en-US" w:eastAsia="de-DE"/>
        </w:rPr>
        <w:t xml:space="preserve">Kyrgyz Republic </w:t>
      </w:r>
      <w:r w:rsidR="002D2AB6" w:rsidRPr="001A66C5">
        <w:rPr>
          <w:rFonts w:ascii="Times New Roman" w:eastAsia="Times New Roman" w:hAnsi="Times New Roman" w:cs="Times New Roman"/>
          <w:sz w:val="20"/>
          <w:szCs w:val="20"/>
          <w:lang w:val="en-US" w:eastAsia="de-DE"/>
        </w:rPr>
        <w:t>that is connected to CAPS</w:t>
      </w:r>
      <w:r w:rsidR="00BC035B">
        <w:rPr>
          <w:rFonts w:ascii="Times New Roman" w:eastAsia="Times New Roman" w:hAnsi="Times New Roman" w:cs="Times New Roman"/>
          <w:sz w:val="20"/>
          <w:szCs w:val="20"/>
          <w:lang w:val="en-US" w:eastAsia="de-DE"/>
        </w:rPr>
        <w:t xml:space="preserve"> and scenario of  re-connection of Turkmenistan</w:t>
      </w:r>
      <w:r w:rsidR="001A3D03">
        <w:rPr>
          <w:rFonts w:ascii="Times New Roman" w:eastAsia="Times New Roman" w:hAnsi="Times New Roman" w:cs="Times New Roman"/>
          <w:sz w:val="20"/>
          <w:szCs w:val="20"/>
          <w:lang w:val="en-US" w:eastAsia="de-DE"/>
        </w:rPr>
        <w:t xml:space="preserve">. </w:t>
      </w:r>
      <w:r w:rsidR="00BC035B">
        <w:rPr>
          <w:rFonts w:ascii="Times New Roman" w:eastAsia="Times New Roman" w:hAnsi="Times New Roman" w:cs="Times New Roman"/>
          <w:sz w:val="20"/>
          <w:szCs w:val="20"/>
          <w:lang w:val="en-US" w:eastAsia="de-DE"/>
        </w:rPr>
        <w:t>Author</w:t>
      </w:r>
      <w:r>
        <w:rPr>
          <w:rFonts w:ascii="Times New Roman" w:eastAsia="Times New Roman" w:hAnsi="Times New Roman" w:cs="Times New Roman"/>
          <w:sz w:val="20"/>
          <w:szCs w:val="20"/>
          <w:lang w:val="en-US" w:eastAsia="de-DE"/>
        </w:rPr>
        <w:t xml:space="preserve"> present the new</w:t>
      </w:r>
      <w:r w:rsidR="001B7383">
        <w:rPr>
          <w:rFonts w:ascii="Times New Roman" w:eastAsia="Times New Roman" w:hAnsi="Times New Roman" w:cs="Times New Roman"/>
          <w:sz w:val="20"/>
          <w:szCs w:val="20"/>
          <w:lang w:val="en-US" w:eastAsia="de-DE"/>
        </w:rPr>
        <w:t xml:space="preserve"> view </w:t>
      </w:r>
      <w:r w:rsidR="00EF3EB3">
        <w:rPr>
          <w:rFonts w:ascii="Times New Roman" w:eastAsia="Times New Roman" w:hAnsi="Times New Roman" w:cs="Times New Roman"/>
          <w:sz w:val="20"/>
          <w:szCs w:val="20"/>
          <w:lang w:val="en-US" w:eastAsia="de-DE"/>
        </w:rPr>
        <w:t>to the “energy security</w:t>
      </w:r>
      <w:r w:rsidR="001B7383">
        <w:rPr>
          <w:rFonts w:ascii="Times New Roman" w:eastAsia="Times New Roman" w:hAnsi="Times New Roman" w:cs="Times New Roman"/>
          <w:sz w:val="20"/>
          <w:szCs w:val="20"/>
          <w:lang w:val="en-US" w:eastAsia="de-DE"/>
        </w:rPr>
        <w:t xml:space="preserve"> issue</w:t>
      </w:r>
      <w:proofErr w:type="gramStart"/>
      <w:r w:rsidR="00EF3EB3">
        <w:rPr>
          <w:rFonts w:ascii="Times New Roman" w:eastAsia="Times New Roman" w:hAnsi="Times New Roman" w:cs="Times New Roman"/>
          <w:sz w:val="20"/>
          <w:szCs w:val="20"/>
          <w:lang w:val="en-US" w:eastAsia="de-DE"/>
        </w:rPr>
        <w:t>“</w:t>
      </w:r>
      <w:r>
        <w:rPr>
          <w:rFonts w:ascii="Times New Roman" w:eastAsia="Times New Roman" w:hAnsi="Times New Roman" w:cs="Times New Roman"/>
          <w:sz w:val="20"/>
          <w:szCs w:val="20"/>
          <w:lang w:val="en-US" w:eastAsia="de-DE"/>
        </w:rPr>
        <w:t xml:space="preserve"> </w:t>
      </w:r>
      <w:r w:rsidR="002D2AB6" w:rsidRPr="001A66C5">
        <w:rPr>
          <w:rFonts w:ascii="Times New Roman" w:eastAsia="Times New Roman" w:hAnsi="Times New Roman" w:cs="Times New Roman"/>
          <w:sz w:val="20"/>
          <w:szCs w:val="20"/>
          <w:lang w:val="en-US" w:eastAsia="de-DE"/>
        </w:rPr>
        <w:t>based</w:t>
      </w:r>
      <w:proofErr w:type="gramEnd"/>
      <w:r w:rsidR="002D2AB6" w:rsidRPr="001A66C5">
        <w:rPr>
          <w:rFonts w:ascii="Times New Roman" w:eastAsia="Times New Roman" w:hAnsi="Times New Roman" w:cs="Times New Roman"/>
          <w:sz w:val="20"/>
          <w:szCs w:val="20"/>
          <w:lang w:val="en-US" w:eastAsia="de-DE"/>
        </w:rPr>
        <w:t xml:space="preserve"> </w:t>
      </w:r>
      <w:r w:rsidR="00BC035B">
        <w:rPr>
          <w:rFonts w:ascii="Times New Roman" w:eastAsia="Times New Roman" w:hAnsi="Times New Roman" w:cs="Times New Roman"/>
          <w:sz w:val="20"/>
          <w:szCs w:val="20"/>
          <w:lang w:val="en-US" w:eastAsia="de-DE"/>
        </w:rPr>
        <w:t>her</w:t>
      </w:r>
      <w:r w:rsidR="001A3D03">
        <w:rPr>
          <w:rFonts w:ascii="Times New Roman" w:eastAsia="Times New Roman" w:hAnsi="Times New Roman" w:cs="Times New Roman"/>
          <w:sz w:val="20"/>
          <w:szCs w:val="20"/>
          <w:lang w:val="en-US" w:eastAsia="de-DE"/>
        </w:rPr>
        <w:t xml:space="preserve"> </w:t>
      </w:r>
      <w:r w:rsidR="008A0624">
        <w:rPr>
          <w:rFonts w:ascii="Times New Roman" w:eastAsia="Times New Roman" w:hAnsi="Times New Roman" w:cs="Times New Roman"/>
          <w:sz w:val="20"/>
          <w:szCs w:val="20"/>
          <w:lang w:val="en-US" w:eastAsia="de-DE"/>
        </w:rPr>
        <w:t xml:space="preserve">model </w:t>
      </w:r>
      <w:r w:rsidR="001A3D03">
        <w:rPr>
          <w:rFonts w:ascii="Times New Roman" w:eastAsia="Times New Roman" w:hAnsi="Times New Roman" w:cs="Times New Roman"/>
          <w:sz w:val="20"/>
          <w:szCs w:val="20"/>
          <w:lang w:val="en-US" w:eastAsia="de-DE"/>
        </w:rPr>
        <w:t xml:space="preserve">parameter estimates </w:t>
      </w:r>
      <w:r w:rsidR="002D2AB6" w:rsidRPr="001A66C5">
        <w:rPr>
          <w:rFonts w:ascii="Times New Roman" w:eastAsia="Times New Roman" w:hAnsi="Times New Roman" w:cs="Times New Roman"/>
          <w:sz w:val="20"/>
          <w:szCs w:val="20"/>
          <w:lang w:val="en-US" w:eastAsia="de-DE"/>
        </w:rPr>
        <w:t>on a simplified econometric modeling approach</w:t>
      </w:r>
      <w:r w:rsidR="00BC035B">
        <w:rPr>
          <w:rFonts w:ascii="Times New Roman" w:eastAsia="Times New Roman" w:hAnsi="Times New Roman" w:cs="Times New Roman"/>
          <w:sz w:val="20"/>
          <w:szCs w:val="20"/>
          <w:lang w:val="en-US" w:eastAsia="de-DE"/>
        </w:rPr>
        <w:t xml:space="preserve"> </w:t>
      </w:r>
      <w:r w:rsidR="001A3D03">
        <w:rPr>
          <w:rFonts w:ascii="Times New Roman" w:eastAsia="Times New Roman" w:hAnsi="Times New Roman" w:cs="Times New Roman"/>
          <w:sz w:val="20"/>
          <w:szCs w:val="20"/>
          <w:lang w:val="en-US" w:eastAsia="de-DE"/>
        </w:rPr>
        <w:t>and forecasted</w:t>
      </w:r>
      <w:r w:rsidR="008A0624">
        <w:rPr>
          <w:rFonts w:ascii="Times New Roman" w:eastAsia="Times New Roman" w:hAnsi="Times New Roman" w:cs="Times New Roman"/>
          <w:sz w:val="20"/>
          <w:szCs w:val="20"/>
          <w:lang w:val="en-US" w:eastAsia="de-DE"/>
        </w:rPr>
        <w:t xml:space="preserve"> </w:t>
      </w:r>
      <w:r w:rsidR="00BC035B">
        <w:rPr>
          <w:rFonts w:ascii="Times New Roman" w:eastAsia="Times New Roman" w:hAnsi="Times New Roman" w:cs="Times New Roman"/>
          <w:sz w:val="20"/>
          <w:szCs w:val="20"/>
          <w:lang w:val="en-US" w:eastAsia="de-DE"/>
        </w:rPr>
        <w:t>from 2018 to 202</w:t>
      </w:r>
      <w:r w:rsidR="00EF3EB3">
        <w:rPr>
          <w:rFonts w:ascii="Times New Roman" w:eastAsia="Times New Roman" w:hAnsi="Times New Roman" w:cs="Times New Roman"/>
          <w:sz w:val="20"/>
          <w:szCs w:val="20"/>
          <w:lang w:val="en-US" w:eastAsia="de-DE"/>
        </w:rPr>
        <w:t>5</w:t>
      </w:r>
      <w:r w:rsidR="009B2664" w:rsidRPr="001A66C5">
        <w:rPr>
          <w:rFonts w:ascii="Times New Roman" w:eastAsia="Times New Roman" w:hAnsi="Times New Roman" w:cs="Times New Roman"/>
          <w:sz w:val="20"/>
          <w:szCs w:val="20"/>
          <w:lang w:val="en-US" w:eastAsia="de-DE"/>
        </w:rPr>
        <w:t>. This approach has been selected owing to a lack of data for</w:t>
      </w:r>
      <w:r w:rsidR="008A0624">
        <w:rPr>
          <w:rFonts w:ascii="Times New Roman" w:eastAsia="Times New Roman" w:hAnsi="Times New Roman" w:cs="Times New Roman"/>
          <w:sz w:val="20"/>
          <w:szCs w:val="20"/>
          <w:lang w:val="en-US" w:eastAsia="de-DE"/>
        </w:rPr>
        <w:t xml:space="preserve"> </w:t>
      </w:r>
      <w:r w:rsidR="009B2664" w:rsidRPr="001A66C5">
        <w:rPr>
          <w:rFonts w:ascii="Times New Roman" w:eastAsia="Times New Roman" w:hAnsi="Times New Roman" w:cs="Times New Roman"/>
          <w:sz w:val="20"/>
          <w:szCs w:val="20"/>
          <w:lang w:val="en-US" w:eastAsia="de-DE"/>
        </w:rPr>
        <w:t xml:space="preserve">meaningful econometric analysis. </w:t>
      </w:r>
      <w:r w:rsidR="00EF3EB3">
        <w:rPr>
          <w:rFonts w:ascii="Times New Roman" w:eastAsia="Times New Roman" w:hAnsi="Times New Roman" w:cs="Times New Roman"/>
          <w:sz w:val="20"/>
          <w:szCs w:val="20"/>
          <w:lang w:val="en-US" w:eastAsia="de-DE"/>
        </w:rPr>
        <w:t xml:space="preserve"> However</w:t>
      </w:r>
      <w:r w:rsidR="001B7383">
        <w:rPr>
          <w:rFonts w:ascii="Times New Roman" w:eastAsia="Times New Roman" w:hAnsi="Times New Roman" w:cs="Times New Roman"/>
          <w:sz w:val="20"/>
          <w:szCs w:val="20"/>
          <w:lang w:val="en-US" w:eastAsia="de-DE"/>
        </w:rPr>
        <w:t>,</w:t>
      </w:r>
      <w:r w:rsidR="00C61AC8">
        <w:rPr>
          <w:rFonts w:ascii="Times New Roman" w:eastAsia="Times New Roman" w:hAnsi="Times New Roman" w:cs="Times New Roman"/>
          <w:sz w:val="20"/>
          <w:szCs w:val="20"/>
          <w:lang w:val="en-US" w:eastAsia="de-DE"/>
        </w:rPr>
        <w:t xml:space="preserve"> </w:t>
      </w:r>
      <w:r w:rsidR="00EF3EB3">
        <w:rPr>
          <w:rFonts w:ascii="Times New Roman" w:eastAsia="Times New Roman" w:hAnsi="Times New Roman" w:cs="Times New Roman"/>
          <w:sz w:val="20"/>
          <w:szCs w:val="20"/>
          <w:lang w:val="en-US" w:eastAsia="de-DE"/>
        </w:rPr>
        <w:t>i</w:t>
      </w:r>
      <w:r w:rsidR="009B2664" w:rsidRPr="001A66C5">
        <w:rPr>
          <w:rFonts w:ascii="Times New Roman" w:eastAsia="Times New Roman" w:hAnsi="Times New Roman" w:cs="Times New Roman"/>
          <w:sz w:val="20"/>
          <w:szCs w:val="20"/>
          <w:lang w:val="en-US" w:eastAsia="de-DE"/>
        </w:rPr>
        <w:t xml:space="preserve">t has been applied by various </w:t>
      </w:r>
      <w:r w:rsidR="002D2AB6">
        <w:rPr>
          <w:rFonts w:ascii="Times New Roman" w:eastAsia="Times New Roman" w:hAnsi="Times New Roman" w:cs="Times New Roman"/>
          <w:sz w:val="20"/>
          <w:szCs w:val="20"/>
          <w:lang w:val="en-US" w:eastAsia="de-DE"/>
        </w:rPr>
        <w:t>studies in a similar way before,</w:t>
      </w:r>
      <w:r w:rsidR="008A0624">
        <w:rPr>
          <w:rFonts w:ascii="Times New Roman" w:eastAsia="Times New Roman" w:hAnsi="Times New Roman" w:cs="Times New Roman"/>
          <w:sz w:val="20"/>
          <w:szCs w:val="20"/>
          <w:lang w:val="en-US" w:eastAsia="de-DE"/>
        </w:rPr>
        <w:t xml:space="preserve"> </w:t>
      </w:r>
      <w:r w:rsidR="002D2AB6">
        <w:rPr>
          <w:rFonts w:ascii="Times New Roman" w:eastAsia="Times New Roman" w:hAnsi="Times New Roman" w:cs="Times New Roman"/>
          <w:sz w:val="20"/>
          <w:szCs w:val="20"/>
          <w:lang w:val="en-US" w:eastAsia="de-DE"/>
        </w:rPr>
        <w:t xml:space="preserve">but </w:t>
      </w:r>
      <w:r w:rsidR="00DA2167">
        <w:rPr>
          <w:rFonts w:ascii="Times New Roman" w:eastAsia="Times New Roman" w:hAnsi="Times New Roman" w:cs="Times New Roman"/>
          <w:sz w:val="20"/>
          <w:szCs w:val="20"/>
          <w:lang w:val="en-US" w:eastAsia="de-DE"/>
        </w:rPr>
        <w:t>this is the</w:t>
      </w:r>
      <w:r w:rsidR="002D2AB6">
        <w:rPr>
          <w:rFonts w:ascii="Times New Roman" w:eastAsia="Times New Roman" w:hAnsi="Times New Roman" w:cs="Times New Roman"/>
          <w:sz w:val="20"/>
          <w:szCs w:val="20"/>
          <w:lang w:val="en-US" w:eastAsia="de-DE"/>
        </w:rPr>
        <w:t xml:space="preserve"> first </w:t>
      </w:r>
      <w:proofErr w:type="gramStart"/>
      <w:r w:rsidR="002D2AB6">
        <w:rPr>
          <w:rFonts w:ascii="Times New Roman" w:eastAsia="Times New Roman" w:hAnsi="Times New Roman" w:cs="Times New Roman"/>
          <w:sz w:val="20"/>
          <w:szCs w:val="20"/>
          <w:lang w:val="en-US" w:eastAsia="de-DE"/>
        </w:rPr>
        <w:t>time</w:t>
      </w:r>
      <w:r w:rsidR="008A0624">
        <w:rPr>
          <w:rFonts w:ascii="Times New Roman" w:eastAsia="Times New Roman" w:hAnsi="Times New Roman" w:cs="Times New Roman"/>
          <w:sz w:val="20"/>
          <w:szCs w:val="20"/>
          <w:lang w:val="en-US" w:eastAsia="de-DE"/>
        </w:rPr>
        <w:t xml:space="preserve">  </w:t>
      </w:r>
      <w:r w:rsidR="00DA2167">
        <w:rPr>
          <w:rFonts w:ascii="Times New Roman" w:eastAsia="Times New Roman" w:hAnsi="Times New Roman" w:cs="Times New Roman"/>
          <w:sz w:val="20"/>
          <w:szCs w:val="20"/>
          <w:lang w:val="en-US" w:eastAsia="de-DE"/>
        </w:rPr>
        <w:t>it</w:t>
      </w:r>
      <w:proofErr w:type="gramEnd"/>
      <w:r w:rsidR="00DA2167">
        <w:rPr>
          <w:rFonts w:ascii="Times New Roman" w:eastAsia="Times New Roman" w:hAnsi="Times New Roman" w:cs="Times New Roman"/>
          <w:sz w:val="20"/>
          <w:szCs w:val="20"/>
          <w:lang w:val="en-US" w:eastAsia="de-DE"/>
        </w:rPr>
        <w:t xml:space="preserve"> has been done </w:t>
      </w:r>
      <w:r w:rsidR="001A3D03">
        <w:rPr>
          <w:rFonts w:ascii="Times New Roman" w:eastAsia="Times New Roman" w:hAnsi="Times New Roman" w:cs="Times New Roman"/>
          <w:sz w:val="20"/>
          <w:szCs w:val="20"/>
          <w:lang w:val="en-US" w:eastAsia="de-DE"/>
        </w:rPr>
        <w:t xml:space="preserve">for the </w:t>
      </w:r>
      <w:r w:rsidR="002D2AB6">
        <w:rPr>
          <w:rFonts w:ascii="Times New Roman" w:eastAsia="Times New Roman" w:hAnsi="Times New Roman" w:cs="Times New Roman"/>
          <w:sz w:val="20"/>
          <w:szCs w:val="20"/>
          <w:lang w:val="en-US" w:eastAsia="de-DE"/>
        </w:rPr>
        <w:t xml:space="preserve">Central </w:t>
      </w:r>
      <w:r w:rsidR="008A0624">
        <w:rPr>
          <w:rFonts w:ascii="Times New Roman" w:eastAsia="Times New Roman" w:hAnsi="Times New Roman" w:cs="Times New Roman"/>
          <w:sz w:val="20"/>
          <w:szCs w:val="20"/>
          <w:lang w:val="en-US" w:eastAsia="de-DE"/>
        </w:rPr>
        <w:t xml:space="preserve"> </w:t>
      </w:r>
      <w:r w:rsidR="001A3D03">
        <w:rPr>
          <w:rFonts w:ascii="Times New Roman" w:eastAsia="Times New Roman" w:hAnsi="Times New Roman" w:cs="Times New Roman"/>
          <w:sz w:val="20"/>
          <w:szCs w:val="20"/>
          <w:lang w:val="en-US" w:eastAsia="de-DE"/>
        </w:rPr>
        <w:t>Asian</w:t>
      </w:r>
      <w:r w:rsidR="008A0624">
        <w:rPr>
          <w:rFonts w:ascii="Times New Roman" w:eastAsia="Times New Roman" w:hAnsi="Times New Roman" w:cs="Times New Roman"/>
          <w:sz w:val="20"/>
          <w:szCs w:val="20"/>
          <w:lang w:val="en-US" w:eastAsia="de-DE"/>
        </w:rPr>
        <w:t xml:space="preserve"> </w:t>
      </w:r>
      <w:r w:rsidR="002D2AB6">
        <w:rPr>
          <w:rFonts w:ascii="Times New Roman" w:eastAsia="Times New Roman" w:hAnsi="Times New Roman" w:cs="Times New Roman"/>
          <w:sz w:val="20"/>
          <w:szCs w:val="20"/>
          <w:lang w:val="en-US" w:eastAsia="de-DE"/>
        </w:rPr>
        <w:t>Power energy system.</w:t>
      </w:r>
      <w:r w:rsidR="008A0624">
        <w:rPr>
          <w:rFonts w:ascii="Times New Roman" w:eastAsia="Times New Roman" w:hAnsi="Times New Roman" w:cs="Times New Roman"/>
          <w:sz w:val="20"/>
          <w:szCs w:val="20"/>
          <w:lang w:val="en-US" w:eastAsia="de-DE"/>
        </w:rPr>
        <w:t xml:space="preserve">   </w:t>
      </w:r>
      <w:r w:rsidR="00406841">
        <w:rPr>
          <w:rFonts w:ascii="Times New Roman" w:eastAsia="Times New Roman" w:hAnsi="Times New Roman" w:cs="Times New Roman"/>
          <w:sz w:val="20"/>
          <w:szCs w:val="20"/>
          <w:lang w:val="en-US" w:eastAsia="de-DE"/>
        </w:rPr>
        <w:t>D</w:t>
      </w:r>
      <w:r w:rsidR="002D2AB6">
        <w:rPr>
          <w:rFonts w:ascii="Times New Roman" w:eastAsia="Times New Roman" w:hAnsi="Times New Roman" w:cs="Times New Roman"/>
          <w:sz w:val="20"/>
          <w:szCs w:val="20"/>
          <w:lang w:val="en-US" w:eastAsia="de-DE"/>
        </w:rPr>
        <w:t>ata</w:t>
      </w:r>
      <w:r w:rsidR="008A0624">
        <w:rPr>
          <w:rFonts w:ascii="Times New Roman" w:eastAsia="Times New Roman" w:hAnsi="Times New Roman" w:cs="Times New Roman"/>
          <w:sz w:val="20"/>
          <w:szCs w:val="20"/>
          <w:lang w:val="en-US" w:eastAsia="de-DE"/>
        </w:rPr>
        <w:t xml:space="preserve">   </w:t>
      </w:r>
      <w:r w:rsidR="00406841">
        <w:rPr>
          <w:rFonts w:ascii="Times New Roman" w:eastAsia="Times New Roman" w:hAnsi="Times New Roman" w:cs="Times New Roman"/>
          <w:sz w:val="20"/>
          <w:szCs w:val="20"/>
          <w:lang w:val="en-US" w:eastAsia="de-DE"/>
        </w:rPr>
        <w:t xml:space="preserve">for </w:t>
      </w:r>
      <w:r w:rsidR="0019615D" w:rsidRPr="001A66C5">
        <w:rPr>
          <w:rFonts w:ascii="Times New Roman" w:eastAsia="Times New Roman" w:hAnsi="Times New Roman" w:cs="Times New Roman"/>
          <w:sz w:val="20"/>
          <w:szCs w:val="20"/>
          <w:lang w:val="en-US" w:eastAsia="de-DE"/>
        </w:rPr>
        <w:t>annual electricity consumpti</w:t>
      </w:r>
      <w:r w:rsidR="00EF3EB3">
        <w:rPr>
          <w:rFonts w:ascii="Times New Roman" w:eastAsia="Times New Roman" w:hAnsi="Times New Roman" w:cs="Times New Roman"/>
          <w:sz w:val="20"/>
          <w:szCs w:val="20"/>
          <w:lang w:val="en-US" w:eastAsia="de-DE"/>
        </w:rPr>
        <w:t>on in CAPS between 1993</w:t>
      </w:r>
      <w:r w:rsidR="00BC035B">
        <w:rPr>
          <w:rFonts w:ascii="Times New Roman" w:eastAsia="Times New Roman" w:hAnsi="Times New Roman" w:cs="Times New Roman"/>
          <w:sz w:val="20"/>
          <w:szCs w:val="20"/>
          <w:lang w:val="en-US" w:eastAsia="de-DE"/>
        </w:rPr>
        <w:t xml:space="preserve"> and 2017</w:t>
      </w:r>
      <w:r w:rsidR="008A0624">
        <w:rPr>
          <w:rFonts w:ascii="Times New Roman" w:eastAsia="Times New Roman" w:hAnsi="Times New Roman" w:cs="Times New Roman"/>
          <w:sz w:val="20"/>
          <w:szCs w:val="20"/>
          <w:lang w:val="en-US" w:eastAsia="de-DE"/>
        </w:rPr>
        <w:t xml:space="preserve"> </w:t>
      </w:r>
      <w:r w:rsidR="00406841">
        <w:rPr>
          <w:rFonts w:ascii="Times New Roman" w:eastAsia="Times New Roman" w:hAnsi="Times New Roman" w:cs="Times New Roman"/>
          <w:sz w:val="20"/>
          <w:szCs w:val="20"/>
          <w:lang w:val="en-US" w:eastAsia="de-DE"/>
        </w:rPr>
        <w:t>has</w:t>
      </w:r>
      <w:r w:rsidR="0019615D" w:rsidRPr="001A66C5">
        <w:rPr>
          <w:rFonts w:ascii="Times New Roman" w:eastAsia="Times New Roman" w:hAnsi="Times New Roman" w:cs="Times New Roman"/>
          <w:sz w:val="20"/>
          <w:szCs w:val="20"/>
          <w:lang w:val="en-US" w:eastAsia="de-DE"/>
        </w:rPr>
        <w:t xml:space="preserve"> </w:t>
      </w:r>
      <w:r w:rsidR="009B2664" w:rsidRPr="001A66C5">
        <w:rPr>
          <w:rFonts w:ascii="Times New Roman" w:eastAsia="Times New Roman" w:hAnsi="Times New Roman" w:cs="Times New Roman"/>
          <w:sz w:val="20"/>
          <w:szCs w:val="20"/>
          <w:lang w:val="en-US" w:eastAsia="de-DE"/>
        </w:rPr>
        <w:t xml:space="preserve">been provided by </w:t>
      </w:r>
      <w:r w:rsidR="0019615D" w:rsidRPr="001A66C5">
        <w:rPr>
          <w:rFonts w:ascii="Times New Roman" w:eastAsia="Times New Roman" w:hAnsi="Times New Roman" w:cs="Times New Roman"/>
          <w:sz w:val="20"/>
          <w:szCs w:val="20"/>
          <w:lang w:val="en-US" w:eastAsia="de-DE"/>
        </w:rPr>
        <w:t>the “Energy” CDC in Tashkent.</w:t>
      </w:r>
      <w:r w:rsidR="00EF3EB3">
        <w:rPr>
          <w:rFonts w:ascii="Times New Roman" w:eastAsia="Times New Roman" w:hAnsi="Times New Roman" w:cs="Times New Roman"/>
          <w:sz w:val="20"/>
          <w:szCs w:val="20"/>
          <w:lang w:val="en-US" w:eastAsia="de-DE"/>
        </w:rPr>
        <w:t xml:space="preserve"> </w:t>
      </w:r>
      <w:r w:rsidR="002D2AB6">
        <w:rPr>
          <w:rFonts w:ascii="Times New Roman" w:eastAsia="Times New Roman" w:hAnsi="Times New Roman" w:cs="Times New Roman"/>
          <w:sz w:val="20"/>
          <w:szCs w:val="20"/>
          <w:lang w:val="en-US" w:eastAsia="de-DE"/>
        </w:rPr>
        <w:t>Other</w:t>
      </w:r>
      <w:r w:rsidR="008A0624">
        <w:rPr>
          <w:rFonts w:ascii="Times New Roman" w:eastAsia="Times New Roman" w:hAnsi="Times New Roman" w:cs="Times New Roman"/>
          <w:sz w:val="20"/>
          <w:szCs w:val="20"/>
          <w:lang w:val="en-US" w:eastAsia="de-DE"/>
        </w:rPr>
        <w:t xml:space="preserve"> </w:t>
      </w:r>
      <w:r w:rsidR="00EF3EB3">
        <w:rPr>
          <w:rFonts w:ascii="Times New Roman" w:eastAsia="Times New Roman" w:hAnsi="Times New Roman" w:cs="Times New Roman"/>
          <w:sz w:val="20"/>
          <w:szCs w:val="20"/>
          <w:lang w:val="en-US" w:eastAsia="de-DE"/>
        </w:rPr>
        <w:t>available</w:t>
      </w:r>
      <w:r w:rsidR="002D2AB6">
        <w:rPr>
          <w:rFonts w:ascii="Times New Roman" w:eastAsia="Times New Roman" w:hAnsi="Times New Roman" w:cs="Times New Roman"/>
          <w:sz w:val="20"/>
          <w:szCs w:val="20"/>
          <w:lang w:val="en-US" w:eastAsia="de-DE"/>
        </w:rPr>
        <w:t xml:space="preserve"> data was</w:t>
      </w:r>
      <w:r w:rsidR="008A0624">
        <w:rPr>
          <w:rFonts w:ascii="Times New Roman" w:eastAsia="Times New Roman" w:hAnsi="Times New Roman" w:cs="Times New Roman"/>
          <w:sz w:val="20"/>
          <w:szCs w:val="20"/>
          <w:lang w:val="en-US" w:eastAsia="de-DE"/>
        </w:rPr>
        <w:t xml:space="preserve"> </w:t>
      </w:r>
      <w:r w:rsidR="00EF3EB3">
        <w:rPr>
          <w:rFonts w:ascii="Times New Roman" w:eastAsia="Times New Roman" w:hAnsi="Times New Roman" w:cs="Times New Roman"/>
          <w:sz w:val="20"/>
          <w:szCs w:val="20"/>
          <w:lang w:val="en-US" w:eastAsia="de-DE"/>
        </w:rPr>
        <w:t xml:space="preserve">cumulate from </w:t>
      </w:r>
      <w:r w:rsidR="002D2AB6" w:rsidRPr="001A66C5">
        <w:rPr>
          <w:rFonts w:ascii="Times New Roman" w:eastAsia="Times New Roman" w:hAnsi="Times New Roman" w:cs="Times New Roman"/>
          <w:sz w:val="20"/>
          <w:szCs w:val="20"/>
          <w:lang w:val="en-US" w:eastAsia="de-DE"/>
        </w:rPr>
        <w:t xml:space="preserve">the </w:t>
      </w:r>
      <w:r w:rsidR="00EF3EB3">
        <w:rPr>
          <w:rFonts w:ascii="Times New Roman" w:eastAsia="Times New Roman" w:hAnsi="Times New Roman" w:cs="Times New Roman"/>
          <w:sz w:val="20"/>
          <w:szCs w:val="20"/>
          <w:lang w:val="en-US" w:eastAsia="de-DE"/>
        </w:rPr>
        <w:t xml:space="preserve">information provided by </w:t>
      </w:r>
      <w:r w:rsidR="00BC035B">
        <w:rPr>
          <w:rFonts w:ascii="Times New Roman" w:eastAsia="Times New Roman" w:hAnsi="Times New Roman" w:cs="Times New Roman"/>
          <w:sz w:val="20"/>
          <w:szCs w:val="20"/>
          <w:lang w:val="en-US" w:eastAsia="de-DE"/>
        </w:rPr>
        <w:t>national experts</w:t>
      </w:r>
      <w:r w:rsidR="002D2AB6" w:rsidRPr="001A66C5">
        <w:rPr>
          <w:rFonts w:ascii="Times New Roman" w:eastAsia="Times New Roman" w:hAnsi="Times New Roman" w:cs="Times New Roman"/>
          <w:sz w:val="20"/>
          <w:szCs w:val="20"/>
          <w:lang w:val="en-US" w:eastAsia="de-DE"/>
        </w:rPr>
        <w:t xml:space="preserve"> for each country</w:t>
      </w:r>
      <w:r w:rsidR="00406841">
        <w:rPr>
          <w:rFonts w:ascii="Times New Roman" w:eastAsia="Times New Roman" w:hAnsi="Times New Roman" w:cs="Times New Roman"/>
          <w:sz w:val="20"/>
          <w:szCs w:val="20"/>
          <w:lang w:val="en-US" w:eastAsia="de-DE"/>
        </w:rPr>
        <w:t xml:space="preserve">. </w:t>
      </w:r>
      <w:r w:rsidR="008A0624">
        <w:rPr>
          <w:rFonts w:ascii="Times New Roman" w:eastAsia="Times New Roman" w:hAnsi="Times New Roman" w:cs="Times New Roman"/>
          <w:sz w:val="20"/>
          <w:szCs w:val="20"/>
          <w:lang w:val="en-US" w:eastAsia="de-DE"/>
        </w:rPr>
        <w:t xml:space="preserve"> </w:t>
      </w:r>
    </w:p>
    <w:p w:rsidR="00BC38E1" w:rsidRDefault="00BC38E1" w:rsidP="009B5D14">
      <w:pPr>
        <w:pStyle w:val="4"/>
        <w:keepLines w:val="0"/>
        <w:spacing w:before="240" w:after="120" w:line="240" w:lineRule="exact"/>
        <w:jc w:val="both"/>
        <w:rPr>
          <w:rFonts w:ascii="Times New Roman" w:eastAsia="Times New Roman" w:hAnsi="Times New Roman" w:cs="Times New Roman"/>
          <w:i w:val="0"/>
          <w:iCs w:val="0"/>
          <w:color w:val="auto"/>
          <w:sz w:val="24"/>
          <w:szCs w:val="28"/>
          <w:lang w:val="en-US" w:eastAsia="de-DE"/>
        </w:rPr>
      </w:pPr>
      <w:r w:rsidRPr="00BC38E1">
        <w:rPr>
          <w:rFonts w:ascii="Times New Roman" w:eastAsia="Times New Roman" w:hAnsi="Times New Roman" w:cs="Times New Roman"/>
          <w:i w:val="0"/>
          <w:iCs w:val="0"/>
          <w:color w:val="auto"/>
          <w:sz w:val="24"/>
          <w:szCs w:val="28"/>
          <w:lang w:val="en-US" w:eastAsia="de-DE"/>
        </w:rPr>
        <w:lastRenderedPageBreak/>
        <w:t>Results</w:t>
      </w:r>
    </w:p>
    <w:p w:rsidR="00EF3EB3" w:rsidRDefault="00C61AC8" w:rsidP="00C61AC8">
      <w:p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Author fou</w:t>
      </w:r>
      <w:r w:rsidR="00A17D50">
        <w:rPr>
          <w:rFonts w:ascii="Times New Roman" w:eastAsia="Times New Roman" w:hAnsi="Times New Roman" w:cs="Times New Roman"/>
          <w:sz w:val="20"/>
          <w:szCs w:val="20"/>
          <w:lang w:val="en-US" w:eastAsia="de-DE"/>
        </w:rPr>
        <w:t>nd that</w:t>
      </w:r>
      <w:r w:rsidR="00EF3EB3">
        <w:rPr>
          <w:rFonts w:ascii="Times New Roman" w:eastAsia="Times New Roman" w:hAnsi="Times New Roman" w:cs="Times New Roman"/>
          <w:sz w:val="20"/>
          <w:szCs w:val="20"/>
          <w:lang w:val="en-US" w:eastAsia="de-DE"/>
        </w:rPr>
        <w:t xml:space="preserve"> t</w:t>
      </w:r>
      <w:r w:rsidR="00EF3EB3" w:rsidRPr="00EF3EB3">
        <w:rPr>
          <w:rFonts w:ascii="Times New Roman" w:eastAsia="Times New Roman" w:hAnsi="Times New Roman" w:cs="Times New Roman"/>
          <w:sz w:val="20"/>
          <w:szCs w:val="20"/>
          <w:lang w:val="en-US" w:eastAsia="de-DE"/>
        </w:rPr>
        <w:t xml:space="preserve">he </w:t>
      </w:r>
      <w:r w:rsidRPr="00EF3EB3">
        <w:rPr>
          <w:rFonts w:ascii="Times New Roman" w:eastAsia="Times New Roman" w:hAnsi="Times New Roman" w:cs="Times New Roman"/>
          <w:sz w:val="20"/>
          <w:szCs w:val="20"/>
          <w:lang w:val="en-US" w:eastAsia="de-DE"/>
        </w:rPr>
        <w:t xml:space="preserve">energy </w:t>
      </w:r>
      <w:r w:rsidR="00EF3EB3" w:rsidRPr="00EF3EB3">
        <w:rPr>
          <w:rFonts w:ascii="Times New Roman" w:eastAsia="Times New Roman" w:hAnsi="Times New Roman" w:cs="Times New Roman"/>
          <w:sz w:val="20"/>
          <w:szCs w:val="20"/>
          <w:lang w:val="en-US" w:eastAsia="de-DE"/>
        </w:rPr>
        <w:t xml:space="preserve">trade in Central Asia States is hampered by a number of factors that </w:t>
      </w:r>
      <w:r w:rsidR="00A17D50" w:rsidRPr="00EF3EB3">
        <w:rPr>
          <w:rFonts w:ascii="Times New Roman" w:eastAsia="Times New Roman" w:hAnsi="Times New Roman" w:cs="Times New Roman"/>
          <w:sz w:val="20"/>
          <w:szCs w:val="20"/>
          <w:lang w:val="en-US" w:eastAsia="de-DE"/>
        </w:rPr>
        <w:t>include technical</w:t>
      </w:r>
      <w:r w:rsidR="00EF3EB3" w:rsidRPr="00EF3EB3">
        <w:rPr>
          <w:rFonts w:ascii="Times New Roman" w:eastAsia="Times New Roman" w:hAnsi="Times New Roman" w:cs="Times New Roman"/>
          <w:sz w:val="20"/>
          <w:szCs w:val="20"/>
          <w:lang w:val="en-US" w:eastAsia="de-DE"/>
        </w:rPr>
        <w:t xml:space="preserve">, institutional and commercial components. A prime obstacle is the fact that for virtually all governments in the region, with their background in the FSU, “self-sufficiency” has been an economic policy goal and most of the countries of the region have had programs of import substitution. This policy has been extended mainly to electricity. </w:t>
      </w:r>
      <w:r w:rsidR="00EF3EB3">
        <w:rPr>
          <w:rFonts w:ascii="Times New Roman" w:eastAsia="Times New Roman" w:hAnsi="Times New Roman" w:cs="Times New Roman"/>
          <w:sz w:val="20"/>
          <w:szCs w:val="20"/>
          <w:lang w:val="en-US" w:eastAsia="de-DE"/>
        </w:rPr>
        <w:t xml:space="preserve">  </w:t>
      </w:r>
      <w:r w:rsidR="00EF3EB3" w:rsidRPr="00EF3EB3">
        <w:rPr>
          <w:rFonts w:ascii="Times New Roman" w:eastAsia="Times New Roman" w:hAnsi="Times New Roman" w:cs="Times New Roman"/>
          <w:sz w:val="20"/>
          <w:szCs w:val="20"/>
          <w:lang w:val="en-US" w:eastAsia="de-DE"/>
        </w:rPr>
        <w:t xml:space="preserve">The effect is that some states are generating electricity using high value fossil fuels rather than importing electricity from neighboring countries with surplus electricity generated from renewable resources. Given the chronic need for development of sufficient capacity an integrated, and well-functioning Central Asian power grid, the contribution of this paper is more than valuable, especially from economic point of view. </w:t>
      </w:r>
    </w:p>
    <w:p w:rsidR="00EF3EB3" w:rsidRDefault="00EF3EB3" w:rsidP="00D6189C">
      <w:pPr>
        <w:spacing w:after="0" w:line="240" w:lineRule="auto"/>
        <w:jc w:val="both"/>
        <w:rPr>
          <w:rFonts w:ascii="Times New Roman" w:eastAsia="Times New Roman" w:hAnsi="Times New Roman" w:cs="Times New Roman"/>
          <w:sz w:val="20"/>
          <w:szCs w:val="20"/>
          <w:lang w:val="en-US" w:eastAsia="de-DE"/>
        </w:rPr>
      </w:pPr>
    </w:p>
    <w:p w:rsidR="00EF3EB3" w:rsidRDefault="00A17D50" w:rsidP="00D6189C">
      <w:pPr>
        <w:spacing w:after="0" w:line="240" w:lineRule="auto"/>
        <w:jc w:val="both"/>
        <w:rPr>
          <w:rFonts w:ascii="Times New Roman" w:eastAsia="Times New Roman" w:hAnsi="Times New Roman" w:cs="Times New Roman"/>
          <w:sz w:val="20"/>
          <w:szCs w:val="20"/>
          <w:lang w:val="en-US" w:eastAsia="de-DE"/>
        </w:rPr>
      </w:pPr>
      <w:r w:rsidRPr="00B132BD">
        <w:rPr>
          <w:rFonts w:ascii="Times New Roman" w:eastAsia="Times New Roman" w:hAnsi="Times New Roman" w:cs="Times New Roman"/>
          <w:sz w:val="20"/>
          <w:szCs w:val="20"/>
          <w:lang w:val="en-US" w:eastAsia="de-DE"/>
        </w:rPr>
        <w:t>The five Central Asian States of Kazakhstan, Kyrgyz Republic, Tajikistan, Turkmenistan and Uzbekistan ha</w:t>
      </w:r>
      <w:r>
        <w:rPr>
          <w:rFonts w:ascii="Times New Roman" w:eastAsia="Times New Roman" w:hAnsi="Times New Roman" w:cs="Times New Roman"/>
          <w:sz w:val="20"/>
          <w:szCs w:val="20"/>
          <w:lang w:val="en-US" w:eastAsia="de-DE"/>
        </w:rPr>
        <w:t>ve a total population of some 57</w:t>
      </w:r>
      <w:r w:rsidRPr="00B132BD">
        <w:rPr>
          <w:rFonts w:ascii="Times New Roman" w:eastAsia="Times New Roman" w:hAnsi="Times New Roman" w:cs="Times New Roman"/>
          <w:sz w:val="20"/>
          <w:szCs w:val="20"/>
          <w:lang w:val="en-US" w:eastAsia="de-DE"/>
        </w:rPr>
        <w:t xml:space="preserve"> million. They cover an area of 4.35 million square km, of which more than 60% is accounted for by Kazakhstan. They are characterized by their landlocked location, and Uzbekistan is one of the two double landlocked countries worldwide. This makes access to and from international markets quite difficult for the CAS countries, and also constitutes a hindrance to the enhanced export of primary energy sources to Europe or East and South Asia. Trade within the region, including energy trade, is also hampered by a number of other factors, although the fact that the countries are richly endowed with different types of energy resources is, in general, a positive stimulus to regional trade.</w:t>
      </w:r>
    </w:p>
    <w:p w:rsidR="00A17D50" w:rsidRDefault="00A17D50" w:rsidP="00A17D50">
      <w:pPr>
        <w:spacing w:after="0" w:line="240" w:lineRule="auto"/>
        <w:jc w:val="both"/>
        <w:rPr>
          <w:rFonts w:ascii="Times New Roman" w:eastAsia="Times New Roman" w:hAnsi="Times New Roman" w:cs="Times New Roman"/>
          <w:sz w:val="20"/>
          <w:szCs w:val="20"/>
          <w:lang w:val="en-US" w:eastAsia="de-DE"/>
        </w:rPr>
      </w:pPr>
    </w:p>
    <w:p w:rsidR="00A17D50" w:rsidRPr="001A72E9" w:rsidRDefault="00A17D50" w:rsidP="00C61AC8">
      <w:p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According author</w:t>
      </w:r>
      <w:r w:rsidR="00C61AC8">
        <w:rPr>
          <w:rFonts w:ascii="Times New Roman" w:eastAsia="Times New Roman" w:hAnsi="Times New Roman" w:cs="Times New Roman"/>
          <w:sz w:val="20"/>
          <w:szCs w:val="20"/>
          <w:lang w:val="en-US" w:eastAsia="de-DE"/>
        </w:rPr>
        <w:t>’s</w:t>
      </w:r>
      <w:r>
        <w:rPr>
          <w:rFonts w:ascii="Times New Roman" w:eastAsia="Times New Roman" w:hAnsi="Times New Roman" w:cs="Times New Roman"/>
          <w:sz w:val="20"/>
          <w:szCs w:val="20"/>
          <w:lang w:val="en-US" w:eastAsia="de-DE"/>
        </w:rPr>
        <w:t xml:space="preserve"> </w:t>
      </w:r>
      <w:r w:rsidR="00C61AC8">
        <w:rPr>
          <w:rFonts w:ascii="Times New Roman" w:eastAsia="Times New Roman" w:hAnsi="Times New Roman" w:cs="Times New Roman"/>
          <w:sz w:val="20"/>
          <w:szCs w:val="20"/>
          <w:lang w:val="en-US" w:eastAsia="de-DE"/>
        </w:rPr>
        <w:t>last</w:t>
      </w:r>
      <w:r>
        <w:rPr>
          <w:rFonts w:ascii="Times New Roman" w:eastAsia="Times New Roman" w:hAnsi="Times New Roman" w:cs="Times New Roman"/>
          <w:sz w:val="20"/>
          <w:szCs w:val="20"/>
          <w:lang w:val="en-US" w:eastAsia="de-DE"/>
        </w:rPr>
        <w:t xml:space="preserve"> study </w:t>
      </w:r>
      <w:r w:rsidR="00C61AC8">
        <w:rPr>
          <w:rFonts w:ascii="Times New Roman" w:eastAsia="Times New Roman" w:hAnsi="Times New Roman" w:cs="Times New Roman"/>
          <w:sz w:val="20"/>
          <w:szCs w:val="20"/>
          <w:lang w:val="en-US" w:eastAsia="de-DE"/>
        </w:rPr>
        <w:t xml:space="preserve">gross electricity consumption </w:t>
      </w:r>
      <w:r w:rsidRPr="001A66C5">
        <w:rPr>
          <w:rFonts w:ascii="Times New Roman" w:eastAsia="Times New Roman" w:hAnsi="Times New Roman" w:cs="Times New Roman"/>
          <w:sz w:val="20"/>
          <w:szCs w:val="20"/>
          <w:lang w:val="en-US" w:eastAsia="de-DE"/>
        </w:rPr>
        <w:t>or “electricity sent out to the grid</w:t>
      </w:r>
      <w:r w:rsidR="00C61AC8">
        <w:rPr>
          <w:rFonts w:ascii="Times New Roman" w:eastAsia="Times New Roman" w:hAnsi="Times New Roman" w:cs="Times New Roman"/>
          <w:sz w:val="20"/>
          <w:szCs w:val="20"/>
          <w:lang w:val="en-US" w:eastAsia="de-DE"/>
        </w:rPr>
        <w:t xml:space="preserve"> </w:t>
      </w:r>
      <w:r w:rsidRPr="001A66C5">
        <w:rPr>
          <w:rFonts w:ascii="Times New Roman" w:eastAsia="Times New Roman" w:hAnsi="Times New Roman" w:cs="Times New Roman"/>
          <w:sz w:val="20"/>
          <w:szCs w:val="20"/>
          <w:lang w:val="en-US" w:eastAsia="de-DE"/>
        </w:rPr>
        <w:t>is expected to increase in Central Asia from 95,748</w:t>
      </w:r>
      <w:r>
        <w:rPr>
          <w:rFonts w:ascii="Times New Roman" w:eastAsia="Times New Roman" w:hAnsi="Times New Roman" w:cs="Times New Roman"/>
          <w:sz w:val="20"/>
          <w:szCs w:val="20"/>
          <w:lang w:val="en-US" w:eastAsia="de-DE"/>
        </w:rPr>
        <w:t xml:space="preserve"> </w:t>
      </w:r>
      <w:proofErr w:type="spellStart"/>
      <w:r>
        <w:rPr>
          <w:rFonts w:ascii="Times New Roman" w:eastAsia="Times New Roman" w:hAnsi="Times New Roman" w:cs="Times New Roman"/>
          <w:sz w:val="20"/>
          <w:szCs w:val="20"/>
          <w:lang w:val="en-US" w:eastAsia="de-DE"/>
        </w:rPr>
        <w:t>GWh</w:t>
      </w:r>
      <w:proofErr w:type="spellEnd"/>
      <w:r>
        <w:rPr>
          <w:rFonts w:ascii="Times New Roman" w:eastAsia="Times New Roman" w:hAnsi="Times New Roman" w:cs="Times New Roman"/>
          <w:sz w:val="20"/>
          <w:szCs w:val="20"/>
          <w:lang w:val="en-US" w:eastAsia="de-DE"/>
        </w:rPr>
        <w:t xml:space="preserve"> to 162,644 </w:t>
      </w:r>
      <w:proofErr w:type="spellStart"/>
      <w:r>
        <w:rPr>
          <w:rFonts w:ascii="Times New Roman" w:eastAsia="Times New Roman" w:hAnsi="Times New Roman" w:cs="Times New Roman"/>
          <w:sz w:val="20"/>
          <w:szCs w:val="20"/>
          <w:lang w:val="en-US" w:eastAsia="de-DE"/>
        </w:rPr>
        <w:t>GWh</w:t>
      </w:r>
      <w:proofErr w:type="spellEnd"/>
      <w:r>
        <w:rPr>
          <w:rFonts w:ascii="Times New Roman" w:eastAsia="Times New Roman" w:hAnsi="Times New Roman" w:cs="Times New Roman"/>
          <w:sz w:val="20"/>
          <w:szCs w:val="20"/>
          <w:lang w:val="en-US" w:eastAsia="de-DE"/>
        </w:rPr>
        <w:t xml:space="preserve"> between 2016</w:t>
      </w:r>
      <w:r w:rsidRPr="001A66C5">
        <w:rPr>
          <w:rFonts w:ascii="Times New Roman" w:eastAsia="Times New Roman" w:hAnsi="Times New Roman" w:cs="Times New Roman"/>
          <w:sz w:val="20"/>
          <w:szCs w:val="20"/>
          <w:lang w:val="en-US" w:eastAsia="de-DE"/>
        </w:rPr>
        <w:t xml:space="preserve"> and 2031 in the base case scenario. This is an increase of 66%, or 2.6% per annum, on average </w:t>
      </w:r>
      <w:r>
        <w:rPr>
          <w:rFonts w:ascii="Times New Roman" w:eastAsia="Times New Roman" w:hAnsi="Times New Roman" w:cs="Times New Roman"/>
          <w:sz w:val="20"/>
          <w:szCs w:val="20"/>
          <w:lang w:val="en-US" w:eastAsia="de-DE"/>
        </w:rPr>
        <w:t>over the</w:t>
      </w:r>
      <w:r w:rsidRPr="001A66C5">
        <w:rPr>
          <w:rFonts w:ascii="Times New Roman" w:eastAsia="Times New Roman" w:hAnsi="Times New Roman" w:cs="Times New Roman"/>
          <w:sz w:val="20"/>
          <w:szCs w:val="20"/>
          <w:lang w:val="en-US" w:eastAsia="de-DE"/>
        </w:rPr>
        <w:t xml:space="preserve"> period.</w:t>
      </w:r>
      <w:r>
        <w:rPr>
          <w:rFonts w:ascii="Times New Roman" w:eastAsia="Times New Roman" w:hAnsi="Times New Roman" w:cs="Times New Roman"/>
          <w:sz w:val="20"/>
          <w:szCs w:val="20"/>
          <w:lang w:val="en-US" w:eastAsia="de-DE"/>
        </w:rPr>
        <w:t xml:space="preserve"> </w:t>
      </w:r>
      <w:r w:rsidRPr="001A66C5">
        <w:rPr>
          <w:rFonts w:ascii="Times New Roman" w:eastAsia="Times New Roman" w:hAnsi="Times New Roman" w:cs="Times New Roman"/>
          <w:sz w:val="20"/>
          <w:szCs w:val="20"/>
          <w:lang w:val="en-US" w:eastAsia="de-DE"/>
        </w:rPr>
        <w:t xml:space="preserve">The forecasting exercise also develops low and high scenario cases. The low scenario is based on lower future growth rates and lower income </w:t>
      </w:r>
      <w:r w:rsidRPr="001A66C5">
        <w:rPr>
          <w:rFonts w:ascii="Times New Roman" w:eastAsia="Times New Roman" w:hAnsi="Times New Roman" w:cs="Times New Roman"/>
          <w:sz w:val="20"/>
          <w:szCs w:val="20"/>
          <w:lang w:val="en-US" w:eastAsia="de-DE"/>
        </w:rPr>
        <w:t>elasticity</w:t>
      </w:r>
      <w:r w:rsidRPr="001A66C5">
        <w:rPr>
          <w:rFonts w:ascii="Times New Roman" w:eastAsia="Times New Roman" w:hAnsi="Times New Roman" w:cs="Times New Roman"/>
          <w:sz w:val="20"/>
          <w:szCs w:val="20"/>
          <w:lang w:val="en-US" w:eastAsia="de-DE"/>
        </w:rPr>
        <w:t xml:space="preserve">, whereas the high scenario assumes higher economic growth rates, higher income </w:t>
      </w:r>
      <w:proofErr w:type="spellStart"/>
      <w:r w:rsidRPr="001A66C5">
        <w:rPr>
          <w:rFonts w:ascii="Times New Roman" w:eastAsia="Times New Roman" w:hAnsi="Times New Roman" w:cs="Times New Roman"/>
          <w:sz w:val="20"/>
          <w:szCs w:val="20"/>
          <w:lang w:val="en-US" w:eastAsia="de-DE"/>
        </w:rPr>
        <w:t>elasticities</w:t>
      </w:r>
      <w:proofErr w:type="spellEnd"/>
      <w:r w:rsidRPr="001A66C5">
        <w:rPr>
          <w:rFonts w:ascii="Times New Roman" w:eastAsia="Times New Roman" w:hAnsi="Times New Roman" w:cs="Times New Roman"/>
          <w:sz w:val="20"/>
          <w:szCs w:val="20"/>
          <w:lang w:val="en-US" w:eastAsia="de-DE"/>
        </w:rPr>
        <w:t xml:space="preserve">, and in some cases, </w:t>
      </w:r>
      <w:r>
        <w:rPr>
          <w:rFonts w:ascii="Times New Roman" w:eastAsia="Times New Roman" w:hAnsi="Times New Roman" w:cs="Times New Roman"/>
          <w:sz w:val="20"/>
          <w:szCs w:val="20"/>
          <w:lang w:val="en-US" w:eastAsia="de-DE"/>
        </w:rPr>
        <w:t xml:space="preserve">a </w:t>
      </w:r>
      <w:r w:rsidRPr="001A66C5">
        <w:rPr>
          <w:rFonts w:ascii="Times New Roman" w:eastAsia="Times New Roman" w:hAnsi="Times New Roman" w:cs="Times New Roman"/>
          <w:sz w:val="20"/>
          <w:szCs w:val="20"/>
          <w:lang w:val="en-US" w:eastAsia="de-DE"/>
        </w:rPr>
        <w:t xml:space="preserve">deferred tariff adjustment process. Total gross consumption is expected to reach 208,976 </w:t>
      </w:r>
      <w:proofErr w:type="spellStart"/>
      <w:r w:rsidRPr="001A66C5">
        <w:rPr>
          <w:rFonts w:ascii="Times New Roman" w:eastAsia="Times New Roman" w:hAnsi="Times New Roman" w:cs="Times New Roman"/>
          <w:sz w:val="20"/>
          <w:szCs w:val="20"/>
          <w:lang w:val="en-US" w:eastAsia="de-DE"/>
        </w:rPr>
        <w:t>GWh</w:t>
      </w:r>
      <w:proofErr w:type="spellEnd"/>
      <w:r w:rsidRPr="001A66C5">
        <w:rPr>
          <w:rFonts w:ascii="Times New Roman" w:eastAsia="Times New Roman" w:hAnsi="Times New Roman" w:cs="Times New Roman"/>
          <w:sz w:val="20"/>
          <w:szCs w:val="20"/>
          <w:lang w:val="en-US" w:eastAsia="de-DE"/>
        </w:rPr>
        <w:t xml:space="preserve"> in the high scenario and 124,039 </w:t>
      </w:r>
      <w:proofErr w:type="spellStart"/>
      <w:r w:rsidRPr="001A66C5">
        <w:rPr>
          <w:rFonts w:ascii="Times New Roman" w:eastAsia="Times New Roman" w:hAnsi="Times New Roman" w:cs="Times New Roman"/>
          <w:sz w:val="20"/>
          <w:szCs w:val="20"/>
          <w:lang w:val="en-US" w:eastAsia="de-DE"/>
        </w:rPr>
        <w:t>GWh</w:t>
      </w:r>
      <w:proofErr w:type="spellEnd"/>
      <w:r w:rsidRPr="001A66C5">
        <w:rPr>
          <w:rFonts w:ascii="Times New Roman" w:eastAsia="Times New Roman" w:hAnsi="Times New Roman" w:cs="Times New Roman"/>
          <w:sz w:val="20"/>
          <w:szCs w:val="20"/>
          <w:lang w:val="en-US" w:eastAsia="de-DE"/>
        </w:rPr>
        <w:t xml:space="preserve"> in the low scenario in 2031</w:t>
      </w:r>
      <w:r>
        <w:rPr>
          <w:rFonts w:ascii="Times New Roman" w:eastAsia="Times New Roman" w:hAnsi="Times New Roman" w:cs="Times New Roman"/>
          <w:sz w:val="20"/>
          <w:szCs w:val="20"/>
          <w:lang w:val="en-US" w:eastAsia="de-DE"/>
        </w:rPr>
        <w:t xml:space="preserve">. </w:t>
      </w:r>
      <w:r w:rsidRPr="001A72E9">
        <w:rPr>
          <w:rFonts w:ascii="Times New Roman" w:eastAsia="Times New Roman" w:hAnsi="Times New Roman" w:cs="Times New Roman"/>
          <w:sz w:val="20"/>
          <w:szCs w:val="20"/>
          <w:lang w:val="en-US" w:eastAsia="de-DE"/>
        </w:rPr>
        <w:t>The development and growth of the peak load is marginally different from development of gross</w:t>
      </w:r>
      <w:r>
        <w:rPr>
          <w:rFonts w:ascii="Times New Roman" w:eastAsia="Times New Roman" w:hAnsi="Times New Roman" w:cs="Times New Roman"/>
          <w:sz w:val="20"/>
          <w:szCs w:val="20"/>
          <w:lang w:val="en-US" w:eastAsia="de-DE"/>
        </w:rPr>
        <w:t xml:space="preserve"> </w:t>
      </w:r>
      <w:r w:rsidRPr="001A72E9">
        <w:rPr>
          <w:rFonts w:ascii="Times New Roman" w:eastAsia="Times New Roman" w:hAnsi="Times New Roman" w:cs="Times New Roman"/>
          <w:sz w:val="20"/>
          <w:szCs w:val="20"/>
          <w:lang w:val="en-US" w:eastAsia="de-DE"/>
        </w:rPr>
        <w:t xml:space="preserve">consumption due to minor modifications of the load actor in various countries. </w:t>
      </w:r>
      <w:r>
        <w:rPr>
          <w:rFonts w:ascii="Times New Roman" w:eastAsia="Times New Roman" w:hAnsi="Times New Roman" w:cs="Times New Roman"/>
          <w:sz w:val="20"/>
          <w:szCs w:val="20"/>
          <w:lang w:val="en-US" w:eastAsia="de-DE"/>
        </w:rPr>
        <w:t>Analysis shows that</w:t>
      </w:r>
      <w:r w:rsidRPr="001A72E9">
        <w:rPr>
          <w:rFonts w:ascii="Times New Roman" w:eastAsia="Times New Roman" w:hAnsi="Times New Roman" w:cs="Times New Roman"/>
          <w:sz w:val="20"/>
          <w:szCs w:val="20"/>
          <w:lang w:val="en-US" w:eastAsia="de-DE"/>
        </w:rPr>
        <w:t xml:space="preserve"> expected development of p</w:t>
      </w:r>
      <w:r>
        <w:rPr>
          <w:rFonts w:ascii="Times New Roman" w:eastAsia="Times New Roman" w:hAnsi="Times New Roman" w:cs="Times New Roman"/>
          <w:sz w:val="20"/>
          <w:szCs w:val="20"/>
          <w:lang w:val="en-US" w:eastAsia="de-DE"/>
        </w:rPr>
        <w:t>eak load in the region from 2016</w:t>
      </w:r>
      <w:r w:rsidRPr="001A72E9">
        <w:rPr>
          <w:rFonts w:ascii="Times New Roman" w:eastAsia="Times New Roman" w:hAnsi="Times New Roman" w:cs="Times New Roman"/>
          <w:sz w:val="20"/>
          <w:szCs w:val="20"/>
          <w:lang w:val="en-US" w:eastAsia="de-DE"/>
        </w:rPr>
        <w:t xml:space="preserve"> to 2031</w:t>
      </w:r>
      <w:r>
        <w:rPr>
          <w:rFonts w:ascii="Times New Roman" w:eastAsia="Times New Roman" w:hAnsi="Times New Roman" w:cs="Times New Roman"/>
          <w:sz w:val="20"/>
          <w:szCs w:val="20"/>
          <w:lang w:val="en-US" w:eastAsia="de-DE"/>
        </w:rPr>
        <w:t xml:space="preserve">   requires an increase a sector capacity from</w:t>
      </w:r>
      <w:r w:rsidRPr="001A72E9">
        <w:rPr>
          <w:rFonts w:ascii="Times New Roman" w:eastAsia="Times New Roman" w:hAnsi="Times New Roman" w:cs="Times New Roman"/>
          <w:sz w:val="20"/>
          <w:szCs w:val="20"/>
          <w:lang w:val="en-US" w:eastAsia="de-DE"/>
        </w:rPr>
        <w:t xml:space="preserve"> 17,537 MW to 29,557 in 2031</w:t>
      </w:r>
      <w:r>
        <w:rPr>
          <w:rFonts w:ascii="Times New Roman" w:eastAsia="Times New Roman" w:hAnsi="Times New Roman" w:cs="Times New Roman"/>
          <w:sz w:val="20"/>
          <w:szCs w:val="20"/>
          <w:lang w:val="en-US" w:eastAsia="de-DE"/>
        </w:rPr>
        <w:t>(i</w:t>
      </w:r>
      <w:r w:rsidRPr="001A72E9">
        <w:rPr>
          <w:rFonts w:ascii="Times New Roman" w:eastAsia="Times New Roman" w:hAnsi="Times New Roman" w:cs="Times New Roman"/>
          <w:sz w:val="20"/>
          <w:szCs w:val="20"/>
          <w:lang w:val="en-US" w:eastAsia="de-DE"/>
        </w:rPr>
        <w:t>n the base scenario</w:t>
      </w:r>
      <w:r>
        <w:rPr>
          <w:rFonts w:ascii="Times New Roman" w:eastAsia="Times New Roman" w:hAnsi="Times New Roman" w:cs="Times New Roman"/>
          <w:sz w:val="20"/>
          <w:szCs w:val="20"/>
          <w:lang w:val="en-US" w:eastAsia="de-DE"/>
        </w:rPr>
        <w:t>)</w:t>
      </w:r>
      <w:r w:rsidRPr="001A72E9">
        <w:rPr>
          <w:rFonts w:ascii="Times New Roman" w:eastAsia="Times New Roman" w:hAnsi="Times New Roman" w:cs="Times New Roman"/>
          <w:sz w:val="20"/>
          <w:szCs w:val="20"/>
          <w:lang w:val="en-US" w:eastAsia="de-DE"/>
        </w:rPr>
        <w:t xml:space="preserve">, which </w:t>
      </w:r>
      <w:r>
        <w:rPr>
          <w:rFonts w:ascii="Times New Roman" w:eastAsia="Times New Roman" w:hAnsi="Times New Roman" w:cs="Times New Roman"/>
          <w:sz w:val="20"/>
          <w:szCs w:val="20"/>
          <w:lang w:val="en-US" w:eastAsia="de-DE"/>
        </w:rPr>
        <w:t xml:space="preserve">will </w:t>
      </w:r>
      <w:r w:rsidRPr="001A72E9">
        <w:rPr>
          <w:rFonts w:ascii="Times New Roman" w:eastAsia="Times New Roman" w:hAnsi="Times New Roman" w:cs="Times New Roman"/>
          <w:sz w:val="20"/>
          <w:szCs w:val="20"/>
          <w:lang w:val="en-US" w:eastAsia="de-DE"/>
        </w:rPr>
        <w:t xml:space="preserve">increase </w:t>
      </w:r>
      <w:r>
        <w:rPr>
          <w:rFonts w:ascii="Times New Roman" w:eastAsia="Times New Roman" w:hAnsi="Times New Roman" w:cs="Times New Roman"/>
          <w:sz w:val="20"/>
          <w:szCs w:val="20"/>
          <w:lang w:val="en-US" w:eastAsia="de-DE"/>
        </w:rPr>
        <w:t xml:space="preserve">consumption for </w:t>
      </w:r>
      <w:r w:rsidRPr="001A72E9">
        <w:rPr>
          <w:rFonts w:ascii="Times New Roman" w:eastAsia="Times New Roman" w:hAnsi="Times New Roman" w:cs="Times New Roman"/>
          <w:sz w:val="20"/>
          <w:szCs w:val="20"/>
          <w:lang w:val="en-US" w:eastAsia="de-DE"/>
        </w:rPr>
        <w:t>69% or 2.6% per an</w:t>
      </w:r>
      <w:r>
        <w:rPr>
          <w:rFonts w:ascii="Times New Roman" w:eastAsia="Times New Roman" w:hAnsi="Times New Roman" w:cs="Times New Roman"/>
          <w:sz w:val="20"/>
          <w:szCs w:val="20"/>
          <w:lang w:val="en-US" w:eastAsia="de-DE"/>
        </w:rPr>
        <w:t>num; and i</w:t>
      </w:r>
      <w:r w:rsidRPr="001A72E9">
        <w:rPr>
          <w:rFonts w:ascii="Times New Roman" w:eastAsia="Times New Roman" w:hAnsi="Times New Roman" w:cs="Times New Roman"/>
          <w:sz w:val="20"/>
          <w:szCs w:val="20"/>
          <w:lang w:val="en-US" w:eastAsia="de-DE"/>
        </w:rPr>
        <w:t>n the low scenario, peak load is expected to reach 22,573 MW in 2031, while in the high scenario it would reach 37,963 MW.</w:t>
      </w:r>
      <w:r w:rsidR="003F3A43">
        <w:rPr>
          <w:rFonts w:ascii="Times New Roman" w:eastAsia="Times New Roman" w:hAnsi="Times New Roman" w:cs="Times New Roman"/>
          <w:sz w:val="20"/>
          <w:szCs w:val="20"/>
          <w:lang w:val="en-US" w:eastAsia="de-DE"/>
        </w:rPr>
        <w:t xml:space="preserve"> Additionally Uzbekistan, Turkmenistan and Tajikistan are increasing </w:t>
      </w:r>
      <w:r w:rsidR="00C61AC8">
        <w:rPr>
          <w:rFonts w:ascii="Times New Roman" w:eastAsia="Times New Roman" w:hAnsi="Times New Roman" w:cs="Times New Roman"/>
          <w:sz w:val="20"/>
          <w:szCs w:val="20"/>
          <w:lang w:val="en-US" w:eastAsia="de-DE"/>
        </w:rPr>
        <w:t>their exports</w:t>
      </w:r>
      <w:r w:rsidR="003F3A43">
        <w:rPr>
          <w:rFonts w:ascii="Times New Roman" w:eastAsia="Times New Roman" w:hAnsi="Times New Roman" w:cs="Times New Roman"/>
          <w:sz w:val="20"/>
          <w:szCs w:val="20"/>
          <w:lang w:val="en-US" w:eastAsia="de-DE"/>
        </w:rPr>
        <w:t xml:space="preserve"> of electricity to Afghanistan and observing diversification of </w:t>
      </w:r>
      <w:r w:rsidR="00C61AC8">
        <w:rPr>
          <w:rFonts w:ascii="Times New Roman" w:eastAsia="Times New Roman" w:hAnsi="Times New Roman" w:cs="Times New Roman"/>
          <w:sz w:val="20"/>
          <w:szCs w:val="20"/>
          <w:lang w:val="en-US" w:eastAsia="de-DE"/>
        </w:rPr>
        <w:t>energy market</w:t>
      </w:r>
      <w:r w:rsidR="003F3A43">
        <w:rPr>
          <w:rFonts w:ascii="Times New Roman" w:eastAsia="Times New Roman" w:hAnsi="Times New Roman" w:cs="Times New Roman"/>
          <w:sz w:val="20"/>
          <w:szCs w:val="20"/>
          <w:lang w:val="en-US" w:eastAsia="de-DE"/>
        </w:rPr>
        <w:t xml:space="preserve">.  </w:t>
      </w:r>
    </w:p>
    <w:p w:rsidR="007A56AB" w:rsidRDefault="007A56AB" w:rsidP="007A56AB">
      <w:pPr>
        <w:pStyle w:val="4"/>
        <w:keepLines w:val="0"/>
        <w:spacing w:before="240" w:after="120" w:line="240" w:lineRule="exact"/>
        <w:jc w:val="both"/>
        <w:rPr>
          <w:rFonts w:ascii="Times New Roman" w:eastAsia="Times New Roman" w:hAnsi="Times New Roman" w:cs="Times New Roman"/>
          <w:i w:val="0"/>
          <w:iCs w:val="0"/>
          <w:color w:val="auto"/>
          <w:sz w:val="24"/>
          <w:szCs w:val="28"/>
          <w:lang w:val="en-US" w:eastAsia="de-DE"/>
        </w:rPr>
      </w:pPr>
      <w:r w:rsidRPr="008F3A13">
        <w:rPr>
          <w:rFonts w:ascii="Times New Roman" w:eastAsia="Times New Roman" w:hAnsi="Times New Roman" w:cs="Times New Roman"/>
          <w:i w:val="0"/>
          <w:iCs w:val="0"/>
          <w:color w:val="auto"/>
          <w:sz w:val="24"/>
          <w:szCs w:val="28"/>
          <w:lang w:val="en-US" w:eastAsia="de-DE"/>
        </w:rPr>
        <w:t>Conclusions</w:t>
      </w:r>
    </w:p>
    <w:p w:rsidR="00EB67C2" w:rsidRPr="00B132BD" w:rsidRDefault="007A56AB" w:rsidP="00C61AC8">
      <w:pPr>
        <w:spacing w:after="120" w:line="240" w:lineRule="auto"/>
        <w:jc w:val="both"/>
        <w:rPr>
          <w:rFonts w:ascii="Times New Roman" w:eastAsia="Times New Roman" w:hAnsi="Times New Roman" w:cs="Times New Roman"/>
          <w:b/>
          <w:bCs/>
          <w:sz w:val="20"/>
          <w:szCs w:val="20"/>
          <w:lang w:val="en-US" w:eastAsia="de-DE"/>
        </w:rPr>
      </w:pPr>
      <w:r w:rsidRPr="00B16B48">
        <w:rPr>
          <w:rFonts w:ascii="Times New Roman" w:eastAsia="Times New Roman" w:hAnsi="Times New Roman" w:cs="Times New Roman"/>
          <w:sz w:val="20"/>
          <w:szCs w:val="20"/>
          <w:lang w:val="en-US" w:eastAsia="de-DE"/>
        </w:rPr>
        <w:t xml:space="preserve">The leaders of the states in deferent manners and time frame targeted the new economic policy and diversities of export. </w:t>
      </w:r>
      <w:r w:rsidR="00C61AC8">
        <w:rPr>
          <w:rFonts w:ascii="Times New Roman" w:eastAsia="Times New Roman" w:hAnsi="Times New Roman" w:cs="Times New Roman"/>
          <w:sz w:val="20"/>
          <w:szCs w:val="20"/>
          <w:lang w:val="en-US" w:eastAsia="de-DE"/>
        </w:rPr>
        <w:t xml:space="preserve"> The </w:t>
      </w:r>
      <w:proofErr w:type="gramStart"/>
      <w:r w:rsidR="00C61AC8">
        <w:rPr>
          <w:rFonts w:ascii="Times New Roman" w:eastAsia="Times New Roman" w:hAnsi="Times New Roman" w:cs="Times New Roman"/>
          <w:sz w:val="20"/>
          <w:szCs w:val="20"/>
          <w:lang w:val="en-US" w:eastAsia="de-DE"/>
        </w:rPr>
        <w:t>leader  start</w:t>
      </w:r>
      <w:proofErr w:type="gramEnd"/>
      <w:r w:rsidR="00C61AC8">
        <w:rPr>
          <w:rFonts w:ascii="Times New Roman" w:eastAsia="Times New Roman" w:hAnsi="Times New Roman" w:cs="Times New Roman"/>
          <w:sz w:val="20"/>
          <w:szCs w:val="20"/>
          <w:lang w:val="en-US" w:eastAsia="de-DE"/>
        </w:rPr>
        <w:t xml:space="preserve"> to be agreed that “Energy </w:t>
      </w:r>
      <w:r w:rsidR="00C61AC8" w:rsidRPr="00C61AC8">
        <w:rPr>
          <w:rFonts w:ascii="Times New Roman" w:eastAsia="Times New Roman" w:hAnsi="Times New Roman" w:cs="Times New Roman"/>
          <w:sz w:val="20"/>
          <w:szCs w:val="20"/>
          <w:lang w:val="en-US" w:eastAsia="de-DE"/>
        </w:rPr>
        <w:t>Independence” is not Energy Security</w:t>
      </w:r>
      <w:r w:rsidR="00C61AC8">
        <w:rPr>
          <w:rFonts w:ascii="Times New Roman" w:eastAsia="Times New Roman" w:hAnsi="Times New Roman" w:cs="Times New Roman"/>
          <w:sz w:val="20"/>
          <w:szCs w:val="20"/>
          <w:lang w:val="en-US" w:eastAsia="de-DE"/>
        </w:rPr>
        <w:t xml:space="preserve"> in the </w:t>
      </w:r>
      <w:r w:rsidR="00C61AC8" w:rsidRPr="00C61AC8">
        <w:rPr>
          <w:rFonts w:ascii="Times New Roman" w:eastAsia="Times New Roman" w:hAnsi="Times New Roman" w:cs="Times New Roman"/>
          <w:sz w:val="20"/>
          <w:szCs w:val="20"/>
          <w:lang w:val="en-US" w:eastAsia="de-DE"/>
        </w:rPr>
        <w:t xml:space="preserve"> Case of the Central Asian Electrical Power System</w:t>
      </w:r>
      <w:r w:rsidR="00C61AC8">
        <w:rPr>
          <w:rFonts w:ascii="Times New Roman" w:eastAsia="Times New Roman" w:hAnsi="Times New Roman" w:cs="Times New Roman"/>
          <w:sz w:val="20"/>
          <w:szCs w:val="20"/>
          <w:lang w:val="en-US" w:eastAsia="de-DE"/>
        </w:rPr>
        <w:t xml:space="preserve"> </w:t>
      </w:r>
      <w:r w:rsidRPr="00B16B48">
        <w:rPr>
          <w:rFonts w:ascii="Times New Roman" w:eastAsia="Times New Roman" w:hAnsi="Times New Roman" w:cs="Times New Roman"/>
          <w:sz w:val="20"/>
          <w:szCs w:val="20"/>
          <w:lang w:val="en-US" w:eastAsia="de-DE"/>
        </w:rPr>
        <w:t xml:space="preserve">The main part of newly targeted goals was continuing self-sufficient in energy like </w:t>
      </w:r>
      <w:r w:rsidR="00C61AC8">
        <w:rPr>
          <w:rFonts w:ascii="Times New Roman" w:eastAsia="Times New Roman" w:hAnsi="Times New Roman" w:cs="Times New Roman"/>
          <w:sz w:val="20"/>
          <w:szCs w:val="20"/>
          <w:lang w:val="en-US" w:eastAsia="de-DE"/>
        </w:rPr>
        <w:t xml:space="preserve">Turkmenistan </w:t>
      </w:r>
      <w:r w:rsidRPr="00B16B48">
        <w:rPr>
          <w:rFonts w:ascii="Times New Roman" w:eastAsia="Times New Roman" w:hAnsi="Times New Roman" w:cs="Times New Roman"/>
          <w:sz w:val="20"/>
          <w:szCs w:val="20"/>
          <w:lang w:val="en-US" w:eastAsia="de-DE"/>
        </w:rPr>
        <w:t>governments, lead or finding</w:t>
      </w:r>
      <w:r w:rsidR="001B7383">
        <w:rPr>
          <w:rFonts w:ascii="Times New Roman" w:eastAsia="Times New Roman" w:hAnsi="Times New Roman" w:cs="Times New Roman"/>
          <w:sz w:val="20"/>
          <w:szCs w:val="20"/>
          <w:lang w:val="en-US" w:eastAsia="de-DE"/>
        </w:rPr>
        <w:t xml:space="preserve"> new energy for supply future, </w:t>
      </w:r>
      <w:r w:rsidRPr="00B16B48">
        <w:rPr>
          <w:rFonts w:ascii="Times New Roman" w:eastAsia="Times New Roman" w:hAnsi="Times New Roman" w:cs="Times New Roman"/>
          <w:sz w:val="20"/>
          <w:szCs w:val="20"/>
          <w:lang w:val="en-US" w:eastAsia="de-DE"/>
        </w:rPr>
        <w:t>like Uzbekistan &amp;</w:t>
      </w:r>
      <w:r w:rsidR="00C61AC8">
        <w:rPr>
          <w:rFonts w:ascii="Times New Roman" w:eastAsia="Times New Roman" w:hAnsi="Times New Roman" w:cs="Times New Roman"/>
          <w:sz w:val="20"/>
          <w:szCs w:val="20"/>
          <w:lang w:val="en-US" w:eastAsia="de-DE"/>
        </w:rPr>
        <w:t xml:space="preserve"> </w:t>
      </w:r>
      <w:r w:rsidRPr="00B16B48">
        <w:rPr>
          <w:rFonts w:ascii="Times New Roman" w:eastAsia="Times New Roman" w:hAnsi="Times New Roman" w:cs="Times New Roman"/>
          <w:sz w:val="20"/>
          <w:szCs w:val="20"/>
          <w:lang w:val="en-US" w:eastAsia="de-DE"/>
        </w:rPr>
        <w:t xml:space="preserve">Kazakhstan government.  At the same time energy sector by itself could or better say should bring investment to the countries like Tajikistan and Kyrgyz Republic.  </w:t>
      </w:r>
      <w:r>
        <w:rPr>
          <w:rFonts w:ascii="Times New Roman" w:eastAsia="Times New Roman" w:hAnsi="Times New Roman" w:cs="Times New Roman"/>
          <w:sz w:val="20"/>
          <w:szCs w:val="20"/>
          <w:lang w:val="en-US" w:eastAsia="de-DE"/>
        </w:rPr>
        <w:t xml:space="preserve"> </w:t>
      </w:r>
      <w:r w:rsidRPr="00B16B48">
        <w:rPr>
          <w:rFonts w:ascii="Times New Roman" w:eastAsia="Times New Roman" w:hAnsi="Times New Roman" w:cs="Times New Roman"/>
          <w:sz w:val="20"/>
          <w:szCs w:val="20"/>
          <w:lang w:val="en-US" w:eastAsia="de-DE"/>
        </w:rPr>
        <w:t xml:space="preserve">The location of region gives a coordinating role in wider region and as key stepping - stone between Europe, China, and Asian. </w:t>
      </w:r>
      <w:r w:rsidR="00C61AC8">
        <w:rPr>
          <w:rFonts w:ascii="Times New Roman" w:eastAsia="Times New Roman" w:hAnsi="Times New Roman" w:cs="Times New Roman"/>
          <w:sz w:val="20"/>
          <w:szCs w:val="20"/>
          <w:lang w:val="en-US" w:eastAsia="de-DE"/>
        </w:rPr>
        <w:t xml:space="preserve"> What is real price of opening -</w:t>
      </w:r>
      <w:r w:rsidRPr="00B16B48">
        <w:rPr>
          <w:rFonts w:ascii="Times New Roman" w:eastAsia="Times New Roman" w:hAnsi="Times New Roman" w:cs="Times New Roman"/>
          <w:sz w:val="20"/>
          <w:szCs w:val="20"/>
          <w:lang w:val="en-US" w:eastAsia="de-DE"/>
        </w:rPr>
        <w:t xml:space="preserve">up process and where </w:t>
      </w:r>
      <w:proofErr w:type="gramStart"/>
      <w:r w:rsidRPr="00B16B48">
        <w:rPr>
          <w:rFonts w:ascii="Times New Roman" w:eastAsia="Times New Roman" w:hAnsi="Times New Roman" w:cs="Times New Roman"/>
          <w:sz w:val="20"/>
          <w:szCs w:val="20"/>
          <w:lang w:val="en-US" w:eastAsia="de-DE"/>
        </w:rPr>
        <w:t>are  the</w:t>
      </w:r>
      <w:proofErr w:type="gramEnd"/>
      <w:r w:rsidRPr="00B16B48">
        <w:rPr>
          <w:rFonts w:ascii="Times New Roman" w:eastAsia="Times New Roman" w:hAnsi="Times New Roman" w:cs="Times New Roman"/>
          <w:sz w:val="20"/>
          <w:szCs w:val="20"/>
          <w:lang w:val="en-US" w:eastAsia="de-DE"/>
        </w:rPr>
        <w:t xml:space="preserve"> rin</w:t>
      </w:r>
      <w:r w:rsidR="00C61AC8">
        <w:rPr>
          <w:rFonts w:ascii="Times New Roman" w:eastAsia="Times New Roman" w:hAnsi="Times New Roman" w:cs="Times New Roman"/>
          <w:sz w:val="20"/>
          <w:szCs w:val="20"/>
          <w:lang w:val="en-US" w:eastAsia="de-DE"/>
        </w:rPr>
        <w:t xml:space="preserve">g  - </w:t>
      </w:r>
      <w:r w:rsidRPr="00B16B48">
        <w:rPr>
          <w:rFonts w:ascii="Times New Roman" w:eastAsia="Times New Roman" w:hAnsi="Times New Roman" w:cs="Times New Roman"/>
          <w:sz w:val="20"/>
          <w:szCs w:val="20"/>
          <w:lang w:val="en-US" w:eastAsia="de-DE"/>
        </w:rPr>
        <w:t xml:space="preserve">line between opportunity, investment and national </w:t>
      </w:r>
      <w:r>
        <w:rPr>
          <w:rFonts w:ascii="Times New Roman" w:eastAsia="Times New Roman" w:hAnsi="Times New Roman" w:cs="Times New Roman"/>
          <w:sz w:val="20"/>
          <w:szCs w:val="20"/>
          <w:lang w:val="en-US" w:eastAsia="de-DE"/>
        </w:rPr>
        <w:t xml:space="preserve"> energy </w:t>
      </w:r>
      <w:r w:rsidRPr="00B16B48">
        <w:rPr>
          <w:rFonts w:ascii="Times New Roman" w:eastAsia="Times New Roman" w:hAnsi="Times New Roman" w:cs="Times New Roman"/>
          <w:sz w:val="20"/>
          <w:szCs w:val="20"/>
          <w:lang w:val="en-US" w:eastAsia="de-DE"/>
        </w:rPr>
        <w:t xml:space="preserve">security?  </w:t>
      </w:r>
      <w:r w:rsidRPr="00BC035B">
        <w:rPr>
          <w:rFonts w:ascii="Times New Roman" w:eastAsia="Times New Roman" w:hAnsi="Times New Roman" w:cs="Times New Roman"/>
          <w:b/>
          <w:bCs/>
          <w:sz w:val="20"/>
          <w:szCs w:val="20"/>
          <w:lang w:val="en-US" w:eastAsia="de-DE"/>
        </w:rPr>
        <w:t>What is the main risk for the region?</w:t>
      </w:r>
      <w:r>
        <w:rPr>
          <w:rFonts w:ascii="Times New Roman" w:eastAsia="Times New Roman" w:hAnsi="Times New Roman" w:cs="Times New Roman"/>
          <w:b/>
          <w:bCs/>
          <w:sz w:val="20"/>
          <w:szCs w:val="20"/>
          <w:lang w:val="en-US" w:eastAsia="de-DE"/>
        </w:rPr>
        <w:t xml:space="preserve">  </w:t>
      </w:r>
      <w:proofErr w:type="gramStart"/>
      <w:r>
        <w:rPr>
          <w:rFonts w:ascii="Times New Roman" w:eastAsia="Times New Roman" w:hAnsi="Times New Roman" w:cs="Times New Roman"/>
          <w:b/>
          <w:bCs/>
          <w:sz w:val="20"/>
          <w:szCs w:val="20"/>
          <w:lang w:val="en-US" w:eastAsia="de-DE"/>
        </w:rPr>
        <w:t>What  is</w:t>
      </w:r>
      <w:proofErr w:type="gramEnd"/>
      <w:r>
        <w:rPr>
          <w:rFonts w:ascii="Times New Roman" w:eastAsia="Times New Roman" w:hAnsi="Times New Roman" w:cs="Times New Roman"/>
          <w:b/>
          <w:bCs/>
          <w:sz w:val="20"/>
          <w:szCs w:val="20"/>
          <w:lang w:val="en-US" w:eastAsia="de-DE"/>
        </w:rPr>
        <w:t xml:space="preserve"> the </w:t>
      </w:r>
      <w:r w:rsidR="00EB67C2" w:rsidRPr="00B132BD">
        <w:rPr>
          <w:rFonts w:ascii="Times New Roman" w:eastAsia="Times New Roman" w:hAnsi="Times New Roman" w:cs="Times New Roman"/>
          <w:b/>
          <w:bCs/>
          <w:sz w:val="20"/>
          <w:szCs w:val="20"/>
          <w:lang w:val="en-US" w:eastAsia="de-DE"/>
        </w:rPr>
        <w:t xml:space="preserve">Price for balancing between resource management and countries </w:t>
      </w:r>
      <w:r w:rsidR="00EB67C2">
        <w:rPr>
          <w:rFonts w:ascii="Times New Roman" w:eastAsia="Times New Roman" w:hAnsi="Times New Roman" w:cs="Times New Roman"/>
          <w:b/>
          <w:bCs/>
          <w:sz w:val="20"/>
          <w:szCs w:val="20"/>
          <w:lang w:val="en-US" w:eastAsia="de-DE"/>
        </w:rPr>
        <w:t xml:space="preserve">energy </w:t>
      </w:r>
      <w:r w:rsidR="00EB67C2" w:rsidRPr="00B132BD">
        <w:rPr>
          <w:rFonts w:ascii="Times New Roman" w:eastAsia="Times New Roman" w:hAnsi="Times New Roman" w:cs="Times New Roman"/>
          <w:b/>
          <w:bCs/>
          <w:sz w:val="20"/>
          <w:szCs w:val="20"/>
          <w:lang w:val="en-US" w:eastAsia="de-DE"/>
        </w:rPr>
        <w:t>security</w:t>
      </w:r>
      <w:r>
        <w:rPr>
          <w:rFonts w:ascii="Times New Roman" w:eastAsia="Times New Roman" w:hAnsi="Times New Roman" w:cs="Times New Roman"/>
          <w:b/>
          <w:bCs/>
          <w:sz w:val="20"/>
          <w:szCs w:val="20"/>
          <w:lang w:val="en-US" w:eastAsia="de-DE"/>
        </w:rPr>
        <w:t>?</w:t>
      </w:r>
    </w:p>
    <w:p w:rsidR="00EB67C2" w:rsidRDefault="00EB67C2" w:rsidP="007A56AB">
      <w:pPr>
        <w:spacing w:after="120" w:line="240" w:lineRule="auto"/>
        <w:jc w:val="both"/>
        <w:rPr>
          <w:rFonts w:ascii="Times New Roman" w:eastAsia="Times New Roman" w:hAnsi="Times New Roman" w:cs="Times New Roman"/>
          <w:sz w:val="20"/>
          <w:szCs w:val="20"/>
          <w:lang w:val="en-US" w:eastAsia="de-DE"/>
        </w:rPr>
      </w:pPr>
      <w:r w:rsidRPr="00B132BD">
        <w:rPr>
          <w:rFonts w:ascii="Times New Roman" w:eastAsia="Times New Roman" w:hAnsi="Times New Roman" w:cs="Times New Roman"/>
          <w:sz w:val="20"/>
          <w:szCs w:val="20"/>
          <w:lang w:val="en-US" w:eastAsia="de-DE"/>
        </w:rPr>
        <w:t>The Central Asian States are fossil fuel rich countries, which have been successful in implementing an export-led growth strategy for their economic development based on these natural resources. Among them, Kazakhstan has been the most successful with its vast oil resources and early recognition that foreign investment and know-how are a necessity to exploit the resources as well as to find and capture new markets. Turkmenistan has also been successful in capturing some of the CIS markets. However, hydro-rich Kyrgyz Republic and Tajikistan, despite having the hydro potential and being able to export hydroelectricity, face their own problems in implanting growth strategies into the regional energy market, and in attracting new external investment sources.</w:t>
      </w:r>
      <w:r w:rsidR="00E8666E">
        <w:rPr>
          <w:rFonts w:ascii="Times New Roman" w:eastAsia="Times New Roman" w:hAnsi="Times New Roman" w:cs="Times New Roman"/>
          <w:sz w:val="20"/>
          <w:szCs w:val="20"/>
          <w:lang w:val="en-US" w:eastAsia="de-DE"/>
        </w:rPr>
        <w:t xml:space="preserve"> Uzbekistan during the long time shows dramatically independency in the meaning of CAPS interconnection, which </w:t>
      </w:r>
      <w:r w:rsidR="003F3A43">
        <w:rPr>
          <w:rFonts w:ascii="Times New Roman" w:eastAsia="Times New Roman" w:hAnsi="Times New Roman" w:cs="Times New Roman"/>
          <w:sz w:val="20"/>
          <w:szCs w:val="20"/>
          <w:lang w:val="en-US" w:eastAsia="de-DE"/>
        </w:rPr>
        <w:t>brings</w:t>
      </w:r>
      <w:r w:rsidR="00E8666E">
        <w:rPr>
          <w:rFonts w:ascii="Times New Roman" w:eastAsia="Times New Roman" w:hAnsi="Times New Roman" w:cs="Times New Roman"/>
          <w:sz w:val="20"/>
          <w:szCs w:val="20"/>
          <w:lang w:val="en-US" w:eastAsia="de-DE"/>
        </w:rPr>
        <w:t xml:space="preserve"> the new player in the regional contest like Iran- Turkmenistan interconnection and Turkmenistan- Uzbekistan –Kazakhstan China via Gas pipeline. Additional to all</w:t>
      </w:r>
      <w:proofErr w:type="gramStart"/>
      <w:r w:rsidR="007A56AB">
        <w:rPr>
          <w:rFonts w:ascii="Times New Roman" w:eastAsia="Times New Roman" w:hAnsi="Times New Roman" w:cs="Times New Roman"/>
          <w:sz w:val="20"/>
          <w:szCs w:val="20"/>
          <w:lang w:val="en-US" w:eastAsia="de-DE"/>
        </w:rPr>
        <w:t>,</w:t>
      </w:r>
      <w:r w:rsidR="00E8666E">
        <w:rPr>
          <w:rFonts w:ascii="Times New Roman" w:eastAsia="Times New Roman" w:hAnsi="Times New Roman" w:cs="Times New Roman"/>
          <w:sz w:val="20"/>
          <w:szCs w:val="20"/>
          <w:lang w:val="en-US" w:eastAsia="de-DE"/>
        </w:rPr>
        <w:t xml:space="preserve"> </w:t>
      </w:r>
      <w:r w:rsidR="007A56AB">
        <w:rPr>
          <w:rFonts w:ascii="Times New Roman" w:eastAsia="Times New Roman" w:hAnsi="Times New Roman" w:cs="Times New Roman"/>
          <w:sz w:val="20"/>
          <w:szCs w:val="20"/>
          <w:lang w:val="en-US" w:eastAsia="de-DE"/>
        </w:rPr>
        <w:t xml:space="preserve"> the</w:t>
      </w:r>
      <w:proofErr w:type="gramEnd"/>
      <w:r w:rsidR="007A56AB">
        <w:rPr>
          <w:rFonts w:ascii="Times New Roman" w:eastAsia="Times New Roman" w:hAnsi="Times New Roman" w:cs="Times New Roman"/>
          <w:sz w:val="20"/>
          <w:szCs w:val="20"/>
          <w:lang w:val="en-US" w:eastAsia="de-DE"/>
        </w:rPr>
        <w:t xml:space="preserve"> new inter-regional shits starts to be more realistic  then before, and  </w:t>
      </w:r>
      <w:r w:rsidR="00E8666E">
        <w:rPr>
          <w:rFonts w:ascii="Times New Roman" w:eastAsia="Times New Roman" w:hAnsi="Times New Roman" w:cs="Times New Roman"/>
          <w:sz w:val="20"/>
          <w:szCs w:val="20"/>
          <w:lang w:val="en-US" w:eastAsia="de-DE"/>
        </w:rPr>
        <w:t xml:space="preserve">two big inter-regional projects TATU 2 and CASA 1000 </w:t>
      </w:r>
      <w:r w:rsidR="007A56AB">
        <w:rPr>
          <w:rFonts w:ascii="Times New Roman" w:eastAsia="Times New Roman" w:hAnsi="Times New Roman" w:cs="Times New Roman"/>
          <w:sz w:val="20"/>
          <w:szCs w:val="20"/>
          <w:lang w:val="en-US" w:eastAsia="de-DE"/>
        </w:rPr>
        <w:t xml:space="preserve">has a real </w:t>
      </w:r>
      <w:r w:rsidR="00E8666E">
        <w:rPr>
          <w:rFonts w:ascii="Times New Roman" w:eastAsia="Times New Roman" w:hAnsi="Times New Roman" w:cs="Times New Roman"/>
          <w:sz w:val="20"/>
          <w:szCs w:val="20"/>
          <w:lang w:val="en-US" w:eastAsia="de-DE"/>
        </w:rPr>
        <w:t xml:space="preserve">chance </w:t>
      </w:r>
      <w:r w:rsidR="007A56AB">
        <w:rPr>
          <w:rFonts w:ascii="Times New Roman" w:eastAsia="Times New Roman" w:hAnsi="Times New Roman" w:cs="Times New Roman"/>
          <w:sz w:val="20"/>
          <w:szCs w:val="20"/>
          <w:lang w:val="en-US" w:eastAsia="de-DE"/>
        </w:rPr>
        <w:t xml:space="preserve">to change the </w:t>
      </w:r>
      <w:r w:rsidR="00E8666E">
        <w:rPr>
          <w:rFonts w:ascii="Times New Roman" w:eastAsia="Times New Roman" w:hAnsi="Times New Roman" w:cs="Times New Roman"/>
          <w:sz w:val="20"/>
          <w:szCs w:val="20"/>
          <w:lang w:val="en-US" w:eastAsia="de-DE"/>
        </w:rPr>
        <w:t xml:space="preserve"> map  of geopolitics</w:t>
      </w:r>
      <w:r w:rsidR="007A56AB">
        <w:rPr>
          <w:rFonts w:ascii="Times New Roman" w:eastAsia="Times New Roman" w:hAnsi="Times New Roman" w:cs="Times New Roman"/>
          <w:sz w:val="20"/>
          <w:szCs w:val="20"/>
          <w:lang w:val="en-US" w:eastAsia="de-DE"/>
        </w:rPr>
        <w:t xml:space="preserve"> within the next</w:t>
      </w:r>
      <w:r w:rsidR="00E8666E">
        <w:rPr>
          <w:rFonts w:ascii="Times New Roman" w:eastAsia="Times New Roman" w:hAnsi="Times New Roman" w:cs="Times New Roman"/>
          <w:sz w:val="20"/>
          <w:szCs w:val="20"/>
          <w:lang w:val="en-US" w:eastAsia="de-DE"/>
        </w:rPr>
        <w:t xml:space="preserve"> few  year. </w:t>
      </w:r>
    </w:p>
    <w:p w:rsidR="00C61AC8" w:rsidRDefault="00C61AC8" w:rsidP="00C61AC8">
      <w:pPr>
        <w:pStyle w:val="4"/>
        <w:keepLines w:val="0"/>
        <w:spacing w:before="240" w:after="120" w:line="240" w:lineRule="exact"/>
        <w:jc w:val="both"/>
        <w:rPr>
          <w:rFonts w:ascii="Times New Roman" w:eastAsia="Times New Roman" w:hAnsi="Times New Roman" w:cs="Times New Roman"/>
          <w:i w:val="0"/>
          <w:iCs w:val="0"/>
          <w:color w:val="auto"/>
          <w:sz w:val="24"/>
          <w:szCs w:val="28"/>
          <w:lang w:val="en-US" w:eastAsia="de-DE"/>
        </w:rPr>
      </w:pPr>
      <w:r w:rsidRPr="00E873FF">
        <w:rPr>
          <w:rFonts w:ascii="Times New Roman" w:eastAsia="Times New Roman" w:hAnsi="Times New Roman" w:cs="Times New Roman"/>
          <w:i w:val="0"/>
          <w:iCs w:val="0"/>
          <w:color w:val="auto"/>
          <w:sz w:val="24"/>
          <w:szCs w:val="28"/>
          <w:lang w:val="en-US" w:eastAsia="de-DE"/>
        </w:rPr>
        <w:t>References</w:t>
      </w:r>
    </w:p>
    <w:p w:rsidR="00C61AC8" w:rsidRPr="006004A6" w:rsidRDefault="00C61AC8" w:rsidP="006004A6">
      <w:pPr>
        <w:rPr>
          <w:rFonts w:ascii="Times New Roman" w:eastAsia="Times New Roman" w:hAnsi="Times New Roman" w:cs="Times New Roman"/>
          <w:sz w:val="20"/>
          <w:szCs w:val="20"/>
          <w:lang w:val="en-US" w:eastAsia="de-DE"/>
        </w:rPr>
      </w:pPr>
      <w:r w:rsidRPr="00276A65">
        <w:rPr>
          <w:rFonts w:ascii="Times New Roman" w:eastAsia="Times New Roman" w:hAnsi="Times New Roman" w:cs="Times New Roman"/>
          <w:sz w:val="20"/>
          <w:szCs w:val="20"/>
          <w:lang w:val="en-US" w:eastAsia="de-DE"/>
        </w:rPr>
        <w:t xml:space="preserve">ADB - TA 7558 - Central Asia Regional Economic Cooperation Power Sector Master Plan, 2012, </w:t>
      </w:r>
      <w:proofErr w:type="spellStart"/>
      <w:r w:rsidRPr="00276A65">
        <w:rPr>
          <w:rFonts w:ascii="Times New Roman" w:eastAsia="Times New Roman" w:hAnsi="Times New Roman" w:cs="Times New Roman"/>
          <w:sz w:val="20"/>
          <w:szCs w:val="20"/>
          <w:lang w:val="en-US" w:eastAsia="de-DE"/>
        </w:rPr>
        <w:t>lead</w:t>
      </w:r>
      <w:proofErr w:type="spellEnd"/>
      <w:r w:rsidRPr="00276A65">
        <w:rPr>
          <w:rFonts w:ascii="Times New Roman" w:eastAsia="Times New Roman" w:hAnsi="Times New Roman" w:cs="Times New Roman"/>
          <w:sz w:val="20"/>
          <w:szCs w:val="20"/>
          <w:lang w:val="en-US" w:eastAsia="de-DE"/>
        </w:rPr>
        <w:t xml:space="preserve"> by Jim Liston, Principal Energy Sector Specialist, ADB, and developed by </w:t>
      </w:r>
      <w:proofErr w:type="spellStart"/>
      <w:r w:rsidRPr="00276A65">
        <w:rPr>
          <w:rFonts w:ascii="Times New Roman" w:eastAsia="Times New Roman" w:hAnsi="Times New Roman" w:cs="Times New Roman"/>
          <w:sz w:val="20"/>
          <w:szCs w:val="20"/>
          <w:lang w:val="en-US" w:eastAsia="de-DE"/>
        </w:rPr>
        <w:t>Fichtner</w:t>
      </w:r>
      <w:proofErr w:type="spellEnd"/>
      <w:r w:rsidRPr="00276A65">
        <w:rPr>
          <w:rFonts w:ascii="Times New Roman" w:eastAsia="Times New Roman" w:hAnsi="Times New Roman" w:cs="Times New Roman"/>
          <w:sz w:val="20"/>
          <w:szCs w:val="20"/>
          <w:lang w:val="en-US" w:eastAsia="de-DE"/>
        </w:rPr>
        <w:t xml:space="preserve"> &amp; Co. KG, The group of authors include: Dr. Siegfried </w:t>
      </w:r>
      <w:proofErr w:type="spellStart"/>
      <w:r w:rsidRPr="00276A65">
        <w:rPr>
          <w:rFonts w:ascii="Times New Roman" w:eastAsia="Times New Roman" w:hAnsi="Times New Roman" w:cs="Times New Roman"/>
          <w:sz w:val="20"/>
          <w:szCs w:val="20"/>
          <w:lang w:val="en-US" w:eastAsia="de-DE"/>
        </w:rPr>
        <w:t>Grunwald</w:t>
      </w:r>
      <w:proofErr w:type="spellEnd"/>
      <w:r w:rsidRPr="00276A65">
        <w:rPr>
          <w:rFonts w:ascii="Times New Roman" w:eastAsia="Times New Roman" w:hAnsi="Times New Roman" w:cs="Times New Roman"/>
          <w:sz w:val="20"/>
          <w:szCs w:val="20"/>
          <w:lang w:val="en-US" w:eastAsia="de-DE"/>
        </w:rPr>
        <w:t xml:space="preserve"> – Team leader, </w:t>
      </w:r>
      <w:proofErr w:type="spellStart"/>
      <w:r w:rsidRPr="00276A65">
        <w:rPr>
          <w:rFonts w:ascii="Times New Roman" w:eastAsia="Times New Roman" w:hAnsi="Times New Roman" w:cs="Times New Roman"/>
          <w:sz w:val="20"/>
          <w:szCs w:val="20"/>
          <w:lang w:val="en-US" w:eastAsia="de-DE"/>
        </w:rPr>
        <w:t>Dr</w:t>
      </w:r>
      <w:proofErr w:type="spellEnd"/>
      <w:r w:rsidRPr="00276A65">
        <w:rPr>
          <w:rFonts w:ascii="Times New Roman" w:eastAsia="Times New Roman" w:hAnsi="Times New Roman" w:cs="Times New Roman"/>
          <w:sz w:val="20"/>
          <w:szCs w:val="20"/>
          <w:lang w:val="en-US" w:eastAsia="de-DE"/>
        </w:rPr>
        <w:t xml:space="preserve"> . Peter </w:t>
      </w:r>
      <w:proofErr w:type="spellStart"/>
      <w:proofErr w:type="gramStart"/>
      <w:r w:rsidRPr="00276A65">
        <w:rPr>
          <w:rFonts w:ascii="Times New Roman" w:eastAsia="Times New Roman" w:hAnsi="Times New Roman" w:cs="Times New Roman"/>
          <w:sz w:val="20"/>
          <w:szCs w:val="20"/>
          <w:lang w:val="en-US" w:eastAsia="de-DE"/>
        </w:rPr>
        <w:t>Pinz</w:t>
      </w:r>
      <w:proofErr w:type="spellEnd"/>
      <w:r w:rsidRPr="00276A65">
        <w:rPr>
          <w:rFonts w:ascii="Times New Roman" w:eastAsia="Times New Roman" w:hAnsi="Times New Roman" w:cs="Times New Roman"/>
          <w:sz w:val="20"/>
          <w:szCs w:val="20"/>
          <w:lang w:val="en-US" w:eastAsia="de-DE"/>
        </w:rPr>
        <w:t xml:space="preserve"> ,</w:t>
      </w:r>
      <w:proofErr w:type="gramEnd"/>
      <w:r w:rsidRPr="00276A65">
        <w:rPr>
          <w:rFonts w:ascii="Times New Roman" w:eastAsia="Times New Roman" w:hAnsi="Times New Roman" w:cs="Times New Roman"/>
          <w:sz w:val="20"/>
          <w:szCs w:val="20"/>
          <w:lang w:val="en-US" w:eastAsia="de-DE"/>
        </w:rPr>
        <w:t xml:space="preserve"> Dr. </w:t>
      </w:r>
      <w:proofErr w:type="spellStart"/>
      <w:r w:rsidRPr="00276A65">
        <w:rPr>
          <w:rFonts w:ascii="Times New Roman" w:eastAsia="Times New Roman" w:hAnsi="Times New Roman" w:cs="Times New Roman"/>
          <w:sz w:val="20"/>
          <w:szCs w:val="20"/>
          <w:lang w:val="en-US" w:eastAsia="de-DE"/>
        </w:rPr>
        <w:t>Malika</w:t>
      </w:r>
      <w:proofErr w:type="spellEnd"/>
      <w:r w:rsidRPr="00276A65">
        <w:rPr>
          <w:rFonts w:ascii="Times New Roman" w:eastAsia="Times New Roman" w:hAnsi="Times New Roman" w:cs="Times New Roman"/>
          <w:sz w:val="20"/>
          <w:szCs w:val="20"/>
          <w:lang w:val="en-US" w:eastAsia="de-DE"/>
        </w:rPr>
        <w:t xml:space="preserve"> </w:t>
      </w:r>
      <w:proofErr w:type="spellStart"/>
      <w:r w:rsidRPr="00276A65">
        <w:rPr>
          <w:rFonts w:ascii="Times New Roman" w:eastAsia="Times New Roman" w:hAnsi="Times New Roman" w:cs="Times New Roman"/>
          <w:sz w:val="20"/>
          <w:szCs w:val="20"/>
          <w:lang w:val="en-US" w:eastAsia="de-DE"/>
        </w:rPr>
        <w:t>Saidkhodjaeva</w:t>
      </w:r>
      <w:proofErr w:type="spellEnd"/>
      <w:r w:rsidRPr="00276A65">
        <w:rPr>
          <w:rFonts w:ascii="Times New Roman" w:eastAsia="Times New Roman" w:hAnsi="Times New Roman" w:cs="Times New Roman"/>
          <w:sz w:val="20"/>
          <w:szCs w:val="20"/>
          <w:lang w:val="en-US" w:eastAsia="de-DE"/>
        </w:rPr>
        <w:t xml:space="preserve">, Energy economist, </w:t>
      </w:r>
      <w:proofErr w:type="spellStart"/>
      <w:r w:rsidRPr="00276A65">
        <w:rPr>
          <w:rFonts w:ascii="Times New Roman" w:eastAsia="Times New Roman" w:hAnsi="Times New Roman" w:cs="Times New Roman"/>
          <w:sz w:val="20"/>
          <w:szCs w:val="20"/>
          <w:lang w:val="en-US" w:eastAsia="de-DE"/>
        </w:rPr>
        <w:t>ets</w:t>
      </w:r>
      <w:proofErr w:type="spellEnd"/>
      <w:r w:rsidRPr="00276A65">
        <w:rPr>
          <w:rFonts w:ascii="Times New Roman" w:eastAsia="Times New Roman" w:hAnsi="Times New Roman" w:cs="Times New Roman"/>
          <w:sz w:val="20"/>
          <w:szCs w:val="20"/>
          <w:lang w:val="en-US" w:eastAsia="de-DE"/>
        </w:rPr>
        <w:t>.</w:t>
      </w:r>
      <w:r w:rsidR="006004A6">
        <w:rPr>
          <w:rFonts w:ascii="Times New Roman" w:eastAsia="Times New Roman" w:hAnsi="Times New Roman" w:cs="Times New Roman"/>
          <w:sz w:val="20"/>
          <w:szCs w:val="20"/>
          <w:lang w:val="en-US" w:eastAsia="de-DE"/>
        </w:rPr>
        <w:t xml:space="preserve"> </w:t>
      </w:r>
      <w:r w:rsidR="006004A6" w:rsidRPr="006004A6">
        <w:rPr>
          <w:rFonts w:ascii="Times New Roman" w:eastAsia="Times New Roman" w:hAnsi="Times New Roman" w:cs="Times New Roman"/>
          <w:sz w:val="20"/>
          <w:szCs w:val="20"/>
          <w:lang w:val="en-US" w:eastAsia="de-DE"/>
        </w:rPr>
        <w:lastRenderedPageBreak/>
        <w:t xml:space="preserve">Materials of </w:t>
      </w:r>
      <w:r w:rsidR="006004A6" w:rsidRPr="006004A6">
        <w:rPr>
          <w:rFonts w:ascii="Times New Roman" w:eastAsia="Times New Roman" w:hAnsi="Times New Roman" w:cs="Times New Roman"/>
          <w:sz w:val="20"/>
          <w:szCs w:val="20"/>
          <w:lang w:val="en-US" w:eastAsia="de-DE"/>
        </w:rPr>
        <w:t>“Central Asia Regional Energy Security” conference in Almaty, Kazakhstan April 4 to 6</w:t>
      </w:r>
      <w:r w:rsidR="006004A6" w:rsidRPr="006004A6">
        <w:rPr>
          <w:rFonts w:ascii="Times New Roman" w:eastAsia="Times New Roman" w:hAnsi="Times New Roman" w:cs="Times New Roman"/>
          <w:sz w:val="20"/>
          <w:szCs w:val="20"/>
          <w:lang w:val="en-US" w:eastAsia="de-DE"/>
        </w:rPr>
        <w:t xml:space="preserve">, </w:t>
      </w:r>
      <w:r w:rsidRPr="006004A6">
        <w:rPr>
          <w:rFonts w:ascii="Times New Roman" w:eastAsia="Times New Roman" w:hAnsi="Times New Roman" w:cs="Times New Roman"/>
          <w:sz w:val="20"/>
          <w:szCs w:val="20"/>
          <w:lang w:val="en-US" w:eastAsia="de-DE"/>
        </w:rPr>
        <w:t> </w:t>
      </w:r>
      <w:r w:rsidR="006004A6" w:rsidRPr="006004A6">
        <w:rPr>
          <w:rFonts w:ascii="Times New Roman" w:eastAsia="Times New Roman" w:hAnsi="Times New Roman" w:cs="Times New Roman"/>
          <w:sz w:val="20"/>
          <w:szCs w:val="20"/>
          <w:lang w:val="en-US" w:eastAsia="de-DE"/>
        </w:rPr>
        <w:t>conducted by t</w:t>
      </w:r>
      <w:r w:rsidRPr="006004A6">
        <w:rPr>
          <w:rFonts w:ascii="Times New Roman" w:eastAsia="Times New Roman" w:hAnsi="Times New Roman" w:cs="Times New Roman"/>
          <w:sz w:val="20"/>
          <w:szCs w:val="20"/>
          <w:lang w:val="en-US" w:eastAsia="de-DE"/>
        </w:rPr>
        <w:t xml:space="preserve">he George C. Marshall European </w:t>
      </w:r>
      <w:proofErr w:type="spellStart"/>
      <w:r w:rsidRPr="006004A6">
        <w:rPr>
          <w:rFonts w:ascii="Times New Roman" w:eastAsia="Times New Roman" w:hAnsi="Times New Roman" w:cs="Times New Roman"/>
          <w:sz w:val="20"/>
          <w:szCs w:val="20"/>
          <w:lang w:val="en-US" w:eastAsia="de-DE"/>
        </w:rPr>
        <w:t>Center</w:t>
      </w:r>
      <w:proofErr w:type="spellEnd"/>
      <w:r w:rsidRPr="006004A6">
        <w:rPr>
          <w:rFonts w:ascii="Times New Roman" w:eastAsia="Times New Roman" w:hAnsi="Times New Roman" w:cs="Times New Roman"/>
          <w:sz w:val="20"/>
          <w:szCs w:val="20"/>
          <w:lang w:val="en-US" w:eastAsia="de-DE"/>
        </w:rPr>
        <w:t xml:space="preserve"> for Security Studies’ Central Asia Team, in cooperation with the U.S. and German embassies in Astana, D</w:t>
      </w:r>
      <w:r w:rsidR="006004A6" w:rsidRPr="006004A6">
        <w:rPr>
          <w:rFonts w:ascii="Times New Roman" w:eastAsia="Times New Roman" w:hAnsi="Times New Roman" w:cs="Times New Roman"/>
          <w:sz w:val="20"/>
          <w:szCs w:val="20"/>
          <w:lang w:val="en-US" w:eastAsia="de-DE"/>
        </w:rPr>
        <w:t>ushanbe, Ashgabat and Tashkent.</w:t>
      </w:r>
    </w:p>
    <w:p w:rsidR="003F3A43" w:rsidRDefault="003F3A43" w:rsidP="003F3A43">
      <w:pPr>
        <w:spacing w:after="120" w:line="240" w:lineRule="auto"/>
        <w:jc w:val="both"/>
        <w:rPr>
          <w:rFonts w:ascii="Times New Roman" w:eastAsia="Times New Roman" w:hAnsi="Times New Roman" w:cs="Times New Roman"/>
          <w:sz w:val="20"/>
          <w:szCs w:val="20"/>
          <w:lang w:val="en-US" w:eastAsia="de-DE"/>
        </w:rPr>
      </w:pPr>
    </w:p>
    <w:p w:rsidR="00EB67C2" w:rsidRDefault="00A17D50" w:rsidP="003F3A43">
      <w:pPr>
        <w:spacing w:after="120" w:line="240" w:lineRule="auto"/>
        <w:jc w:val="both"/>
        <w:rPr>
          <w:rFonts w:ascii="Times New Roman" w:eastAsia="Times New Roman" w:hAnsi="Times New Roman" w:cs="Times New Roman"/>
          <w:i/>
          <w:iCs/>
          <w:sz w:val="24"/>
          <w:szCs w:val="28"/>
          <w:lang w:val="en-US" w:eastAsia="de-DE"/>
        </w:rPr>
      </w:pPr>
      <w:r>
        <w:rPr>
          <w:rFonts w:ascii="Times New Roman" w:eastAsia="Times New Roman" w:hAnsi="Times New Roman" w:cs="Times New Roman"/>
          <w:sz w:val="20"/>
          <w:szCs w:val="20"/>
          <w:lang w:val="en-US" w:eastAsia="de-DE"/>
        </w:rPr>
        <w:t xml:space="preserve"> </w:t>
      </w:r>
      <w:r w:rsidR="003F3A43">
        <w:rPr>
          <w:noProof/>
          <w:lang w:eastAsia="ru-RU"/>
        </w:rPr>
        <w:drawing>
          <wp:inline distT="0" distB="0" distL="0" distR="0" wp14:anchorId="6DD38774" wp14:editId="147B7139">
            <wp:extent cx="2491397" cy="2094807"/>
            <wp:effectExtent l="0" t="0" r="4445" b="1270"/>
            <wp:docPr id="24580" name="Содержимое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80" name="Содержимое 6"/>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494420" cy="2097349"/>
                    </a:xfrm>
                    <a:prstGeom prst="rect">
                      <a:avLst/>
                    </a:prstGeom>
                  </pic:spPr>
                </pic:pic>
              </a:graphicData>
            </a:graphic>
          </wp:inline>
        </w:drawing>
      </w:r>
      <w:r w:rsidR="003F3A43" w:rsidRPr="003F3A43">
        <w:rPr>
          <w:noProof/>
          <w:lang w:eastAsia="ru-RU"/>
        </w:rPr>
        <w:t xml:space="preserve"> </w:t>
      </w:r>
      <w:r w:rsidR="003F3A43">
        <w:rPr>
          <w:rFonts w:ascii="Times New Roman" w:eastAsia="Times New Roman" w:hAnsi="Times New Roman" w:cs="Times New Roman"/>
          <w:sz w:val="20"/>
          <w:szCs w:val="20"/>
          <w:lang w:val="en-AU" w:eastAsia="de-DE"/>
        </w:rPr>
        <w:t xml:space="preserve">    </w:t>
      </w:r>
      <w:r w:rsidR="003F3A43" w:rsidRPr="003F3A43">
        <w:rPr>
          <w:rFonts w:ascii="Times New Roman" w:eastAsia="Times New Roman" w:hAnsi="Times New Roman" w:cs="Times New Roman"/>
          <w:sz w:val="20"/>
          <w:szCs w:val="20"/>
          <w:lang w:eastAsia="de-DE"/>
        </w:rPr>
        <w:drawing>
          <wp:inline distT="0" distB="0" distL="0" distR="0" wp14:anchorId="02E571D3" wp14:editId="374C4DBF">
            <wp:extent cx="2611061" cy="2085526"/>
            <wp:effectExtent l="0" t="0" r="0" b="0"/>
            <wp:docPr id="18"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8" name="Content Placeholder 3"/>
                    <pic:cNvPicPr>
                      <a:picLocks noGrp="1"/>
                    </pic:cNvPicPr>
                  </pic:nvPicPr>
                  <pic:blipFill rotWithShape="1">
                    <a:blip r:embed="rId7">
                      <a:extLst>
                        <a:ext uri="{28A0092B-C50C-407E-A947-70E740481C1C}">
                          <a14:useLocalDpi xmlns:a14="http://schemas.microsoft.com/office/drawing/2010/main" val="0"/>
                        </a:ext>
                      </a:extLst>
                    </a:blip>
                    <a:stretch/>
                  </pic:blipFill>
                  <pic:spPr bwMode="auto">
                    <a:xfrm>
                      <a:off x="0" y="0"/>
                      <a:ext cx="2613219" cy="2087249"/>
                    </a:xfrm>
                    <a:prstGeom prst="rect">
                      <a:avLst/>
                    </a:prstGeom>
                    <a:noFill/>
                    <a:ln>
                      <a:noFill/>
                    </a:ln>
                  </pic:spPr>
                </pic:pic>
              </a:graphicData>
            </a:graphic>
          </wp:inline>
        </w:drawing>
      </w:r>
    </w:p>
    <w:p w:rsidR="00EB67C2" w:rsidRDefault="00EB67C2" w:rsidP="00D6189C">
      <w:pPr>
        <w:pStyle w:val="4"/>
        <w:keepLines w:val="0"/>
        <w:spacing w:before="240" w:after="120" w:line="240" w:lineRule="exact"/>
        <w:jc w:val="both"/>
        <w:rPr>
          <w:rFonts w:ascii="Times New Roman" w:eastAsia="Times New Roman" w:hAnsi="Times New Roman" w:cs="Times New Roman"/>
          <w:i w:val="0"/>
          <w:iCs w:val="0"/>
          <w:color w:val="auto"/>
          <w:sz w:val="24"/>
          <w:szCs w:val="28"/>
          <w:lang w:val="en-US" w:eastAsia="de-DE"/>
        </w:rPr>
      </w:pPr>
    </w:p>
    <w:p w:rsidR="000F2356" w:rsidRDefault="000F2356" w:rsidP="00276A65">
      <w:pPr>
        <w:spacing w:after="120" w:line="240" w:lineRule="auto"/>
        <w:rPr>
          <w:lang w:val="en-US" w:eastAsia="de-DE"/>
        </w:rPr>
      </w:pPr>
    </w:p>
    <w:sectPr w:rsidR="000F2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5D"/>
    <w:rsid w:val="0000174B"/>
    <w:rsid w:val="00001890"/>
    <w:rsid w:val="00001FA9"/>
    <w:rsid w:val="000056A2"/>
    <w:rsid w:val="00020E64"/>
    <w:rsid w:val="00023E97"/>
    <w:rsid w:val="00026135"/>
    <w:rsid w:val="0003074E"/>
    <w:rsid w:val="00033F86"/>
    <w:rsid w:val="00042208"/>
    <w:rsid w:val="00045B57"/>
    <w:rsid w:val="00046BA1"/>
    <w:rsid w:val="00047B0B"/>
    <w:rsid w:val="00047F96"/>
    <w:rsid w:val="000569DE"/>
    <w:rsid w:val="000574EC"/>
    <w:rsid w:val="000617B8"/>
    <w:rsid w:val="00061D15"/>
    <w:rsid w:val="00061E2E"/>
    <w:rsid w:val="00065195"/>
    <w:rsid w:val="00065EF3"/>
    <w:rsid w:val="00067178"/>
    <w:rsid w:val="00072680"/>
    <w:rsid w:val="00072B1C"/>
    <w:rsid w:val="00072DBC"/>
    <w:rsid w:val="000765D8"/>
    <w:rsid w:val="00076E3E"/>
    <w:rsid w:val="00076F62"/>
    <w:rsid w:val="0007723E"/>
    <w:rsid w:val="00080125"/>
    <w:rsid w:val="00081EC3"/>
    <w:rsid w:val="00083F9B"/>
    <w:rsid w:val="0008544C"/>
    <w:rsid w:val="0008557F"/>
    <w:rsid w:val="00085C4C"/>
    <w:rsid w:val="0008645C"/>
    <w:rsid w:val="00087557"/>
    <w:rsid w:val="00087E7D"/>
    <w:rsid w:val="00087F01"/>
    <w:rsid w:val="0009081A"/>
    <w:rsid w:val="00093057"/>
    <w:rsid w:val="00094150"/>
    <w:rsid w:val="0009547D"/>
    <w:rsid w:val="00095786"/>
    <w:rsid w:val="00096E39"/>
    <w:rsid w:val="0009746B"/>
    <w:rsid w:val="00097BB9"/>
    <w:rsid w:val="000A177B"/>
    <w:rsid w:val="000A4EA4"/>
    <w:rsid w:val="000A5B3D"/>
    <w:rsid w:val="000B04BE"/>
    <w:rsid w:val="000B2921"/>
    <w:rsid w:val="000B473A"/>
    <w:rsid w:val="000B72E0"/>
    <w:rsid w:val="000C2490"/>
    <w:rsid w:val="000C5270"/>
    <w:rsid w:val="000D0C00"/>
    <w:rsid w:val="000D236A"/>
    <w:rsid w:val="000D2DA0"/>
    <w:rsid w:val="000D3CC3"/>
    <w:rsid w:val="000D4FDC"/>
    <w:rsid w:val="000D540A"/>
    <w:rsid w:val="000E22B1"/>
    <w:rsid w:val="000E33D1"/>
    <w:rsid w:val="000E3F08"/>
    <w:rsid w:val="000E3F19"/>
    <w:rsid w:val="000E428E"/>
    <w:rsid w:val="000E4842"/>
    <w:rsid w:val="000E5C87"/>
    <w:rsid w:val="000E65A4"/>
    <w:rsid w:val="000E7215"/>
    <w:rsid w:val="000E7CF5"/>
    <w:rsid w:val="000F0E21"/>
    <w:rsid w:val="000F2356"/>
    <w:rsid w:val="000F2635"/>
    <w:rsid w:val="000F35D2"/>
    <w:rsid w:val="000F486B"/>
    <w:rsid w:val="000F4AE7"/>
    <w:rsid w:val="000F6C98"/>
    <w:rsid w:val="00100234"/>
    <w:rsid w:val="001007B6"/>
    <w:rsid w:val="00101420"/>
    <w:rsid w:val="001029DD"/>
    <w:rsid w:val="00103D33"/>
    <w:rsid w:val="0010753C"/>
    <w:rsid w:val="001121D5"/>
    <w:rsid w:val="001130D5"/>
    <w:rsid w:val="0011355D"/>
    <w:rsid w:val="00120361"/>
    <w:rsid w:val="001209FB"/>
    <w:rsid w:val="00121A9E"/>
    <w:rsid w:val="001231E7"/>
    <w:rsid w:val="00125584"/>
    <w:rsid w:val="0012747A"/>
    <w:rsid w:val="001274F6"/>
    <w:rsid w:val="0013014F"/>
    <w:rsid w:val="0013209A"/>
    <w:rsid w:val="00134660"/>
    <w:rsid w:val="001347F3"/>
    <w:rsid w:val="00135807"/>
    <w:rsid w:val="001407F8"/>
    <w:rsid w:val="00143124"/>
    <w:rsid w:val="00146D78"/>
    <w:rsid w:val="00152E6C"/>
    <w:rsid w:val="0015347A"/>
    <w:rsid w:val="001544A8"/>
    <w:rsid w:val="00154BC9"/>
    <w:rsid w:val="00156A23"/>
    <w:rsid w:val="00164017"/>
    <w:rsid w:val="001645AA"/>
    <w:rsid w:val="00164800"/>
    <w:rsid w:val="00164F4C"/>
    <w:rsid w:val="0016584B"/>
    <w:rsid w:val="001665A3"/>
    <w:rsid w:val="00167EDE"/>
    <w:rsid w:val="00170BBC"/>
    <w:rsid w:val="00171296"/>
    <w:rsid w:val="00171F9C"/>
    <w:rsid w:val="001740A5"/>
    <w:rsid w:val="00177D60"/>
    <w:rsid w:val="00180094"/>
    <w:rsid w:val="00180DDD"/>
    <w:rsid w:val="001877CC"/>
    <w:rsid w:val="001927AD"/>
    <w:rsid w:val="00193145"/>
    <w:rsid w:val="00193CDA"/>
    <w:rsid w:val="0019615D"/>
    <w:rsid w:val="001964F6"/>
    <w:rsid w:val="00196F0A"/>
    <w:rsid w:val="001A3D03"/>
    <w:rsid w:val="001A43A0"/>
    <w:rsid w:val="001A66C5"/>
    <w:rsid w:val="001A6C85"/>
    <w:rsid w:val="001A72E9"/>
    <w:rsid w:val="001A777B"/>
    <w:rsid w:val="001B2D21"/>
    <w:rsid w:val="001B3FB1"/>
    <w:rsid w:val="001B7383"/>
    <w:rsid w:val="001B7631"/>
    <w:rsid w:val="001C335E"/>
    <w:rsid w:val="001C3DFA"/>
    <w:rsid w:val="001C574F"/>
    <w:rsid w:val="001C5761"/>
    <w:rsid w:val="001C7B07"/>
    <w:rsid w:val="001D0E3B"/>
    <w:rsid w:val="001D22D2"/>
    <w:rsid w:val="001D39C2"/>
    <w:rsid w:val="001D4A7E"/>
    <w:rsid w:val="001D4B3E"/>
    <w:rsid w:val="001D5076"/>
    <w:rsid w:val="001D54B4"/>
    <w:rsid w:val="001E0D29"/>
    <w:rsid w:val="001E21DC"/>
    <w:rsid w:val="001E2CAA"/>
    <w:rsid w:val="001E60D8"/>
    <w:rsid w:val="001E70BB"/>
    <w:rsid w:val="001F0725"/>
    <w:rsid w:val="001F235E"/>
    <w:rsid w:val="001F46CF"/>
    <w:rsid w:val="001F7347"/>
    <w:rsid w:val="00202346"/>
    <w:rsid w:val="00202437"/>
    <w:rsid w:val="00210613"/>
    <w:rsid w:val="00211654"/>
    <w:rsid w:val="0021284D"/>
    <w:rsid w:val="00213A8F"/>
    <w:rsid w:val="002154C6"/>
    <w:rsid w:val="00216F0F"/>
    <w:rsid w:val="002174BE"/>
    <w:rsid w:val="0022132A"/>
    <w:rsid w:val="002226A1"/>
    <w:rsid w:val="00222DC6"/>
    <w:rsid w:val="00226152"/>
    <w:rsid w:val="0022627A"/>
    <w:rsid w:val="002277CB"/>
    <w:rsid w:val="00233A2E"/>
    <w:rsid w:val="00237D5A"/>
    <w:rsid w:val="002417B1"/>
    <w:rsid w:val="002464F6"/>
    <w:rsid w:val="00252772"/>
    <w:rsid w:val="00253492"/>
    <w:rsid w:val="0025384C"/>
    <w:rsid w:val="00254D4F"/>
    <w:rsid w:val="00261039"/>
    <w:rsid w:val="00261676"/>
    <w:rsid w:val="00263DE9"/>
    <w:rsid w:val="00265FBC"/>
    <w:rsid w:val="00266C6B"/>
    <w:rsid w:val="00267935"/>
    <w:rsid w:val="00267B1C"/>
    <w:rsid w:val="0027107C"/>
    <w:rsid w:val="00276A65"/>
    <w:rsid w:val="002771B0"/>
    <w:rsid w:val="00280EE7"/>
    <w:rsid w:val="00283DE7"/>
    <w:rsid w:val="002851F0"/>
    <w:rsid w:val="00290E56"/>
    <w:rsid w:val="00292C77"/>
    <w:rsid w:val="002933FE"/>
    <w:rsid w:val="00293530"/>
    <w:rsid w:val="00293940"/>
    <w:rsid w:val="0029594E"/>
    <w:rsid w:val="002973BA"/>
    <w:rsid w:val="002A0804"/>
    <w:rsid w:val="002A11A5"/>
    <w:rsid w:val="002A384B"/>
    <w:rsid w:val="002A4D05"/>
    <w:rsid w:val="002A635B"/>
    <w:rsid w:val="002A6873"/>
    <w:rsid w:val="002B01A1"/>
    <w:rsid w:val="002B051F"/>
    <w:rsid w:val="002B0AA5"/>
    <w:rsid w:val="002B589D"/>
    <w:rsid w:val="002C3613"/>
    <w:rsid w:val="002C4B34"/>
    <w:rsid w:val="002C5147"/>
    <w:rsid w:val="002D037F"/>
    <w:rsid w:val="002D089C"/>
    <w:rsid w:val="002D2AB6"/>
    <w:rsid w:val="002D2B25"/>
    <w:rsid w:val="002D33F3"/>
    <w:rsid w:val="002D48B1"/>
    <w:rsid w:val="002D5F29"/>
    <w:rsid w:val="002E238E"/>
    <w:rsid w:val="002E2641"/>
    <w:rsid w:val="002E3651"/>
    <w:rsid w:val="002E3911"/>
    <w:rsid w:val="002E3E25"/>
    <w:rsid w:val="002E5304"/>
    <w:rsid w:val="002F3DFB"/>
    <w:rsid w:val="002F3F6A"/>
    <w:rsid w:val="002F6616"/>
    <w:rsid w:val="003001F5"/>
    <w:rsid w:val="003010DE"/>
    <w:rsid w:val="00301C4D"/>
    <w:rsid w:val="00303C80"/>
    <w:rsid w:val="00304542"/>
    <w:rsid w:val="003045B9"/>
    <w:rsid w:val="00310FDE"/>
    <w:rsid w:val="003117A3"/>
    <w:rsid w:val="003121DC"/>
    <w:rsid w:val="003131B3"/>
    <w:rsid w:val="00313E4D"/>
    <w:rsid w:val="00316050"/>
    <w:rsid w:val="00320B82"/>
    <w:rsid w:val="00325763"/>
    <w:rsid w:val="003264A4"/>
    <w:rsid w:val="00331666"/>
    <w:rsid w:val="00332410"/>
    <w:rsid w:val="00335D8E"/>
    <w:rsid w:val="00336691"/>
    <w:rsid w:val="00337E0B"/>
    <w:rsid w:val="00340071"/>
    <w:rsid w:val="00343632"/>
    <w:rsid w:val="00344FC1"/>
    <w:rsid w:val="00346238"/>
    <w:rsid w:val="003505B9"/>
    <w:rsid w:val="00352619"/>
    <w:rsid w:val="00353BBE"/>
    <w:rsid w:val="00356C1B"/>
    <w:rsid w:val="00357ECD"/>
    <w:rsid w:val="003611BC"/>
    <w:rsid w:val="00362817"/>
    <w:rsid w:val="0036347A"/>
    <w:rsid w:val="003679FA"/>
    <w:rsid w:val="00376646"/>
    <w:rsid w:val="003766F2"/>
    <w:rsid w:val="003769CD"/>
    <w:rsid w:val="003815A3"/>
    <w:rsid w:val="0038224C"/>
    <w:rsid w:val="00391F6E"/>
    <w:rsid w:val="00395342"/>
    <w:rsid w:val="003A70F2"/>
    <w:rsid w:val="003A7230"/>
    <w:rsid w:val="003B4486"/>
    <w:rsid w:val="003B487F"/>
    <w:rsid w:val="003B6480"/>
    <w:rsid w:val="003B7921"/>
    <w:rsid w:val="003C132D"/>
    <w:rsid w:val="003C70FD"/>
    <w:rsid w:val="003D102A"/>
    <w:rsid w:val="003D19DE"/>
    <w:rsid w:val="003D19F0"/>
    <w:rsid w:val="003D212C"/>
    <w:rsid w:val="003D408B"/>
    <w:rsid w:val="003E02A4"/>
    <w:rsid w:val="003E0D39"/>
    <w:rsid w:val="003E26B0"/>
    <w:rsid w:val="003E2E05"/>
    <w:rsid w:val="003F0F51"/>
    <w:rsid w:val="003F37A8"/>
    <w:rsid w:val="003F3A43"/>
    <w:rsid w:val="00402C2A"/>
    <w:rsid w:val="00403B70"/>
    <w:rsid w:val="00406841"/>
    <w:rsid w:val="004073BB"/>
    <w:rsid w:val="00411821"/>
    <w:rsid w:val="00414F98"/>
    <w:rsid w:val="004167B1"/>
    <w:rsid w:val="00420DC7"/>
    <w:rsid w:val="00424903"/>
    <w:rsid w:val="00424B60"/>
    <w:rsid w:val="004263B4"/>
    <w:rsid w:val="004309AB"/>
    <w:rsid w:val="004358E4"/>
    <w:rsid w:val="00442BBC"/>
    <w:rsid w:val="00443958"/>
    <w:rsid w:val="00444D14"/>
    <w:rsid w:val="00444D41"/>
    <w:rsid w:val="004466F8"/>
    <w:rsid w:val="00450CA3"/>
    <w:rsid w:val="00456FB4"/>
    <w:rsid w:val="00457CA4"/>
    <w:rsid w:val="00461353"/>
    <w:rsid w:val="00461881"/>
    <w:rsid w:val="004624AC"/>
    <w:rsid w:val="004629E3"/>
    <w:rsid w:val="00463287"/>
    <w:rsid w:val="004677CF"/>
    <w:rsid w:val="00470F39"/>
    <w:rsid w:val="0047112D"/>
    <w:rsid w:val="0047138F"/>
    <w:rsid w:val="00474958"/>
    <w:rsid w:val="00477CE8"/>
    <w:rsid w:val="00481C5B"/>
    <w:rsid w:val="00482DF0"/>
    <w:rsid w:val="00484CC6"/>
    <w:rsid w:val="004857F0"/>
    <w:rsid w:val="00485BCF"/>
    <w:rsid w:val="00486AF5"/>
    <w:rsid w:val="004874CC"/>
    <w:rsid w:val="0049046D"/>
    <w:rsid w:val="00495769"/>
    <w:rsid w:val="00496E7B"/>
    <w:rsid w:val="0049723B"/>
    <w:rsid w:val="004A388E"/>
    <w:rsid w:val="004A54BF"/>
    <w:rsid w:val="004A5960"/>
    <w:rsid w:val="004B3667"/>
    <w:rsid w:val="004C0393"/>
    <w:rsid w:val="004C20A3"/>
    <w:rsid w:val="004C53F0"/>
    <w:rsid w:val="004C6B9B"/>
    <w:rsid w:val="004D462A"/>
    <w:rsid w:val="004D5643"/>
    <w:rsid w:val="004D615B"/>
    <w:rsid w:val="004D68CB"/>
    <w:rsid w:val="004D6ED6"/>
    <w:rsid w:val="004E3D74"/>
    <w:rsid w:val="004E4FFE"/>
    <w:rsid w:val="004E6A00"/>
    <w:rsid w:val="004E7687"/>
    <w:rsid w:val="004F020E"/>
    <w:rsid w:val="004F1B30"/>
    <w:rsid w:val="004F4718"/>
    <w:rsid w:val="004F4D16"/>
    <w:rsid w:val="004F5664"/>
    <w:rsid w:val="004F67D8"/>
    <w:rsid w:val="005040AC"/>
    <w:rsid w:val="00505E0F"/>
    <w:rsid w:val="00505FCD"/>
    <w:rsid w:val="00506ED5"/>
    <w:rsid w:val="0051058C"/>
    <w:rsid w:val="0051081E"/>
    <w:rsid w:val="005121C7"/>
    <w:rsid w:val="0051291F"/>
    <w:rsid w:val="00512B13"/>
    <w:rsid w:val="00513D83"/>
    <w:rsid w:val="005142B2"/>
    <w:rsid w:val="00514506"/>
    <w:rsid w:val="00517EF9"/>
    <w:rsid w:val="005234AF"/>
    <w:rsid w:val="00523D84"/>
    <w:rsid w:val="0052433F"/>
    <w:rsid w:val="00527516"/>
    <w:rsid w:val="00527678"/>
    <w:rsid w:val="0052770D"/>
    <w:rsid w:val="00527B75"/>
    <w:rsid w:val="00533978"/>
    <w:rsid w:val="0053504F"/>
    <w:rsid w:val="00544BF4"/>
    <w:rsid w:val="00544CF4"/>
    <w:rsid w:val="005458E1"/>
    <w:rsid w:val="00545C83"/>
    <w:rsid w:val="0055590D"/>
    <w:rsid w:val="00556031"/>
    <w:rsid w:val="00563D80"/>
    <w:rsid w:val="005645B7"/>
    <w:rsid w:val="005655C6"/>
    <w:rsid w:val="00566524"/>
    <w:rsid w:val="00572273"/>
    <w:rsid w:val="005734AB"/>
    <w:rsid w:val="0057713B"/>
    <w:rsid w:val="00580A11"/>
    <w:rsid w:val="00580F9B"/>
    <w:rsid w:val="00582FB6"/>
    <w:rsid w:val="0059304A"/>
    <w:rsid w:val="005940C0"/>
    <w:rsid w:val="00595259"/>
    <w:rsid w:val="005A0952"/>
    <w:rsid w:val="005A1F83"/>
    <w:rsid w:val="005A4080"/>
    <w:rsid w:val="005A7171"/>
    <w:rsid w:val="005A71C1"/>
    <w:rsid w:val="005B10AC"/>
    <w:rsid w:val="005B5016"/>
    <w:rsid w:val="005B5351"/>
    <w:rsid w:val="005B70E0"/>
    <w:rsid w:val="005C1033"/>
    <w:rsid w:val="005C24C5"/>
    <w:rsid w:val="005C4EB8"/>
    <w:rsid w:val="005C5334"/>
    <w:rsid w:val="005C5934"/>
    <w:rsid w:val="005D345A"/>
    <w:rsid w:val="005D3566"/>
    <w:rsid w:val="005D48A3"/>
    <w:rsid w:val="005E07ED"/>
    <w:rsid w:val="005E13E7"/>
    <w:rsid w:val="005E5218"/>
    <w:rsid w:val="005E7F27"/>
    <w:rsid w:val="005F00E1"/>
    <w:rsid w:val="005F1094"/>
    <w:rsid w:val="005F167E"/>
    <w:rsid w:val="005F2905"/>
    <w:rsid w:val="005F409C"/>
    <w:rsid w:val="005F4A8B"/>
    <w:rsid w:val="005F6770"/>
    <w:rsid w:val="005F6DC0"/>
    <w:rsid w:val="005F7E17"/>
    <w:rsid w:val="00600098"/>
    <w:rsid w:val="006004A6"/>
    <w:rsid w:val="00604EFC"/>
    <w:rsid w:val="006129D1"/>
    <w:rsid w:val="0061374F"/>
    <w:rsid w:val="0061759E"/>
    <w:rsid w:val="0061768C"/>
    <w:rsid w:val="00623A4C"/>
    <w:rsid w:val="006249A6"/>
    <w:rsid w:val="0062573F"/>
    <w:rsid w:val="00627270"/>
    <w:rsid w:val="006303CE"/>
    <w:rsid w:val="006307A8"/>
    <w:rsid w:val="00642422"/>
    <w:rsid w:val="006448B8"/>
    <w:rsid w:val="00644DAE"/>
    <w:rsid w:val="0064531E"/>
    <w:rsid w:val="00647769"/>
    <w:rsid w:val="006525C5"/>
    <w:rsid w:val="00654089"/>
    <w:rsid w:val="006557ED"/>
    <w:rsid w:val="006559CD"/>
    <w:rsid w:val="00657AE9"/>
    <w:rsid w:val="0066535A"/>
    <w:rsid w:val="00673706"/>
    <w:rsid w:val="00677D5E"/>
    <w:rsid w:val="006800A4"/>
    <w:rsid w:val="006802C8"/>
    <w:rsid w:val="00687747"/>
    <w:rsid w:val="006903C4"/>
    <w:rsid w:val="00690421"/>
    <w:rsid w:val="00693A21"/>
    <w:rsid w:val="00696764"/>
    <w:rsid w:val="006973BA"/>
    <w:rsid w:val="006A3912"/>
    <w:rsid w:val="006A5613"/>
    <w:rsid w:val="006A5C4F"/>
    <w:rsid w:val="006B14CC"/>
    <w:rsid w:val="006B16D9"/>
    <w:rsid w:val="006B5962"/>
    <w:rsid w:val="006B6253"/>
    <w:rsid w:val="006C5071"/>
    <w:rsid w:val="006C6180"/>
    <w:rsid w:val="006D1796"/>
    <w:rsid w:val="006D56DD"/>
    <w:rsid w:val="006D7AE8"/>
    <w:rsid w:val="006E1D61"/>
    <w:rsid w:val="006E2D01"/>
    <w:rsid w:val="006E4448"/>
    <w:rsid w:val="006F1DBF"/>
    <w:rsid w:val="006F2367"/>
    <w:rsid w:val="006F2D06"/>
    <w:rsid w:val="006F2DCC"/>
    <w:rsid w:val="006F5BD3"/>
    <w:rsid w:val="006F5FD9"/>
    <w:rsid w:val="0070063C"/>
    <w:rsid w:val="007017CB"/>
    <w:rsid w:val="00705FE0"/>
    <w:rsid w:val="007060D6"/>
    <w:rsid w:val="00714309"/>
    <w:rsid w:val="00714846"/>
    <w:rsid w:val="0071563B"/>
    <w:rsid w:val="00715F46"/>
    <w:rsid w:val="00720071"/>
    <w:rsid w:val="00724155"/>
    <w:rsid w:val="0072614C"/>
    <w:rsid w:val="0072682B"/>
    <w:rsid w:val="007279D8"/>
    <w:rsid w:val="0073132D"/>
    <w:rsid w:val="0073359E"/>
    <w:rsid w:val="00733A48"/>
    <w:rsid w:val="007360E4"/>
    <w:rsid w:val="00741AD6"/>
    <w:rsid w:val="00742072"/>
    <w:rsid w:val="00743B87"/>
    <w:rsid w:val="007475E9"/>
    <w:rsid w:val="00751112"/>
    <w:rsid w:val="00754623"/>
    <w:rsid w:val="00760703"/>
    <w:rsid w:val="0076309C"/>
    <w:rsid w:val="00764EB9"/>
    <w:rsid w:val="00771577"/>
    <w:rsid w:val="00771ACB"/>
    <w:rsid w:val="00772702"/>
    <w:rsid w:val="00772F91"/>
    <w:rsid w:val="007738B9"/>
    <w:rsid w:val="00774739"/>
    <w:rsid w:val="00775A18"/>
    <w:rsid w:val="00780361"/>
    <w:rsid w:val="007849FD"/>
    <w:rsid w:val="0078760C"/>
    <w:rsid w:val="00787665"/>
    <w:rsid w:val="007919EA"/>
    <w:rsid w:val="00794CAE"/>
    <w:rsid w:val="007A05D8"/>
    <w:rsid w:val="007A07D7"/>
    <w:rsid w:val="007A2088"/>
    <w:rsid w:val="007A25AC"/>
    <w:rsid w:val="007A4699"/>
    <w:rsid w:val="007A46AF"/>
    <w:rsid w:val="007A56AB"/>
    <w:rsid w:val="007A6544"/>
    <w:rsid w:val="007B18BC"/>
    <w:rsid w:val="007B2D6F"/>
    <w:rsid w:val="007B462A"/>
    <w:rsid w:val="007B5D32"/>
    <w:rsid w:val="007B780A"/>
    <w:rsid w:val="007C0935"/>
    <w:rsid w:val="007C25F8"/>
    <w:rsid w:val="007C512A"/>
    <w:rsid w:val="007C51CF"/>
    <w:rsid w:val="007C7860"/>
    <w:rsid w:val="007D0409"/>
    <w:rsid w:val="007D797F"/>
    <w:rsid w:val="007E3567"/>
    <w:rsid w:val="007E4706"/>
    <w:rsid w:val="007E505D"/>
    <w:rsid w:val="007E72C2"/>
    <w:rsid w:val="007E7C83"/>
    <w:rsid w:val="007F0A63"/>
    <w:rsid w:val="00801ED4"/>
    <w:rsid w:val="008022AB"/>
    <w:rsid w:val="008030AF"/>
    <w:rsid w:val="00804176"/>
    <w:rsid w:val="00806699"/>
    <w:rsid w:val="00807517"/>
    <w:rsid w:val="00807847"/>
    <w:rsid w:val="00807FC6"/>
    <w:rsid w:val="008115F3"/>
    <w:rsid w:val="0081251B"/>
    <w:rsid w:val="00820B2F"/>
    <w:rsid w:val="00820DE0"/>
    <w:rsid w:val="00825B22"/>
    <w:rsid w:val="00826A5D"/>
    <w:rsid w:val="00835217"/>
    <w:rsid w:val="008365CF"/>
    <w:rsid w:val="008369E6"/>
    <w:rsid w:val="008449E8"/>
    <w:rsid w:val="00845203"/>
    <w:rsid w:val="00845B02"/>
    <w:rsid w:val="0085477D"/>
    <w:rsid w:val="00856255"/>
    <w:rsid w:val="00860D37"/>
    <w:rsid w:val="00861C46"/>
    <w:rsid w:val="008635F8"/>
    <w:rsid w:val="00864CCD"/>
    <w:rsid w:val="00866544"/>
    <w:rsid w:val="008676A7"/>
    <w:rsid w:val="008722D6"/>
    <w:rsid w:val="00873747"/>
    <w:rsid w:val="00873B53"/>
    <w:rsid w:val="00875C4E"/>
    <w:rsid w:val="00877663"/>
    <w:rsid w:val="0087767A"/>
    <w:rsid w:val="00877F77"/>
    <w:rsid w:val="00884853"/>
    <w:rsid w:val="00885E51"/>
    <w:rsid w:val="008879D8"/>
    <w:rsid w:val="008879F3"/>
    <w:rsid w:val="008906AF"/>
    <w:rsid w:val="0089227D"/>
    <w:rsid w:val="00893591"/>
    <w:rsid w:val="0089378E"/>
    <w:rsid w:val="00896F25"/>
    <w:rsid w:val="008979C8"/>
    <w:rsid w:val="008A0624"/>
    <w:rsid w:val="008A1826"/>
    <w:rsid w:val="008A260A"/>
    <w:rsid w:val="008A44A4"/>
    <w:rsid w:val="008A4C43"/>
    <w:rsid w:val="008A4F6B"/>
    <w:rsid w:val="008B0F10"/>
    <w:rsid w:val="008B60AB"/>
    <w:rsid w:val="008C227E"/>
    <w:rsid w:val="008C2298"/>
    <w:rsid w:val="008C2473"/>
    <w:rsid w:val="008C5ABC"/>
    <w:rsid w:val="008D1BE4"/>
    <w:rsid w:val="008D30FE"/>
    <w:rsid w:val="008D4156"/>
    <w:rsid w:val="008E2986"/>
    <w:rsid w:val="008E4AEA"/>
    <w:rsid w:val="008E60F1"/>
    <w:rsid w:val="008F1DB4"/>
    <w:rsid w:val="008F376E"/>
    <w:rsid w:val="008F3A13"/>
    <w:rsid w:val="008F5902"/>
    <w:rsid w:val="008F66C5"/>
    <w:rsid w:val="008F6E72"/>
    <w:rsid w:val="008F6F1A"/>
    <w:rsid w:val="008F7E5C"/>
    <w:rsid w:val="00903CD6"/>
    <w:rsid w:val="009040E7"/>
    <w:rsid w:val="009043C3"/>
    <w:rsid w:val="009049D2"/>
    <w:rsid w:val="00905723"/>
    <w:rsid w:val="0090782F"/>
    <w:rsid w:val="00911BDC"/>
    <w:rsid w:val="00912CC2"/>
    <w:rsid w:val="00914361"/>
    <w:rsid w:val="0091452D"/>
    <w:rsid w:val="00916426"/>
    <w:rsid w:val="009168C0"/>
    <w:rsid w:val="00916FC3"/>
    <w:rsid w:val="00920E86"/>
    <w:rsid w:val="00922D40"/>
    <w:rsid w:val="009238DA"/>
    <w:rsid w:val="00924169"/>
    <w:rsid w:val="009242C5"/>
    <w:rsid w:val="00925B1C"/>
    <w:rsid w:val="0092710E"/>
    <w:rsid w:val="00930C62"/>
    <w:rsid w:val="00934032"/>
    <w:rsid w:val="009443A7"/>
    <w:rsid w:val="009456AC"/>
    <w:rsid w:val="00946231"/>
    <w:rsid w:val="00950E18"/>
    <w:rsid w:val="00954E5D"/>
    <w:rsid w:val="009559B4"/>
    <w:rsid w:val="00956083"/>
    <w:rsid w:val="00957AD2"/>
    <w:rsid w:val="00963027"/>
    <w:rsid w:val="00964ABF"/>
    <w:rsid w:val="00965D56"/>
    <w:rsid w:val="009669A5"/>
    <w:rsid w:val="009669B1"/>
    <w:rsid w:val="00975D63"/>
    <w:rsid w:val="00976E20"/>
    <w:rsid w:val="00980D32"/>
    <w:rsid w:val="00982D41"/>
    <w:rsid w:val="009906F7"/>
    <w:rsid w:val="00992CB6"/>
    <w:rsid w:val="009A11FE"/>
    <w:rsid w:val="009A6141"/>
    <w:rsid w:val="009B03E0"/>
    <w:rsid w:val="009B0DFF"/>
    <w:rsid w:val="009B2664"/>
    <w:rsid w:val="009B5C01"/>
    <w:rsid w:val="009B5D14"/>
    <w:rsid w:val="009B6F0B"/>
    <w:rsid w:val="009B7BC1"/>
    <w:rsid w:val="009C0C69"/>
    <w:rsid w:val="009C0E8A"/>
    <w:rsid w:val="009C19CE"/>
    <w:rsid w:val="009C6B91"/>
    <w:rsid w:val="009C6F75"/>
    <w:rsid w:val="009C6FE7"/>
    <w:rsid w:val="009C77C2"/>
    <w:rsid w:val="009D0166"/>
    <w:rsid w:val="009D5FD7"/>
    <w:rsid w:val="009D7B5A"/>
    <w:rsid w:val="009E4CFF"/>
    <w:rsid w:val="009E4DE1"/>
    <w:rsid w:val="009F06DE"/>
    <w:rsid w:val="009F0C1D"/>
    <w:rsid w:val="009F2695"/>
    <w:rsid w:val="009F3E88"/>
    <w:rsid w:val="009F3EC4"/>
    <w:rsid w:val="009F4E31"/>
    <w:rsid w:val="009F500D"/>
    <w:rsid w:val="009F5F77"/>
    <w:rsid w:val="00A01301"/>
    <w:rsid w:val="00A038FC"/>
    <w:rsid w:val="00A041E4"/>
    <w:rsid w:val="00A10ED2"/>
    <w:rsid w:val="00A17D50"/>
    <w:rsid w:val="00A22112"/>
    <w:rsid w:val="00A2375E"/>
    <w:rsid w:val="00A25043"/>
    <w:rsid w:val="00A26B9E"/>
    <w:rsid w:val="00A30829"/>
    <w:rsid w:val="00A30E9E"/>
    <w:rsid w:val="00A345F6"/>
    <w:rsid w:val="00A346F4"/>
    <w:rsid w:val="00A34B23"/>
    <w:rsid w:val="00A34CA2"/>
    <w:rsid w:val="00A35AAC"/>
    <w:rsid w:val="00A428BD"/>
    <w:rsid w:val="00A46EED"/>
    <w:rsid w:val="00A472C4"/>
    <w:rsid w:val="00A478B0"/>
    <w:rsid w:val="00A47B1C"/>
    <w:rsid w:val="00A47E79"/>
    <w:rsid w:val="00A50EB0"/>
    <w:rsid w:val="00A50F55"/>
    <w:rsid w:val="00A51FB1"/>
    <w:rsid w:val="00A55653"/>
    <w:rsid w:val="00A56581"/>
    <w:rsid w:val="00A565B9"/>
    <w:rsid w:val="00A63B25"/>
    <w:rsid w:val="00A67418"/>
    <w:rsid w:val="00A71D2D"/>
    <w:rsid w:val="00A73BB1"/>
    <w:rsid w:val="00A824AE"/>
    <w:rsid w:val="00A83B73"/>
    <w:rsid w:val="00A859BA"/>
    <w:rsid w:val="00A86C3E"/>
    <w:rsid w:val="00A9364F"/>
    <w:rsid w:val="00AA0404"/>
    <w:rsid w:val="00AA3009"/>
    <w:rsid w:val="00AA6204"/>
    <w:rsid w:val="00AB1819"/>
    <w:rsid w:val="00AB2947"/>
    <w:rsid w:val="00AB3388"/>
    <w:rsid w:val="00AB3BAF"/>
    <w:rsid w:val="00AB4B2A"/>
    <w:rsid w:val="00AC0CC9"/>
    <w:rsid w:val="00AC1C5F"/>
    <w:rsid w:val="00AC5F51"/>
    <w:rsid w:val="00AD0844"/>
    <w:rsid w:val="00AE2B98"/>
    <w:rsid w:val="00AE3E7C"/>
    <w:rsid w:val="00AE4410"/>
    <w:rsid w:val="00AE47CF"/>
    <w:rsid w:val="00AE5E9E"/>
    <w:rsid w:val="00AE6EED"/>
    <w:rsid w:val="00AF2145"/>
    <w:rsid w:val="00AF355B"/>
    <w:rsid w:val="00AF46BF"/>
    <w:rsid w:val="00AF4CC4"/>
    <w:rsid w:val="00B01322"/>
    <w:rsid w:val="00B05DA6"/>
    <w:rsid w:val="00B10EEE"/>
    <w:rsid w:val="00B1252D"/>
    <w:rsid w:val="00B12D4B"/>
    <w:rsid w:val="00B12FB4"/>
    <w:rsid w:val="00B132BD"/>
    <w:rsid w:val="00B13BCF"/>
    <w:rsid w:val="00B16404"/>
    <w:rsid w:val="00B16B48"/>
    <w:rsid w:val="00B22605"/>
    <w:rsid w:val="00B25489"/>
    <w:rsid w:val="00B26D54"/>
    <w:rsid w:val="00B30BB1"/>
    <w:rsid w:val="00B31879"/>
    <w:rsid w:val="00B33C99"/>
    <w:rsid w:val="00B33D20"/>
    <w:rsid w:val="00B34636"/>
    <w:rsid w:val="00B37BB7"/>
    <w:rsid w:val="00B46A1D"/>
    <w:rsid w:val="00B51710"/>
    <w:rsid w:val="00B52677"/>
    <w:rsid w:val="00B54BCD"/>
    <w:rsid w:val="00B55FBF"/>
    <w:rsid w:val="00B60A05"/>
    <w:rsid w:val="00B60E3E"/>
    <w:rsid w:val="00B642ED"/>
    <w:rsid w:val="00B664B2"/>
    <w:rsid w:val="00B70A5A"/>
    <w:rsid w:val="00B71950"/>
    <w:rsid w:val="00B769D6"/>
    <w:rsid w:val="00B8502D"/>
    <w:rsid w:val="00B90958"/>
    <w:rsid w:val="00B92267"/>
    <w:rsid w:val="00B93033"/>
    <w:rsid w:val="00B93AB8"/>
    <w:rsid w:val="00B93EC2"/>
    <w:rsid w:val="00BA0233"/>
    <w:rsid w:val="00BA0889"/>
    <w:rsid w:val="00BA3B90"/>
    <w:rsid w:val="00BA3F93"/>
    <w:rsid w:val="00BA532F"/>
    <w:rsid w:val="00BA5DF2"/>
    <w:rsid w:val="00BA72EF"/>
    <w:rsid w:val="00BB0AE8"/>
    <w:rsid w:val="00BB377F"/>
    <w:rsid w:val="00BB6BAE"/>
    <w:rsid w:val="00BB7F8B"/>
    <w:rsid w:val="00BC007E"/>
    <w:rsid w:val="00BC035B"/>
    <w:rsid w:val="00BC30E1"/>
    <w:rsid w:val="00BC38E1"/>
    <w:rsid w:val="00BC3EC1"/>
    <w:rsid w:val="00BC3F78"/>
    <w:rsid w:val="00BC58FC"/>
    <w:rsid w:val="00BC698C"/>
    <w:rsid w:val="00BD55B6"/>
    <w:rsid w:val="00BE0986"/>
    <w:rsid w:val="00BE099B"/>
    <w:rsid w:val="00BE0C56"/>
    <w:rsid w:val="00BE1BDA"/>
    <w:rsid w:val="00BF1256"/>
    <w:rsid w:val="00BF315D"/>
    <w:rsid w:val="00BF3169"/>
    <w:rsid w:val="00C000C3"/>
    <w:rsid w:val="00C020EA"/>
    <w:rsid w:val="00C02264"/>
    <w:rsid w:val="00C057DA"/>
    <w:rsid w:val="00C06B94"/>
    <w:rsid w:val="00C06BFF"/>
    <w:rsid w:val="00C06FDF"/>
    <w:rsid w:val="00C07B19"/>
    <w:rsid w:val="00C07B84"/>
    <w:rsid w:val="00C10D57"/>
    <w:rsid w:val="00C11DED"/>
    <w:rsid w:val="00C207E1"/>
    <w:rsid w:val="00C20B07"/>
    <w:rsid w:val="00C23ACF"/>
    <w:rsid w:val="00C2659D"/>
    <w:rsid w:val="00C269F9"/>
    <w:rsid w:val="00C30058"/>
    <w:rsid w:val="00C33082"/>
    <w:rsid w:val="00C33DAA"/>
    <w:rsid w:val="00C3581D"/>
    <w:rsid w:val="00C36CD4"/>
    <w:rsid w:val="00C409BB"/>
    <w:rsid w:val="00C41F37"/>
    <w:rsid w:val="00C52342"/>
    <w:rsid w:val="00C524A5"/>
    <w:rsid w:val="00C53FCE"/>
    <w:rsid w:val="00C56E8C"/>
    <w:rsid w:val="00C6087E"/>
    <w:rsid w:val="00C61AC8"/>
    <w:rsid w:val="00C6595E"/>
    <w:rsid w:val="00C66CEB"/>
    <w:rsid w:val="00C7152D"/>
    <w:rsid w:val="00C73BC1"/>
    <w:rsid w:val="00C75CAC"/>
    <w:rsid w:val="00C76616"/>
    <w:rsid w:val="00C77D89"/>
    <w:rsid w:val="00C80C8F"/>
    <w:rsid w:val="00C84C96"/>
    <w:rsid w:val="00C8795C"/>
    <w:rsid w:val="00C91F85"/>
    <w:rsid w:val="00C94277"/>
    <w:rsid w:val="00C97E67"/>
    <w:rsid w:val="00CA0B0F"/>
    <w:rsid w:val="00CA1B33"/>
    <w:rsid w:val="00CB0EFB"/>
    <w:rsid w:val="00CB215F"/>
    <w:rsid w:val="00CB2569"/>
    <w:rsid w:val="00CB27C1"/>
    <w:rsid w:val="00CB2A07"/>
    <w:rsid w:val="00CB41D2"/>
    <w:rsid w:val="00CB47ED"/>
    <w:rsid w:val="00CB6F4D"/>
    <w:rsid w:val="00CD2B29"/>
    <w:rsid w:val="00CD3AFF"/>
    <w:rsid w:val="00CD6DD5"/>
    <w:rsid w:val="00CE040D"/>
    <w:rsid w:val="00CE0E1E"/>
    <w:rsid w:val="00CE6234"/>
    <w:rsid w:val="00CF6690"/>
    <w:rsid w:val="00D01F23"/>
    <w:rsid w:val="00D02AE3"/>
    <w:rsid w:val="00D0446B"/>
    <w:rsid w:val="00D044F1"/>
    <w:rsid w:val="00D0780D"/>
    <w:rsid w:val="00D12416"/>
    <w:rsid w:val="00D133BD"/>
    <w:rsid w:val="00D236EF"/>
    <w:rsid w:val="00D25CFA"/>
    <w:rsid w:val="00D27499"/>
    <w:rsid w:val="00D34A61"/>
    <w:rsid w:val="00D35062"/>
    <w:rsid w:val="00D41C35"/>
    <w:rsid w:val="00D433E1"/>
    <w:rsid w:val="00D43D88"/>
    <w:rsid w:val="00D44F85"/>
    <w:rsid w:val="00D46A65"/>
    <w:rsid w:val="00D502B9"/>
    <w:rsid w:val="00D57350"/>
    <w:rsid w:val="00D57BB4"/>
    <w:rsid w:val="00D61477"/>
    <w:rsid w:val="00D6189C"/>
    <w:rsid w:val="00D61AAF"/>
    <w:rsid w:val="00D658B0"/>
    <w:rsid w:val="00D65A84"/>
    <w:rsid w:val="00D673CB"/>
    <w:rsid w:val="00D67B1E"/>
    <w:rsid w:val="00D705B7"/>
    <w:rsid w:val="00D71426"/>
    <w:rsid w:val="00D718A7"/>
    <w:rsid w:val="00D722CA"/>
    <w:rsid w:val="00D7494F"/>
    <w:rsid w:val="00D7597C"/>
    <w:rsid w:val="00D75AC7"/>
    <w:rsid w:val="00D76408"/>
    <w:rsid w:val="00D769BB"/>
    <w:rsid w:val="00D76A88"/>
    <w:rsid w:val="00D7717B"/>
    <w:rsid w:val="00D81532"/>
    <w:rsid w:val="00D8266C"/>
    <w:rsid w:val="00D87233"/>
    <w:rsid w:val="00D93639"/>
    <w:rsid w:val="00D9559D"/>
    <w:rsid w:val="00D963FB"/>
    <w:rsid w:val="00D96C1E"/>
    <w:rsid w:val="00DA2167"/>
    <w:rsid w:val="00DA47D0"/>
    <w:rsid w:val="00DA6803"/>
    <w:rsid w:val="00DB0DF9"/>
    <w:rsid w:val="00DB3CB4"/>
    <w:rsid w:val="00DB4091"/>
    <w:rsid w:val="00DB415A"/>
    <w:rsid w:val="00DB45C0"/>
    <w:rsid w:val="00DB5892"/>
    <w:rsid w:val="00DB5FCA"/>
    <w:rsid w:val="00DC2EA9"/>
    <w:rsid w:val="00DC380A"/>
    <w:rsid w:val="00DC4A51"/>
    <w:rsid w:val="00DD27F2"/>
    <w:rsid w:val="00DD4EC8"/>
    <w:rsid w:val="00DD52A3"/>
    <w:rsid w:val="00DD731B"/>
    <w:rsid w:val="00DE15D5"/>
    <w:rsid w:val="00DE3439"/>
    <w:rsid w:val="00DE442A"/>
    <w:rsid w:val="00DF0D16"/>
    <w:rsid w:val="00DF594E"/>
    <w:rsid w:val="00DF776F"/>
    <w:rsid w:val="00E00FB8"/>
    <w:rsid w:val="00E01748"/>
    <w:rsid w:val="00E029B8"/>
    <w:rsid w:val="00E02D8F"/>
    <w:rsid w:val="00E05F06"/>
    <w:rsid w:val="00E076DC"/>
    <w:rsid w:val="00E13CC7"/>
    <w:rsid w:val="00E15178"/>
    <w:rsid w:val="00E15759"/>
    <w:rsid w:val="00E16FCC"/>
    <w:rsid w:val="00E224C9"/>
    <w:rsid w:val="00E31492"/>
    <w:rsid w:val="00E317E8"/>
    <w:rsid w:val="00E324A0"/>
    <w:rsid w:val="00E33486"/>
    <w:rsid w:val="00E34AFC"/>
    <w:rsid w:val="00E350BA"/>
    <w:rsid w:val="00E352CB"/>
    <w:rsid w:val="00E40997"/>
    <w:rsid w:val="00E41C5B"/>
    <w:rsid w:val="00E41D5A"/>
    <w:rsid w:val="00E453C0"/>
    <w:rsid w:val="00E45919"/>
    <w:rsid w:val="00E57029"/>
    <w:rsid w:val="00E573CA"/>
    <w:rsid w:val="00E57FE8"/>
    <w:rsid w:val="00E602BF"/>
    <w:rsid w:val="00E61115"/>
    <w:rsid w:val="00E62363"/>
    <w:rsid w:val="00E65424"/>
    <w:rsid w:val="00E67110"/>
    <w:rsid w:val="00E67175"/>
    <w:rsid w:val="00E67DCE"/>
    <w:rsid w:val="00E67FF0"/>
    <w:rsid w:val="00E70BC2"/>
    <w:rsid w:val="00E71C77"/>
    <w:rsid w:val="00E74931"/>
    <w:rsid w:val="00E76DE9"/>
    <w:rsid w:val="00E8666E"/>
    <w:rsid w:val="00E873FF"/>
    <w:rsid w:val="00E92281"/>
    <w:rsid w:val="00E92ACD"/>
    <w:rsid w:val="00EA0B7A"/>
    <w:rsid w:val="00EA56B0"/>
    <w:rsid w:val="00EA7A4A"/>
    <w:rsid w:val="00EA7DB6"/>
    <w:rsid w:val="00EB10F3"/>
    <w:rsid w:val="00EB4C95"/>
    <w:rsid w:val="00EB510F"/>
    <w:rsid w:val="00EB67C2"/>
    <w:rsid w:val="00EB75E9"/>
    <w:rsid w:val="00EC2D8E"/>
    <w:rsid w:val="00EC306A"/>
    <w:rsid w:val="00EC41BB"/>
    <w:rsid w:val="00ED152D"/>
    <w:rsid w:val="00ED2773"/>
    <w:rsid w:val="00EE2E34"/>
    <w:rsid w:val="00EF1889"/>
    <w:rsid w:val="00EF3EB3"/>
    <w:rsid w:val="00EF3FD7"/>
    <w:rsid w:val="00EF55EA"/>
    <w:rsid w:val="00EF5FEA"/>
    <w:rsid w:val="00F01997"/>
    <w:rsid w:val="00F030EA"/>
    <w:rsid w:val="00F04702"/>
    <w:rsid w:val="00F060CD"/>
    <w:rsid w:val="00F066A2"/>
    <w:rsid w:val="00F10B23"/>
    <w:rsid w:val="00F13290"/>
    <w:rsid w:val="00F154BB"/>
    <w:rsid w:val="00F2101F"/>
    <w:rsid w:val="00F21390"/>
    <w:rsid w:val="00F23728"/>
    <w:rsid w:val="00F2532C"/>
    <w:rsid w:val="00F25A71"/>
    <w:rsid w:val="00F30CA4"/>
    <w:rsid w:val="00F33BDB"/>
    <w:rsid w:val="00F342BD"/>
    <w:rsid w:val="00F350EF"/>
    <w:rsid w:val="00F37E22"/>
    <w:rsid w:val="00F4330D"/>
    <w:rsid w:val="00F4388A"/>
    <w:rsid w:val="00F456D8"/>
    <w:rsid w:val="00F52798"/>
    <w:rsid w:val="00F56ED6"/>
    <w:rsid w:val="00F572B7"/>
    <w:rsid w:val="00F57D10"/>
    <w:rsid w:val="00F57FFC"/>
    <w:rsid w:val="00F60DD9"/>
    <w:rsid w:val="00F639F9"/>
    <w:rsid w:val="00F65069"/>
    <w:rsid w:val="00F66DCD"/>
    <w:rsid w:val="00F7033D"/>
    <w:rsid w:val="00F706AC"/>
    <w:rsid w:val="00F71DCB"/>
    <w:rsid w:val="00F7561B"/>
    <w:rsid w:val="00F77441"/>
    <w:rsid w:val="00F806B0"/>
    <w:rsid w:val="00F80BB0"/>
    <w:rsid w:val="00F8229A"/>
    <w:rsid w:val="00F8386D"/>
    <w:rsid w:val="00F844A0"/>
    <w:rsid w:val="00F95B2F"/>
    <w:rsid w:val="00F96174"/>
    <w:rsid w:val="00F9788D"/>
    <w:rsid w:val="00FA0EE2"/>
    <w:rsid w:val="00FB1959"/>
    <w:rsid w:val="00FB1A02"/>
    <w:rsid w:val="00FB3084"/>
    <w:rsid w:val="00FB796F"/>
    <w:rsid w:val="00FB7B62"/>
    <w:rsid w:val="00FC0F82"/>
    <w:rsid w:val="00FD174D"/>
    <w:rsid w:val="00FD39D2"/>
    <w:rsid w:val="00FD458B"/>
    <w:rsid w:val="00FD5E7C"/>
    <w:rsid w:val="00FD760D"/>
    <w:rsid w:val="00FD7ED9"/>
    <w:rsid w:val="00FE3BA6"/>
    <w:rsid w:val="00FE5496"/>
    <w:rsid w:val="00FE720E"/>
    <w:rsid w:val="00FE7311"/>
    <w:rsid w:val="00FE7BA8"/>
    <w:rsid w:val="00FF2C27"/>
    <w:rsid w:val="00FF518E"/>
    <w:rsid w:val="00FF78D2"/>
    <w:rsid w:val="00FF7A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66C5"/>
    <w:pPr>
      <w:keepNext/>
      <w:spacing w:after="120" w:line="240" w:lineRule="auto"/>
      <w:outlineLvl w:val="0"/>
    </w:pPr>
    <w:rPr>
      <w:rFonts w:ascii="Times New Roman" w:eastAsia="Times New Roman" w:hAnsi="Times New Roman" w:cs="Times New Roman"/>
      <w:b/>
      <w:sz w:val="28"/>
      <w:szCs w:val="28"/>
      <w:lang w:val="de-DE" w:eastAsia="de-DE"/>
    </w:rPr>
  </w:style>
  <w:style w:type="paragraph" w:styleId="4">
    <w:name w:val="heading 4"/>
    <w:aliases w:val="Überschrift 4 Char"/>
    <w:basedOn w:val="a"/>
    <w:next w:val="a"/>
    <w:link w:val="40"/>
    <w:unhideWhenUsed/>
    <w:qFormat/>
    <w:rsid w:val="001A6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6C5"/>
    <w:rPr>
      <w:rFonts w:ascii="Times New Roman" w:eastAsia="Times New Roman" w:hAnsi="Times New Roman" w:cs="Times New Roman"/>
      <w:b/>
      <w:sz w:val="28"/>
      <w:szCs w:val="28"/>
      <w:lang w:val="de-DE" w:eastAsia="de-DE"/>
    </w:rPr>
  </w:style>
  <w:style w:type="character" w:customStyle="1" w:styleId="1GrobuchstabenChar">
    <w:name w:val="Ü 1 + Großbuchstaben Char"/>
    <w:basedOn w:val="10"/>
    <w:link w:val="1Grobuchstaben"/>
    <w:rsid w:val="001A66C5"/>
    <w:rPr>
      <w:rFonts w:ascii="Times New Roman" w:eastAsia="Times New Roman" w:hAnsi="Times New Roman" w:cs="Times New Roman"/>
      <w:b/>
      <w:bCs/>
      <w:caps/>
      <w:sz w:val="28"/>
      <w:szCs w:val="28"/>
      <w:lang w:val="de-DE" w:eastAsia="de-DE"/>
    </w:rPr>
  </w:style>
  <w:style w:type="paragraph" w:customStyle="1" w:styleId="1Grobuchstaben">
    <w:name w:val="Ü 1 + Großbuchstaben"/>
    <w:basedOn w:val="1"/>
    <w:link w:val="1GrobuchstabenChar"/>
    <w:rsid w:val="001A66C5"/>
    <w:rPr>
      <w:rFonts w:asciiTheme="minorHAnsi" w:eastAsiaTheme="minorHAnsi" w:hAnsiTheme="minorHAnsi" w:cstheme="minorBidi"/>
      <w:bCs/>
      <w:caps/>
    </w:rPr>
  </w:style>
  <w:style w:type="paragraph" w:customStyle="1" w:styleId="1Kursiv">
    <w:name w:val="Ü 1 + Kursiv"/>
    <w:basedOn w:val="1"/>
    <w:link w:val="1KursivChar"/>
    <w:rsid w:val="001A66C5"/>
    <w:rPr>
      <w:bCs/>
      <w:i/>
      <w:iCs/>
    </w:rPr>
  </w:style>
  <w:style w:type="character" w:customStyle="1" w:styleId="1KursivChar">
    <w:name w:val="Ü 1 + Kursiv Char"/>
    <w:basedOn w:val="10"/>
    <w:link w:val="1Kursiv"/>
    <w:rsid w:val="001A66C5"/>
    <w:rPr>
      <w:rFonts w:ascii="Times New Roman" w:eastAsia="Times New Roman" w:hAnsi="Times New Roman" w:cs="Times New Roman"/>
      <w:b/>
      <w:bCs/>
      <w:i/>
      <w:iCs/>
      <w:sz w:val="28"/>
      <w:szCs w:val="28"/>
      <w:lang w:val="de-DE" w:eastAsia="de-DE"/>
    </w:rPr>
  </w:style>
  <w:style w:type="character" w:customStyle="1" w:styleId="40">
    <w:name w:val="Заголовок 4 Знак"/>
    <w:aliases w:val="Überschrift 4 Char Знак"/>
    <w:basedOn w:val="a0"/>
    <w:link w:val="4"/>
    <w:rsid w:val="001A66C5"/>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5F6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66C5"/>
    <w:pPr>
      <w:keepNext/>
      <w:spacing w:after="120" w:line="240" w:lineRule="auto"/>
      <w:outlineLvl w:val="0"/>
    </w:pPr>
    <w:rPr>
      <w:rFonts w:ascii="Times New Roman" w:eastAsia="Times New Roman" w:hAnsi="Times New Roman" w:cs="Times New Roman"/>
      <w:b/>
      <w:sz w:val="28"/>
      <w:szCs w:val="28"/>
      <w:lang w:val="de-DE" w:eastAsia="de-DE"/>
    </w:rPr>
  </w:style>
  <w:style w:type="paragraph" w:styleId="4">
    <w:name w:val="heading 4"/>
    <w:aliases w:val="Überschrift 4 Char"/>
    <w:basedOn w:val="a"/>
    <w:next w:val="a"/>
    <w:link w:val="40"/>
    <w:unhideWhenUsed/>
    <w:qFormat/>
    <w:rsid w:val="001A6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6C5"/>
    <w:rPr>
      <w:rFonts w:ascii="Times New Roman" w:eastAsia="Times New Roman" w:hAnsi="Times New Roman" w:cs="Times New Roman"/>
      <w:b/>
      <w:sz w:val="28"/>
      <w:szCs w:val="28"/>
      <w:lang w:val="de-DE" w:eastAsia="de-DE"/>
    </w:rPr>
  </w:style>
  <w:style w:type="character" w:customStyle="1" w:styleId="1GrobuchstabenChar">
    <w:name w:val="Ü 1 + Großbuchstaben Char"/>
    <w:basedOn w:val="10"/>
    <w:link w:val="1Grobuchstaben"/>
    <w:rsid w:val="001A66C5"/>
    <w:rPr>
      <w:rFonts w:ascii="Times New Roman" w:eastAsia="Times New Roman" w:hAnsi="Times New Roman" w:cs="Times New Roman"/>
      <w:b/>
      <w:bCs/>
      <w:caps/>
      <w:sz w:val="28"/>
      <w:szCs w:val="28"/>
      <w:lang w:val="de-DE" w:eastAsia="de-DE"/>
    </w:rPr>
  </w:style>
  <w:style w:type="paragraph" w:customStyle="1" w:styleId="1Grobuchstaben">
    <w:name w:val="Ü 1 + Großbuchstaben"/>
    <w:basedOn w:val="1"/>
    <w:link w:val="1GrobuchstabenChar"/>
    <w:rsid w:val="001A66C5"/>
    <w:rPr>
      <w:rFonts w:asciiTheme="minorHAnsi" w:eastAsiaTheme="minorHAnsi" w:hAnsiTheme="minorHAnsi" w:cstheme="minorBidi"/>
      <w:bCs/>
      <w:caps/>
    </w:rPr>
  </w:style>
  <w:style w:type="paragraph" w:customStyle="1" w:styleId="1Kursiv">
    <w:name w:val="Ü 1 + Kursiv"/>
    <w:basedOn w:val="1"/>
    <w:link w:val="1KursivChar"/>
    <w:rsid w:val="001A66C5"/>
    <w:rPr>
      <w:bCs/>
      <w:i/>
      <w:iCs/>
    </w:rPr>
  </w:style>
  <w:style w:type="character" w:customStyle="1" w:styleId="1KursivChar">
    <w:name w:val="Ü 1 + Kursiv Char"/>
    <w:basedOn w:val="10"/>
    <w:link w:val="1Kursiv"/>
    <w:rsid w:val="001A66C5"/>
    <w:rPr>
      <w:rFonts w:ascii="Times New Roman" w:eastAsia="Times New Roman" w:hAnsi="Times New Roman" w:cs="Times New Roman"/>
      <w:b/>
      <w:bCs/>
      <w:i/>
      <w:iCs/>
      <w:sz w:val="28"/>
      <w:szCs w:val="28"/>
      <w:lang w:val="de-DE" w:eastAsia="de-DE"/>
    </w:rPr>
  </w:style>
  <w:style w:type="character" w:customStyle="1" w:styleId="40">
    <w:name w:val="Заголовок 4 Знак"/>
    <w:aliases w:val="Überschrift 4 Char Знак"/>
    <w:basedOn w:val="a0"/>
    <w:link w:val="4"/>
    <w:rsid w:val="001A66C5"/>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5F6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37962C-D290-40F7-BA70-FE3B87FC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1675</Words>
  <Characters>9548</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dc:creator>
  <cp:lastModifiedBy>Asom</cp:lastModifiedBy>
  <cp:revision>3</cp:revision>
  <dcterms:created xsi:type="dcterms:W3CDTF">2018-04-21T04:17:00Z</dcterms:created>
  <dcterms:modified xsi:type="dcterms:W3CDTF">2018-04-21T05:04:00Z</dcterms:modified>
</cp:coreProperties>
</file>