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B1" w:rsidRDefault="00E416B1" w:rsidP="001A49AE">
      <w:pPr>
        <w:pStyle w:val="BodyText"/>
        <w:framePr w:w="10800" w:h="2142" w:hRule="exact" w:hSpace="187" w:wrap="auto" w:vAnchor="page" w:hAnchor="page" w:x="714" w:y="1085"/>
        <w:ind w:firstLine="720"/>
        <w:rPr>
          <w:rFonts w:asciiTheme="minorHAnsi" w:hAnsiTheme="minorHAnsi" w:cstheme="minorHAnsi"/>
          <w:b/>
          <w:i/>
          <w:caps/>
          <w:sz w:val="20"/>
        </w:rPr>
      </w:pPr>
    </w:p>
    <w:p w:rsidR="00DC69F1" w:rsidRPr="004D6AC5" w:rsidRDefault="003015EA" w:rsidP="001A49AE">
      <w:pPr>
        <w:pStyle w:val="BodyText"/>
        <w:framePr w:w="10800" w:h="2142" w:hRule="exact" w:hSpace="187" w:wrap="auto" w:vAnchor="page" w:hAnchor="page" w:x="714" w:y="1085"/>
        <w:ind w:firstLine="720"/>
        <w:rPr>
          <w:rFonts w:asciiTheme="minorHAnsi" w:hAnsiTheme="minorHAnsi" w:cstheme="minorHAnsi"/>
          <w:b/>
          <w:sz w:val="20"/>
        </w:rPr>
      </w:pPr>
      <w:r w:rsidRPr="004D6AC5">
        <w:rPr>
          <w:rFonts w:asciiTheme="minorHAnsi" w:hAnsiTheme="minorHAnsi" w:cstheme="minorHAnsi"/>
          <w:b/>
          <w:i/>
          <w:caps/>
          <w:sz w:val="20"/>
        </w:rPr>
        <w:t>The Real Costs of US Strategic Petroleum reserves</w:t>
      </w:r>
    </w:p>
    <w:p w:rsidR="00DC69F1" w:rsidRPr="004D6AC5" w:rsidRDefault="003359BD" w:rsidP="001A49AE">
      <w:pPr>
        <w:pStyle w:val="BodyText"/>
        <w:framePr w:w="10800" w:h="2142" w:hRule="exact" w:hSpace="187" w:wrap="auto" w:vAnchor="page" w:hAnchor="page" w:x="714" w:y="1085"/>
        <w:ind w:firstLine="720"/>
        <w:jc w:val="right"/>
        <w:rPr>
          <w:rFonts w:asciiTheme="minorHAnsi" w:hAnsiTheme="minorHAnsi" w:cstheme="minorHAnsi"/>
          <w:sz w:val="20"/>
        </w:rPr>
      </w:pPr>
      <w:r w:rsidRPr="004D6AC5">
        <w:rPr>
          <w:rFonts w:asciiTheme="minorHAnsi" w:hAnsiTheme="minorHAnsi" w:cstheme="minorHAnsi"/>
          <w:sz w:val="20"/>
        </w:rPr>
        <w:t xml:space="preserve"> </w:t>
      </w:r>
      <w:r w:rsidR="00DC69F1" w:rsidRPr="004D6AC5">
        <w:rPr>
          <w:rFonts w:asciiTheme="minorHAnsi" w:hAnsiTheme="minorHAnsi" w:cstheme="minorHAnsi"/>
          <w:sz w:val="20"/>
        </w:rPr>
        <w:t>[</w:t>
      </w:r>
      <w:r w:rsidR="00782B86" w:rsidRPr="004D6AC5">
        <w:rPr>
          <w:rFonts w:asciiTheme="minorHAnsi" w:hAnsiTheme="minorHAnsi" w:cstheme="minorHAnsi"/>
          <w:sz w:val="20"/>
        </w:rPr>
        <w:t>Carol Dahl, Colorado School of Mines</w:t>
      </w:r>
      <w:r w:rsidR="00DC69F1" w:rsidRPr="004D6AC5">
        <w:rPr>
          <w:rFonts w:asciiTheme="minorHAnsi" w:hAnsiTheme="minorHAnsi" w:cstheme="minorHAnsi"/>
          <w:sz w:val="20"/>
        </w:rPr>
        <w:t xml:space="preserve">, </w:t>
      </w:r>
      <w:r w:rsidR="00782B86" w:rsidRPr="004D6AC5">
        <w:rPr>
          <w:rFonts w:asciiTheme="minorHAnsi" w:hAnsiTheme="minorHAnsi" w:cstheme="minorHAnsi"/>
          <w:sz w:val="20"/>
        </w:rPr>
        <w:t>1-303-273-3921</w:t>
      </w:r>
      <w:r w:rsidR="00DC69F1" w:rsidRPr="004D6AC5">
        <w:rPr>
          <w:rFonts w:asciiTheme="minorHAnsi" w:hAnsiTheme="minorHAnsi" w:cstheme="minorHAnsi"/>
          <w:sz w:val="20"/>
        </w:rPr>
        <w:t xml:space="preserve">, </w:t>
      </w:r>
      <w:r w:rsidR="00782B86" w:rsidRPr="004D6AC5">
        <w:rPr>
          <w:rFonts w:asciiTheme="minorHAnsi" w:hAnsiTheme="minorHAnsi" w:cstheme="minorHAnsi"/>
          <w:sz w:val="20"/>
        </w:rPr>
        <w:t>cadahl@mines.edu</w:t>
      </w:r>
      <w:r w:rsidR="00DC69F1" w:rsidRPr="004D6AC5">
        <w:rPr>
          <w:rFonts w:asciiTheme="minorHAnsi" w:hAnsiTheme="minorHAnsi" w:cstheme="minorHAnsi"/>
          <w:sz w:val="20"/>
        </w:rPr>
        <w:t>]</w:t>
      </w:r>
    </w:p>
    <w:p w:rsidR="00DC69F1" w:rsidRPr="004D6AC5" w:rsidRDefault="00DC69F1" w:rsidP="001A49AE">
      <w:pPr>
        <w:pStyle w:val="BodyText"/>
        <w:framePr w:w="10800" w:h="2142" w:hRule="exact" w:hSpace="187" w:wrap="auto" w:vAnchor="page" w:hAnchor="page" w:x="714" w:y="1085"/>
        <w:ind w:firstLine="720"/>
        <w:jc w:val="right"/>
        <w:rPr>
          <w:rFonts w:asciiTheme="minorHAnsi" w:hAnsiTheme="minorHAnsi" w:cstheme="minorHAnsi"/>
          <w:sz w:val="20"/>
        </w:rPr>
      </w:pPr>
      <w:r w:rsidRPr="004D6AC5">
        <w:rPr>
          <w:rFonts w:asciiTheme="minorHAnsi" w:hAnsiTheme="minorHAnsi" w:cstheme="minorHAnsi"/>
          <w:sz w:val="20"/>
        </w:rPr>
        <w:t>[</w:t>
      </w:r>
      <w:r w:rsidR="00782B86" w:rsidRPr="004D6AC5">
        <w:rPr>
          <w:rFonts w:asciiTheme="minorHAnsi" w:hAnsiTheme="minorHAnsi" w:cstheme="minorHAnsi"/>
          <w:sz w:val="20"/>
        </w:rPr>
        <w:t>Jennifer Considine</w:t>
      </w:r>
      <w:r w:rsidRPr="004D6AC5">
        <w:rPr>
          <w:rFonts w:asciiTheme="minorHAnsi" w:hAnsiTheme="minorHAnsi" w:cstheme="minorHAnsi"/>
          <w:sz w:val="20"/>
        </w:rPr>
        <w:t xml:space="preserve">, </w:t>
      </w:r>
      <w:r w:rsidR="00782B86" w:rsidRPr="004D6AC5">
        <w:rPr>
          <w:rFonts w:asciiTheme="minorHAnsi" w:hAnsiTheme="minorHAnsi" w:cstheme="minorHAnsi"/>
          <w:sz w:val="20"/>
        </w:rPr>
        <w:t>CEPMLP, University of Dundee</w:t>
      </w:r>
      <w:r w:rsidRPr="004D6AC5">
        <w:rPr>
          <w:rFonts w:asciiTheme="minorHAnsi" w:hAnsiTheme="minorHAnsi" w:cstheme="minorHAnsi"/>
          <w:sz w:val="20"/>
        </w:rPr>
        <w:t xml:space="preserve">, </w:t>
      </w:r>
      <w:r w:rsidR="00782B86" w:rsidRPr="004D6AC5">
        <w:rPr>
          <w:rFonts w:asciiTheme="minorHAnsi" w:hAnsiTheme="minorHAnsi" w:cstheme="minorHAnsi"/>
          <w:sz w:val="20"/>
        </w:rPr>
        <w:t>1-403-807-6894</w:t>
      </w:r>
      <w:r w:rsidRPr="004D6AC5">
        <w:rPr>
          <w:rFonts w:asciiTheme="minorHAnsi" w:hAnsiTheme="minorHAnsi" w:cstheme="minorHAnsi"/>
          <w:sz w:val="20"/>
        </w:rPr>
        <w:t xml:space="preserve">, </w:t>
      </w:r>
      <w:proofErr w:type="spellStart"/>
      <w:r w:rsidR="00782B86" w:rsidRPr="004D6AC5">
        <w:rPr>
          <w:rFonts w:asciiTheme="minorHAnsi" w:hAnsiTheme="minorHAnsi" w:cstheme="minorHAnsi"/>
          <w:sz w:val="20"/>
        </w:rPr>
        <w:t>j.i.considine@dundee.ac.uk</w:t>
      </w:r>
      <w:r w:rsidRPr="004D6AC5">
        <w:rPr>
          <w:rFonts w:asciiTheme="minorHAnsi" w:hAnsiTheme="minorHAnsi" w:cstheme="minorHAnsi"/>
          <w:sz w:val="20"/>
        </w:rPr>
        <w:t>l</w:t>
      </w:r>
      <w:proofErr w:type="spellEnd"/>
      <w:r w:rsidRPr="004D6AC5">
        <w:rPr>
          <w:rFonts w:asciiTheme="minorHAnsi" w:hAnsiTheme="minorHAnsi" w:cstheme="minorHAnsi"/>
          <w:sz w:val="20"/>
        </w:rPr>
        <w:t xml:space="preserve">] </w:t>
      </w:r>
    </w:p>
    <w:p w:rsidR="00DC69F1" w:rsidRPr="004D6AC5" w:rsidRDefault="00DC69F1" w:rsidP="001A49AE">
      <w:pPr>
        <w:pStyle w:val="copyright"/>
        <w:ind w:firstLine="720"/>
        <w:rPr>
          <w:rFonts w:asciiTheme="minorHAnsi" w:hAnsiTheme="minorHAnsi" w:cstheme="minorHAnsi"/>
          <w:sz w:val="20"/>
        </w:rPr>
      </w:pPr>
    </w:p>
    <w:p w:rsidR="00DC69F1" w:rsidRPr="004D6AC5" w:rsidRDefault="00DC69F1" w:rsidP="001A49AE">
      <w:pPr>
        <w:pStyle w:val="Heading2"/>
        <w:rPr>
          <w:rFonts w:asciiTheme="minorHAnsi" w:hAnsiTheme="minorHAnsi" w:cstheme="minorHAnsi"/>
          <w:sz w:val="20"/>
        </w:rPr>
      </w:pPr>
      <w:r w:rsidRPr="004D6AC5">
        <w:rPr>
          <w:rFonts w:asciiTheme="minorHAnsi" w:hAnsiTheme="minorHAnsi" w:cstheme="minorHAnsi"/>
          <w:sz w:val="20"/>
        </w:rPr>
        <w:t>Overview</w:t>
      </w:r>
    </w:p>
    <w:p w:rsidR="001A49AE" w:rsidRPr="004D6AC5" w:rsidRDefault="00782B86" w:rsidP="001A49AE">
      <w:pPr>
        <w:ind w:firstLine="720"/>
        <w:jc w:val="both"/>
        <w:rPr>
          <w:rFonts w:asciiTheme="minorHAnsi" w:hAnsiTheme="minorHAnsi" w:cstheme="minorHAnsi"/>
        </w:rPr>
      </w:pPr>
      <w:r w:rsidRPr="004D6AC5">
        <w:rPr>
          <w:rFonts w:asciiTheme="minorHAnsi" w:hAnsiTheme="minorHAnsi" w:cstheme="minorHAnsi"/>
        </w:rPr>
        <w:t xml:space="preserve">The US Strategic Petroleum Reserve </w:t>
      </w:r>
      <w:r w:rsidR="00CA2F34" w:rsidRPr="004D6AC5">
        <w:rPr>
          <w:rFonts w:asciiTheme="minorHAnsi" w:hAnsiTheme="minorHAnsi" w:cstheme="minorHAnsi"/>
        </w:rPr>
        <w:t xml:space="preserve">(SPR) </w:t>
      </w:r>
      <w:r w:rsidRPr="004D6AC5">
        <w:rPr>
          <w:rFonts w:asciiTheme="minorHAnsi" w:hAnsiTheme="minorHAnsi" w:cstheme="minorHAnsi"/>
        </w:rPr>
        <w:t>was born in 1975, with the Energy Policy and Conservation Act</w:t>
      </w:r>
      <w:r w:rsidR="00FA2957" w:rsidRPr="004D6AC5">
        <w:rPr>
          <w:rFonts w:asciiTheme="minorHAnsi" w:hAnsiTheme="minorHAnsi" w:cstheme="minorHAnsi"/>
        </w:rPr>
        <w:t>.</w:t>
      </w:r>
      <w:r w:rsidR="003359BD" w:rsidRPr="004D6AC5">
        <w:rPr>
          <w:rFonts w:asciiTheme="minorHAnsi" w:hAnsiTheme="minorHAnsi" w:cstheme="minorHAnsi"/>
        </w:rPr>
        <w:t xml:space="preserve"> </w:t>
      </w:r>
      <w:r w:rsidR="00FA2957" w:rsidRPr="004D6AC5">
        <w:rPr>
          <w:rFonts w:asciiTheme="minorHAnsi" w:hAnsiTheme="minorHAnsi" w:cstheme="minorHAnsi"/>
        </w:rPr>
        <w:t xml:space="preserve">Its value, following </w:t>
      </w:r>
      <w:r w:rsidR="003359BD" w:rsidRPr="004D6AC5">
        <w:rPr>
          <w:rFonts w:asciiTheme="minorHAnsi" w:hAnsiTheme="minorHAnsi" w:cstheme="minorHAnsi"/>
        </w:rPr>
        <w:t>the o</w:t>
      </w:r>
      <w:r w:rsidR="00FA2957" w:rsidRPr="004D6AC5">
        <w:rPr>
          <w:rFonts w:asciiTheme="minorHAnsi" w:hAnsiTheme="minorHAnsi" w:cstheme="minorHAnsi"/>
        </w:rPr>
        <w:t xml:space="preserve">il </w:t>
      </w:r>
      <w:r w:rsidR="003359BD" w:rsidRPr="004D6AC5">
        <w:rPr>
          <w:rFonts w:asciiTheme="minorHAnsi" w:hAnsiTheme="minorHAnsi" w:cstheme="minorHAnsi"/>
        </w:rPr>
        <w:t>c</w:t>
      </w:r>
      <w:r w:rsidR="00FA2957" w:rsidRPr="004D6AC5">
        <w:rPr>
          <w:rFonts w:asciiTheme="minorHAnsi" w:hAnsiTheme="minorHAnsi" w:cstheme="minorHAnsi"/>
        </w:rPr>
        <w:t>risis of 1973, a time of high and rising crude oil prices, energy shortages, an</w:t>
      </w:r>
      <w:r w:rsidR="003359BD" w:rsidRPr="004D6AC5">
        <w:rPr>
          <w:rFonts w:asciiTheme="minorHAnsi" w:hAnsiTheme="minorHAnsi" w:cstheme="minorHAnsi"/>
        </w:rPr>
        <w:t>d</w:t>
      </w:r>
      <w:r w:rsidR="00FA2957" w:rsidRPr="004D6AC5">
        <w:rPr>
          <w:rFonts w:asciiTheme="minorHAnsi" w:hAnsiTheme="minorHAnsi" w:cstheme="minorHAnsi"/>
        </w:rPr>
        <w:t xml:space="preserve"> long </w:t>
      </w:r>
      <w:proofErr w:type="spellStart"/>
      <w:r w:rsidR="00FA2957" w:rsidRPr="004D6AC5">
        <w:rPr>
          <w:rFonts w:asciiTheme="minorHAnsi" w:hAnsiTheme="minorHAnsi" w:cstheme="minorHAnsi"/>
        </w:rPr>
        <w:t>lineups</w:t>
      </w:r>
      <w:proofErr w:type="spellEnd"/>
      <w:r w:rsidR="00FA2957" w:rsidRPr="004D6AC5">
        <w:rPr>
          <w:rFonts w:asciiTheme="minorHAnsi" w:hAnsiTheme="minorHAnsi" w:cstheme="minorHAnsi"/>
        </w:rPr>
        <w:t xml:space="preserve"> at petroleum stations, was unquestioned.</w:t>
      </w:r>
      <w:r w:rsidR="003359BD" w:rsidRPr="004D6AC5">
        <w:rPr>
          <w:rFonts w:asciiTheme="minorHAnsi" w:hAnsiTheme="minorHAnsi" w:cstheme="minorHAnsi"/>
        </w:rPr>
        <w:t xml:space="preserve"> </w:t>
      </w:r>
      <w:r w:rsidR="00CA2F34" w:rsidRPr="004D6AC5">
        <w:rPr>
          <w:rFonts w:asciiTheme="minorHAnsi" w:hAnsiTheme="minorHAnsi" w:cstheme="minorHAnsi"/>
          <w:lang w:val="en"/>
        </w:rPr>
        <w:t>More than forty</w:t>
      </w:r>
      <w:r w:rsidR="00FA2957" w:rsidRPr="004D6AC5">
        <w:rPr>
          <w:rFonts w:asciiTheme="minorHAnsi" w:hAnsiTheme="minorHAnsi" w:cstheme="minorHAnsi"/>
          <w:lang w:val="en"/>
        </w:rPr>
        <w:t xml:space="preserve"> years later, the political and economic environm</w:t>
      </w:r>
      <w:r w:rsidR="003359BD" w:rsidRPr="004D6AC5">
        <w:rPr>
          <w:rFonts w:asciiTheme="minorHAnsi" w:hAnsiTheme="minorHAnsi" w:cstheme="minorHAnsi"/>
          <w:lang w:val="en"/>
        </w:rPr>
        <w:t xml:space="preserve">ent has changed significantly. </w:t>
      </w:r>
      <w:r w:rsidR="00082425" w:rsidRPr="004D6AC5">
        <w:rPr>
          <w:rFonts w:asciiTheme="minorHAnsi" w:hAnsiTheme="minorHAnsi" w:cstheme="minorHAnsi"/>
          <w:lang w:val="en"/>
        </w:rPr>
        <w:t>US WTI</w:t>
      </w:r>
      <w:r w:rsidR="00FA2957" w:rsidRPr="004D6AC5">
        <w:rPr>
          <w:rFonts w:asciiTheme="minorHAnsi" w:hAnsiTheme="minorHAnsi" w:cstheme="minorHAnsi"/>
          <w:lang w:val="en"/>
        </w:rPr>
        <w:t xml:space="preserve"> oil prices have fallen to levels as low as $35.00 USD per barrel, and the political landscape has been altered irreparably by fears of climate change, and an evolving geopolitical landscape that leaves North American crude oil reserves at historic highs. </w:t>
      </w:r>
      <w:r w:rsidR="00587444" w:rsidRPr="004D6AC5">
        <w:rPr>
          <w:rFonts w:asciiTheme="minorHAnsi" w:hAnsiTheme="minorHAnsi" w:cstheme="minorHAnsi"/>
        </w:rPr>
        <w:t>Given the changing geopolitical landscape, and volatility in crude oil prices the question remains.</w:t>
      </w:r>
      <w:r w:rsidR="003359BD" w:rsidRPr="004D6AC5">
        <w:rPr>
          <w:rFonts w:asciiTheme="minorHAnsi" w:hAnsiTheme="minorHAnsi" w:cstheme="minorHAnsi"/>
        </w:rPr>
        <w:t xml:space="preserve"> "</w:t>
      </w:r>
      <w:r w:rsidR="00587444" w:rsidRPr="004D6AC5">
        <w:rPr>
          <w:rFonts w:asciiTheme="minorHAnsi" w:hAnsiTheme="minorHAnsi" w:cstheme="minorHAnsi"/>
        </w:rPr>
        <w:t>What is the real value of the US Strategic Petroleum Reserve?</w:t>
      </w:r>
      <w:r w:rsidR="003359BD" w:rsidRPr="004D6AC5">
        <w:rPr>
          <w:rFonts w:asciiTheme="minorHAnsi" w:hAnsiTheme="minorHAnsi" w:cstheme="minorHAnsi"/>
        </w:rPr>
        <w:t xml:space="preserve">" </w:t>
      </w:r>
    </w:p>
    <w:p w:rsidR="00980921" w:rsidRPr="004D6AC5" w:rsidRDefault="006D0810" w:rsidP="001A49AE">
      <w:pPr>
        <w:ind w:firstLine="720"/>
        <w:jc w:val="both"/>
        <w:rPr>
          <w:rFonts w:asciiTheme="minorHAnsi" w:hAnsiTheme="minorHAnsi" w:cstheme="minorHAnsi"/>
        </w:rPr>
      </w:pPr>
      <w:r w:rsidRPr="004D6AC5">
        <w:rPr>
          <w:rFonts w:asciiTheme="minorHAnsi" w:hAnsiTheme="minorHAnsi" w:cstheme="minorHAnsi"/>
        </w:rPr>
        <w:t xml:space="preserve">Typically </w:t>
      </w:r>
      <w:r w:rsidR="00782B86" w:rsidRPr="004D6AC5">
        <w:rPr>
          <w:rFonts w:asciiTheme="minorHAnsi" w:hAnsiTheme="minorHAnsi" w:cstheme="minorHAnsi"/>
        </w:rPr>
        <w:t xml:space="preserve">Discounted Cash Flow (DCF) and Net Present Value (NPV) models tend to view large-scale projects </w:t>
      </w:r>
      <w:r w:rsidR="002A7F31" w:rsidRPr="004D6AC5">
        <w:rPr>
          <w:rFonts w:asciiTheme="minorHAnsi" w:hAnsiTheme="minorHAnsi" w:cstheme="minorHAnsi"/>
        </w:rPr>
        <w:t xml:space="preserve">such as the Strategic Petroleum Reserve </w:t>
      </w:r>
      <w:r w:rsidR="00782B86" w:rsidRPr="004D6AC5">
        <w:rPr>
          <w:rFonts w:asciiTheme="minorHAnsi" w:hAnsiTheme="minorHAnsi" w:cstheme="minorHAnsi"/>
        </w:rPr>
        <w:t>as now-or-never investment opportunities.</w:t>
      </w:r>
      <w:r w:rsidR="003359BD" w:rsidRPr="004D6AC5">
        <w:rPr>
          <w:rFonts w:asciiTheme="minorHAnsi" w:hAnsiTheme="minorHAnsi" w:cstheme="minorHAnsi"/>
        </w:rPr>
        <w:t xml:space="preserve"> </w:t>
      </w:r>
      <w:r w:rsidR="00782B86" w:rsidRPr="004D6AC5">
        <w:rPr>
          <w:rFonts w:asciiTheme="minorHAnsi" w:hAnsiTheme="minorHAnsi" w:cstheme="minorHAnsi"/>
        </w:rPr>
        <w:t>The entire capital investment is committed up front and the project is evaluated by simply adding up the discounted net present value of future revenue streams (or cash flows).</w:t>
      </w:r>
      <w:r w:rsidR="003359BD" w:rsidRPr="004D6AC5">
        <w:rPr>
          <w:rFonts w:asciiTheme="minorHAnsi" w:hAnsiTheme="minorHAnsi" w:cstheme="minorHAnsi"/>
        </w:rPr>
        <w:t xml:space="preserve"> </w:t>
      </w:r>
      <w:r w:rsidRPr="004D6AC5">
        <w:rPr>
          <w:rFonts w:asciiTheme="minorHAnsi" w:hAnsiTheme="minorHAnsi" w:cstheme="minorHAnsi"/>
        </w:rPr>
        <w:t xml:space="preserve">However, </w:t>
      </w:r>
      <w:proofErr w:type="spellStart"/>
      <w:r w:rsidRPr="004D6AC5">
        <w:rPr>
          <w:rFonts w:asciiTheme="minorHAnsi" w:hAnsiTheme="minorHAnsi" w:cstheme="minorHAnsi"/>
        </w:rPr>
        <w:t>Dapena</w:t>
      </w:r>
      <w:proofErr w:type="spellEnd"/>
      <w:r w:rsidRPr="004D6AC5">
        <w:rPr>
          <w:rFonts w:asciiTheme="minorHAnsi" w:hAnsiTheme="minorHAnsi" w:cstheme="minorHAnsi"/>
        </w:rPr>
        <w:t xml:space="preserve"> (2003) uses a simple simulation model to illustrate cases where DCF tends to overvalue project economics</w:t>
      </w:r>
      <w:r w:rsidR="00980921" w:rsidRPr="004D6AC5">
        <w:rPr>
          <w:rFonts w:asciiTheme="minorHAnsi" w:hAnsiTheme="minorHAnsi" w:cstheme="minorHAnsi"/>
        </w:rPr>
        <w:t xml:space="preserve">, whereas </w:t>
      </w:r>
      <w:proofErr w:type="spellStart"/>
      <w:r w:rsidR="00980921" w:rsidRPr="004D6AC5">
        <w:rPr>
          <w:rFonts w:asciiTheme="minorHAnsi" w:hAnsiTheme="minorHAnsi" w:cstheme="minorHAnsi"/>
        </w:rPr>
        <w:t>Kulitilaka</w:t>
      </w:r>
      <w:proofErr w:type="spellEnd"/>
      <w:r w:rsidR="00980921" w:rsidRPr="004D6AC5">
        <w:rPr>
          <w:rFonts w:asciiTheme="minorHAnsi" w:hAnsiTheme="minorHAnsi" w:cstheme="minorHAnsi"/>
        </w:rPr>
        <w:t xml:space="preserve"> and Marcus (1992) indicate cases were DCF undervalues projects under uncertainty. </w:t>
      </w:r>
    </w:p>
    <w:p w:rsidR="006D0810" w:rsidRPr="004D6AC5" w:rsidRDefault="006D0810" w:rsidP="001A49AE">
      <w:pPr>
        <w:ind w:firstLine="720"/>
        <w:jc w:val="both"/>
        <w:rPr>
          <w:rFonts w:asciiTheme="minorHAnsi" w:hAnsiTheme="minorHAnsi" w:cstheme="minorHAnsi"/>
        </w:rPr>
      </w:pPr>
      <w:r w:rsidRPr="004D6AC5">
        <w:rPr>
          <w:rFonts w:asciiTheme="minorHAnsi" w:hAnsiTheme="minorHAnsi" w:cstheme="minorHAnsi"/>
        </w:rPr>
        <w:t xml:space="preserve">Technology and globalization create significant opportunities for growth and expansion, but at the same time require considerable injections of capital. These payments can be viewed as a series of call options on future growth </w:t>
      </w:r>
      <w:r w:rsidR="00CA2F34" w:rsidRPr="004D6AC5">
        <w:rPr>
          <w:rFonts w:asciiTheme="minorHAnsi" w:hAnsiTheme="minorHAnsi" w:cstheme="minorHAnsi"/>
        </w:rPr>
        <w:t xml:space="preserve">but </w:t>
      </w:r>
      <w:r w:rsidRPr="004D6AC5">
        <w:rPr>
          <w:rFonts w:asciiTheme="minorHAnsi" w:hAnsiTheme="minorHAnsi" w:cstheme="minorHAnsi"/>
        </w:rPr>
        <w:t>cannot be valued adequately by traditional DFC methods.</w:t>
      </w:r>
      <w:r w:rsidR="00980921" w:rsidRPr="004D6AC5">
        <w:rPr>
          <w:rFonts w:asciiTheme="minorHAnsi" w:hAnsiTheme="minorHAnsi" w:cstheme="minorHAnsi"/>
        </w:rPr>
        <w:t xml:space="preserve"> </w:t>
      </w:r>
      <w:r w:rsidR="00F82AA8" w:rsidRPr="004D6AC5">
        <w:rPr>
          <w:rFonts w:asciiTheme="minorHAnsi" w:hAnsiTheme="minorHAnsi" w:cstheme="minorHAnsi"/>
        </w:rPr>
        <w:t>I</w:t>
      </w:r>
      <w:r w:rsidRPr="004D6AC5">
        <w:rPr>
          <w:rFonts w:asciiTheme="minorHAnsi" w:hAnsiTheme="minorHAnsi" w:cstheme="minorHAnsi"/>
        </w:rPr>
        <w:t xml:space="preserve">n </w:t>
      </w:r>
      <w:r w:rsidR="00980921" w:rsidRPr="004D6AC5">
        <w:rPr>
          <w:rFonts w:asciiTheme="minorHAnsi" w:hAnsiTheme="minorHAnsi" w:cstheme="minorHAnsi"/>
        </w:rPr>
        <w:t>our</w:t>
      </w:r>
      <w:r w:rsidRPr="004D6AC5">
        <w:rPr>
          <w:rFonts w:asciiTheme="minorHAnsi" w:hAnsiTheme="minorHAnsi" w:cstheme="minorHAnsi"/>
        </w:rPr>
        <w:t xml:space="preserve"> case</w:t>
      </w:r>
      <w:r w:rsidR="00F82AA8" w:rsidRPr="004D6AC5">
        <w:rPr>
          <w:rFonts w:asciiTheme="minorHAnsi" w:hAnsiTheme="minorHAnsi" w:cstheme="minorHAnsi"/>
        </w:rPr>
        <w:t>,</w:t>
      </w:r>
      <w:r w:rsidRPr="004D6AC5">
        <w:rPr>
          <w:rFonts w:asciiTheme="minorHAnsi" w:hAnsiTheme="minorHAnsi" w:cstheme="minorHAnsi"/>
        </w:rPr>
        <w:t xml:space="preserve"> the US government, has the real option to develop long term energy projects such as the US strategic petroleum reserve in stages. By biding their time between the various stages, and waiting until more information is available, the project operator will be able to make production and investment decisions that are ‘more informed,’ and better suited to the economic and political situation that are likely to prevail throughout the project’s lifetime. Indeed, energy literature has long emphasized the value of using the theory of irreversible investment under uncertainty (</w:t>
      </w:r>
      <w:r w:rsidR="00980921" w:rsidRPr="004D6AC5">
        <w:rPr>
          <w:rFonts w:asciiTheme="minorHAnsi" w:hAnsiTheme="minorHAnsi" w:cstheme="minorHAnsi"/>
        </w:rPr>
        <w:t xml:space="preserve">See for example </w:t>
      </w:r>
      <w:r w:rsidRPr="004D6AC5">
        <w:rPr>
          <w:rFonts w:asciiTheme="minorHAnsi" w:hAnsiTheme="minorHAnsi" w:cstheme="minorHAnsi"/>
        </w:rPr>
        <w:t xml:space="preserve">Dixit and </w:t>
      </w:r>
      <w:proofErr w:type="spellStart"/>
      <w:r w:rsidRPr="004D6AC5">
        <w:rPr>
          <w:rFonts w:asciiTheme="minorHAnsi" w:hAnsiTheme="minorHAnsi" w:cstheme="minorHAnsi"/>
        </w:rPr>
        <w:t>Pindyke</w:t>
      </w:r>
      <w:proofErr w:type="spellEnd"/>
      <w:r w:rsidRPr="004D6AC5">
        <w:rPr>
          <w:rFonts w:asciiTheme="minorHAnsi" w:hAnsiTheme="minorHAnsi" w:cstheme="minorHAnsi"/>
        </w:rPr>
        <w:t xml:space="preserve">, 1994) to quantify the ‘option-like’ characteristics of large-scale energy projects. </w:t>
      </w:r>
    </w:p>
    <w:p w:rsidR="002A7F31" w:rsidRPr="004D6AC5" w:rsidRDefault="000D7F0D" w:rsidP="001A49AE">
      <w:pPr>
        <w:ind w:firstLine="720"/>
        <w:jc w:val="both"/>
        <w:rPr>
          <w:rFonts w:asciiTheme="minorHAnsi" w:hAnsiTheme="minorHAnsi" w:cstheme="minorHAnsi"/>
        </w:rPr>
      </w:pPr>
      <w:r>
        <w:rPr>
          <w:rFonts w:asciiTheme="minorHAnsi" w:hAnsiTheme="minorHAnsi" w:cstheme="minorHAnsi"/>
        </w:rPr>
        <w:t>A</w:t>
      </w:r>
      <w:r w:rsidR="00980921" w:rsidRPr="004D6AC5">
        <w:rPr>
          <w:rFonts w:asciiTheme="minorHAnsi" w:hAnsiTheme="minorHAnsi" w:cstheme="minorHAnsi"/>
        </w:rPr>
        <w:t xml:space="preserve">lthough </w:t>
      </w:r>
      <w:r w:rsidR="008A3335" w:rsidRPr="004D6AC5">
        <w:rPr>
          <w:rFonts w:asciiTheme="minorHAnsi" w:hAnsiTheme="minorHAnsi" w:cstheme="minorHAnsi"/>
        </w:rPr>
        <w:t xml:space="preserve">Phil </w:t>
      </w:r>
      <w:proofErr w:type="spellStart"/>
      <w:r w:rsidR="00980921" w:rsidRPr="004D6AC5">
        <w:rPr>
          <w:rFonts w:asciiTheme="minorHAnsi" w:hAnsiTheme="minorHAnsi" w:cstheme="minorHAnsi"/>
        </w:rPr>
        <w:t>Verleger</w:t>
      </w:r>
      <w:proofErr w:type="spellEnd"/>
      <w:r w:rsidR="00980921" w:rsidRPr="004D6AC5">
        <w:rPr>
          <w:rFonts w:asciiTheme="minorHAnsi" w:hAnsiTheme="minorHAnsi" w:cstheme="minorHAnsi"/>
        </w:rPr>
        <w:t xml:space="preserve"> suggested </w:t>
      </w:r>
      <w:r w:rsidR="008A3335" w:rsidRPr="004D6AC5">
        <w:rPr>
          <w:rFonts w:asciiTheme="minorHAnsi" w:hAnsiTheme="minorHAnsi" w:cstheme="minorHAnsi"/>
        </w:rPr>
        <w:t>selling options to finance the SPR back in the early 1980s, we are aware of no published work to quantify this suggestion nor do we know of any published work that used option theory to value the SPR amongst the many</w:t>
      </w:r>
      <w:r w:rsidR="00E416B1">
        <w:rPr>
          <w:rFonts w:asciiTheme="minorHAnsi" w:hAnsiTheme="minorHAnsi" w:cstheme="minorHAnsi"/>
        </w:rPr>
        <w:t xml:space="preserve"> models used to analyse the SPR </w:t>
      </w:r>
      <w:r w:rsidR="008A3335" w:rsidRPr="004D6AC5">
        <w:rPr>
          <w:rFonts w:asciiTheme="minorHAnsi" w:hAnsiTheme="minorHAnsi" w:cstheme="minorHAnsi"/>
        </w:rPr>
        <w:t>Thus, o</w:t>
      </w:r>
      <w:r w:rsidR="00980921" w:rsidRPr="004D6AC5">
        <w:rPr>
          <w:rFonts w:asciiTheme="minorHAnsi" w:hAnsiTheme="minorHAnsi" w:cstheme="minorHAnsi"/>
        </w:rPr>
        <w:t xml:space="preserve">ur contribution in this paper is </w:t>
      </w:r>
      <w:r w:rsidR="008A3335" w:rsidRPr="004D6AC5">
        <w:rPr>
          <w:rFonts w:asciiTheme="minorHAnsi" w:hAnsiTheme="minorHAnsi" w:cstheme="minorHAnsi"/>
        </w:rPr>
        <w:t>a first attempt to a</w:t>
      </w:r>
      <w:r w:rsidR="00980921" w:rsidRPr="004D6AC5">
        <w:rPr>
          <w:rFonts w:asciiTheme="minorHAnsi" w:hAnsiTheme="minorHAnsi" w:cstheme="minorHAnsi"/>
        </w:rPr>
        <w:t xml:space="preserve">pply </w:t>
      </w:r>
      <w:r w:rsidR="008A3335" w:rsidRPr="004D6AC5">
        <w:rPr>
          <w:rFonts w:asciiTheme="minorHAnsi" w:hAnsiTheme="minorHAnsi" w:cstheme="minorHAnsi"/>
        </w:rPr>
        <w:t>option value theory on the U.S. SPR.</w:t>
      </w:r>
    </w:p>
    <w:p w:rsidR="00DC69F1" w:rsidRPr="004D6AC5" w:rsidRDefault="00DC69F1" w:rsidP="001A49AE">
      <w:pPr>
        <w:pStyle w:val="Heading2"/>
        <w:rPr>
          <w:rFonts w:asciiTheme="minorHAnsi" w:hAnsiTheme="minorHAnsi" w:cstheme="minorHAnsi"/>
          <w:sz w:val="20"/>
        </w:rPr>
      </w:pPr>
      <w:r w:rsidRPr="004D6AC5">
        <w:rPr>
          <w:rFonts w:asciiTheme="minorHAnsi" w:hAnsiTheme="minorHAnsi" w:cstheme="minorHAnsi"/>
          <w:sz w:val="20"/>
        </w:rPr>
        <w:t>Methods</w:t>
      </w:r>
    </w:p>
    <w:p w:rsidR="006D77F0" w:rsidRPr="004D6AC5" w:rsidRDefault="002A7F31" w:rsidP="001A49AE">
      <w:pPr>
        <w:ind w:firstLine="720"/>
        <w:jc w:val="both"/>
        <w:rPr>
          <w:rFonts w:asciiTheme="minorHAnsi" w:hAnsiTheme="minorHAnsi" w:cstheme="minorHAnsi"/>
        </w:rPr>
      </w:pPr>
      <w:r w:rsidRPr="004D6AC5">
        <w:rPr>
          <w:rFonts w:asciiTheme="minorHAnsi" w:hAnsiTheme="minorHAnsi" w:cstheme="minorHAnsi"/>
        </w:rPr>
        <w:t>The US Strategic Petroleum Reserve can be viewed as a large storage facility for crude oil supplies</w:t>
      </w:r>
      <w:r w:rsidR="009A3D62" w:rsidRPr="004D6AC5">
        <w:rPr>
          <w:rFonts w:asciiTheme="minorHAnsi" w:hAnsiTheme="minorHAnsi" w:cstheme="minorHAnsi"/>
        </w:rPr>
        <w:t xml:space="preserve">. </w:t>
      </w:r>
      <w:r w:rsidRPr="004D6AC5">
        <w:rPr>
          <w:rFonts w:asciiTheme="minorHAnsi" w:hAnsiTheme="minorHAnsi" w:cstheme="minorHAnsi"/>
        </w:rPr>
        <w:t>A standard Net Present Value model can be used to value the Strategic Petroleum Reserve as a simple commercial storage facility—providing the opportunity to cycle the oil reserves in order to take advantage of predictable annual fluctuations in crude oil prices.</w:t>
      </w:r>
      <w:r w:rsidR="003359BD" w:rsidRPr="004D6AC5">
        <w:rPr>
          <w:rFonts w:asciiTheme="minorHAnsi" w:hAnsiTheme="minorHAnsi" w:cstheme="minorHAnsi"/>
        </w:rPr>
        <w:t xml:space="preserve"> </w:t>
      </w:r>
      <w:r w:rsidRPr="004D6AC5">
        <w:rPr>
          <w:rFonts w:asciiTheme="minorHAnsi" w:hAnsiTheme="minorHAnsi" w:cstheme="minorHAnsi"/>
        </w:rPr>
        <w:t>At the same time, the reserve can be viewed as a call option on crude oil supplies.</w:t>
      </w:r>
      <w:r w:rsidR="003359BD" w:rsidRPr="004D6AC5">
        <w:rPr>
          <w:rFonts w:asciiTheme="minorHAnsi" w:hAnsiTheme="minorHAnsi" w:cstheme="minorHAnsi"/>
        </w:rPr>
        <w:t xml:space="preserve"> </w:t>
      </w:r>
    </w:p>
    <w:p w:rsidR="00587444" w:rsidRPr="004D6AC5" w:rsidRDefault="00587444" w:rsidP="006D77F0">
      <w:pPr>
        <w:ind w:firstLine="720"/>
        <w:jc w:val="both"/>
        <w:rPr>
          <w:rFonts w:asciiTheme="minorHAnsi" w:hAnsiTheme="minorHAnsi" w:cstheme="minorHAnsi"/>
        </w:rPr>
      </w:pPr>
      <w:r w:rsidRPr="004D6AC5">
        <w:rPr>
          <w:rFonts w:asciiTheme="minorHAnsi" w:hAnsiTheme="minorHAnsi" w:cstheme="minorHAnsi"/>
        </w:rPr>
        <w:t xml:space="preserve">This study </w:t>
      </w:r>
      <w:r w:rsidR="002A7F31" w:rsidRPr="004D6AC5">
        <w:rPr>
          <w:rFonts w:asciiTheme="minorHAnsi" w:hAnsiTheme="minorHAnsi" w:cstheme="minorHAnsi"/>
        </w:rPr>
        <w:t>will utilize</w:t>
      </w:r>
      <w:r w:rsidRPr="004D6AC5">
        <w:rPr>
          <w:rFonts w:asciiTheme="minorHAnsi" w:hAnsiTheme="minorHAnsi" w:cstheme="minorHAnsi"/>
        </w:rPr>
        <w:t xml:space="preserve"> a standard Cox-Rubenstein </w:t>
      </w:r>
      <w:r w:rsidR="006B5BC6" w:rsidRPr="004D6AC5">
        <w:rPr>
          <w:rFonts w:asciiTheme="minorHAnsi" w:hAnsiTheme="minorHAnsi" w:cstheme="minorHAnsi"/>
        </w:rPr>
        <w:t>binomial lattice</w:t>
      </w:r>
      <w:r w:rsidRPr="004D6AC5">
        <w:rPr>
          <w:rFonts w:asciiTheme="minorHAnsi" w:hAnsiTheme="minorHAnsi" w:cstheme="minorHAnsi"/>
        </w:rPr>
        <w:t xml:space="preserve"> to illustrate the </w:t>
      </w:r>
      <w:r w:rsidR="002A7F31" w:rsidRPr="004D6AC5">
        <w:rPr>
          <w:rFonts w:asciiTheme="minorHAnsi" w:hAnsiTheme="minorHAnsi" w:cstheme="minorHAnsi"/>
        </w:rPr>
        <w:t>basic value of the US strategic petroleum reserve</w:t>
      </w:r>
      <w:r w:rsidRPr="004D6AC5">
        <w:rPr>
          <w:rFonts w:asciiTheme="minorHAnsi" w:hAnsiTheme="minorHAnsi" w:cstheme="minorHAnsi"/>
        </w:rPr>
        <w:t>.</w:t>
      </w:r>
      <w:r w:rsidR="003359BD" w:rsidRPr="004D6AC5">
        <w:rPr>
          <w:rFonts w:asciiTheme="minorHAnsi" w:hAnsiTheme="minorHAnsi" w:cstheme="minorHAnsi"/>
        </w:rPr>
        <w:t xml:space="preserve"> </w:t>
      </w:r>
      <w:r w:rsidRPr="004D6AC5">
        <w:rPr>
          <w:rFonts w:asciiTheme="minorHAnsi" w:hAnsiTheme="minorHAnsi" w:cstheme="minorHAnsi"/>
        </w:rPr>
        <w:t>Assuming that the price of oil follows a binomial process, let T equal the option’s time to maturity or expiration.</w:t>
      </w:r>
      <w:r w:rsidR="003359BD" w:rsidRPr="004D6AC5">
        <w:rPr>
          <w:rFonts w:asciiTheme="minorHAnsi" w:hAnsiTheme="minorHAnsi" w:cstheme="minorHAnsi"/>
        </w:rPr>
        <w:t xml:space="preserve"> </w:t>
      </w:r>
      <w:r w:rsidRPr="004D6AC5">
        <w:rPr>
          <w:rFonts w:asciiTheme="minorHAnsi" w:hAnsiTheme="minorHAnsi" w:cstheme="minorHAnsi"/>
        </w:rPr>
        <w:t xml:space="preserve">The time to maturity is divided into N small intervals of equal duration </w:t>
      </w:r>
      <w:r w:rsidR="002360F7" w:rsidRPr="004D6AC5">
        <w:rPr>
          <w:rFonts w:asciiTheme="minorHAnsi" w:hAnsiTheme="minorHAnsi" w:cstheme="minorHAnsi"/>
          <w:noProof/>
          <w:position w:val="-6"/>
          <w:lang w:val="en-US"/>
        </w:rPr>
        <w:drawing>
          <wp:inline distT="0" distB="0" distL="0" distR="0" wp14:anchorId="46B7B144" wp14:editId="10184530">
            <wp:extent cx="192405" cy="17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 cy="173355"/>
                    </a:xfrm>
                    <a:prstGeom prst="rect">
                      <a:avLst/>
                    </a:prstGeom>
                    <a:noFill/>
                    <a:ln>
                      <a:noFill/>
                    </a:ln>
                  </pic:spPr>
                </pic:pic>
              </a:graphicData>
            </a:graphic>
          </wp:inline>
        </w:drawing>
      </w:r>
      <w:r w:rsidRPr="004D6AC5">
        <w:rPr>
          <w:rFonts w:asciiTheme="minorHAnsi" w:hAnsiTheme="minorHAnsi" w:cstheme="minorHAnsi"/>
        </w:rPr>
        <w:t>, so that T = N</w:t>
      </w:r>
      <w:r w:rsidR="002360F7" w:rsidRPr="004D6AC5">
        <w:rPr>
          <w:rFonts w:asciiTheme="minorHAnsi" w:hAnsiTheme="minorHAnsi" w:cstheme="minorHAnsi"/>
          <w:noProof/>
          <w:position w:val="-6"/>
          <w:lang w:val="en-US"/>
        </w:rPr>
        <w:drawing>
          <wp:inline distT="0" distB="0" distL="0" distR="0" wp14:anchorId="0E2300DB" wp14:editId="6FE490CC">
            <wp:extent cx="192405" cy="173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 cy="173355"/>
                    </a:xfrm>
                    <a:prstGeom prst="rect">
                      <a:avLst/>
                    </a:prstGeom>
                    <a:noFill/>
                    <a:ln>
                      <a:noFill/>
                    </a:ln>
                  </pic:spPr>
                </pic:pic>
              </a:graphicData>
            </a:graphic>
          </wp:inline>
        </w:drawing>
      </w:r>
      <w:r w:rsidRPr="004D6AC5">
        <w:rPr>
          <w:rFonts w:asciiTheme="minorHAnsi" w:hAnsiTheme="minorHAnsi" w:cstheme="minorHAnsi"/>
        </w:rPr>
        <w:t>.</w:t>
      </w:r>
      <w:r w:rsidR="003359BD" w:rsidRPr="004D6AC5">
        <w:rPr>
          <w:rFonts w:asciiTheme="minorHAnsi" w:hAnsiTheme="minorHAnsi" w:cstheme="minorHAnsi"/>
        </w:rPr>
        <w:t xml:space="preserve"> </w:t>
      </w:r>
      <w:r w:rsidRPr="004D6AC5">
        <w:rPr>
          <w:rFonts w:asciiTheme="minorHAnsi" w:hAnsiTheme="minorHAnsi" w:cstheme="minorHAnsi"/>
        </w:rPr>
        <w:t xml:space="preserve">The oil price can move in one of two directions, up from S to </w:t>
      </w:r>
      <w:proofErr w:type="spellStart"/>
      <w:r w:rsidRPr="004D6AC5">
        <w:rPr>
          <w:rFonts w:asciiTheme="minorHAnsi" w:hAnsiTheme="minorHAnsi" w:cstheme="minorHAnsi"/>
        </w:rPr>
        <w:t>uS</w:t>
      </w:r>
      <w:proofErr w:type="spellEnd"/>
      <w:r w:rsidRPr="004D6AC5">
        <w:rPr>
          <w:rFonts w:asciiTheme="minorHAnsi" w:hAnsiTheme="minorHAnsi" w:cstheme="minorHAnsi"/>
        </w:rPr>
        <w:t xml:space="preserve"> with probability q, or downwards from S to </w:t>
      </w:r>
      <w:proofErr w:type="spellStart"/>
      <w:r w:rsidRPr="004D6AC5">
        <w:rPr>
          <w:rFonts w:asciiTheme="minorHAnsi" w:hAnsiTheme="minorHAnsi" w:cstheme="minorHAnsi"/>
        </w:rPr>
        <w:t>dS</w:t>
      </w:r>
      <w:proofErr w:type="spellEnd"/>
      <w:r w:rsidRPr="004D6AC5">
        <w:rPr>
          <w:rFonts w:asciiTheme="minorHAnsi" w:hAnsiTheme="minorHAnsi" w:cstheme="minorHAnsi"/>
        </w:rPr>
        <w:t>, with probability (1-q).</w:t>
      </w:r>
      <w:r w:rsidR="003359BD" w:rsidRPr="004D6AC5">
        <w:rPr>
          <w:rFonts w:asciiTheme="minorHAnsi" w:hAnsiTheme="minorHAnsi" w:cstheme="minorHAnsi"/>
        </w:rPr>
        <w:t xml:space="preserve"> </w:t>
      </w:r>
      <w:r w:rsidRPr="004D6AC5">
        <w:rPr>
          <w:rFonts w:asciiTheme="minorHAnsi" w:hAnsiTheme="minorHAnsi" w:cstheme="minorHAnsi"/>
        </w:rPr>
        <w:t xml:space="preserve">The values of q, u and </w:t>
      </w:r>
      <w:proofErr w:type="spellStart"/>
      <w:r w:rsidRPr="004D6AC5">
        <w:rPr>
          <w:rFonts w:asciiTheme="minorHAnsi" w:hAnsiTheme="minorHAnsi" w:cstheme="minorHAnsi"/>
        </w:rPr>
        <w:t>d are</w:t>
      </w:r>
      <w:proofErr w:type="spellEnd"/>
      <w:r w:rsidRPr="004D6AC5">
        <w:rPr>
          <w:rFonts w:asciiTheme="minorHAnsi" w:hAnsiTheme="minorHAnsi" w:cstheme="minorHAnsi"/>
        </w:rPr>
        <w:t xml:space="preserve"> functions of the mean, variance and rate of return on the price of oil (asset price) S.</w:t>
      </w:r>
      <w:r w:rsidR="003359BD" w:rsidRPr="004D6AC5">
        <w:rPr>
          <w:rFonts w:asciiTheme="minorHAnsi" w:hAnsiTheme="minorHAnsi" w:cstheme="minorHAnsi"/>
        </w:rPr>
        <w:t xml:space="preserve"> </w:t>
      </w:r>
      <w:r w:rsidRPr="004D6AC5">
        <w:rPr>
          <w:rFonts w:asciiTheme="minorHAnsi" w:hAnsiTheme="minorHAnsi" w:cstheme="minorHAnsi"/>
        </w:rPr>
        <w:t xml:space="preserve">Specifically, in a risk neutral world, these values will satisfy the following </w:t>
      </w:r>
      <w:r w:rsidR="006B5BC6" w:rsidRPr="004D6AC5">
        <w:rPr>
          <w:rFonts w:asciiTheme="minorHAnsi" w:hAnsiTheme="minorHAnsi" w:cstheme="minorHAnsi"/>
        </w:rPr>
        <w:t xml:space="preserve">four </w:t>
      </w:r>
      <w:r w:rsidRPr="004D6AC5">
        <w:rPr>
          <w:rFonts w:asciiTheme="minorHAnsi" w:hAnsiTheme="minorHAnsi" w:cstheme="minorHAnsi"/>
        </w:rPr>
        <w:t>relationships:</w:t>
      </w:r>
    </w:p>
    <w:p w:rsidR="00587444" w:rsidRPr="004D6AC5" w:rsidRDefault="001A49AE" w:rsidP="001A49AE">
      <w:pPr>
        <w:pStyle w:val="MTDisplayEquation"/>
        <w:ind w:firstLine="720"/>
        <w:rPr>
          <w:rFonts w:asciiTheme="minorHAnsi" w:hAnsiTheme="minorHAnsi" w:cstheme="minorHAnsi"/>
          <w:sz w:val="20"/>
          <w:szCs w:val="20"/>
        </w:rPr>
      </w:pPr>
      <w:r w:rsidRPr="004D6AC5">
        <w:rPr>
          <w:rFonts w:asciiTheme="minorHAnsi" w:hAnsiTheme="minorHAnsi" w:cstheme="minorHAnsi"/>
          <w:sz w:val="20"/>
          <w:szCs w:val="20"/>
        </w:rPr>
        <w:t xml:space="preserve"> </w:t>
      </w:r>
      <w:r w:rsidR="002360F7" w:rsidRPr="004D6AC5">
        <w:rPr>
          <w:rFonts w:asciiTheme="minorHAnsi" w:hAnsiTheme="minorHAnsi" w:cstheme="minorHAnsi"/>
          <w:noProof/>
          <w:position w:val="-10"/>
          <w:sz w:val="20"/>
          <w:szCs w:val="20"/>
          <w:lang w:val="en-US" w:eastAsia="en-US"/>
        </w:rPr>
        <w:drawing>
          <wp:inline distT="0" distB="0" distL="0" distR="0" wp14:anchorId="2E93C7A3" wp14:editId="765E96D9">
            <wp:extent cx="558165" cy="250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65" cy="250190"/>
                    </a:xfrm>
                    <a:prstGeom prst="rect">
                      <a:avLst/>
                    </a:prstGeom>
                    <a:noFill/>
                    <a:ln>
                      <a:noFill/>
                    </a:ln>
                  </pic:spPr>
                </pic:pic>
              </a:graphicData>
            </a:graphic>
          </wp:inline>
        </w:drawing>
      </w:r>
      <w:r w:rsidR="006B5BC6" w:rsidRPr="004D6AC5">
        <w:rPr>
          <w:rFonts w:asciiTheme="minorHAnsi" w:hAnsiTheme="minorHAnsi" w:cstheme="minorHAnsi"/>
          <w:sz w:val="20"/>
          <w:szCs w:val="20"/>
        </w:rPr>
        <w:t xml:space="preserve">, </w:t>
      </w:r>
      <w:r w:rsidR="002360F7" w:rsidRPr="004D6AC5">
        <w:rPr>
          <w:rFonts w:asciiTheme="minorHAnsi" w:hAnsiTheme="minorHAnsi" w:cstheme="minorHAnsi"/>
          <w:noProof/>
          <w:position w:val="-10"/>
          <w:sz w:val="20"/>
          <w:szCs w:val="20"/>
          <w:lang w:val="en-US" w:eastAsia="en-US"/>
        </w:rPr>
        <w:drawing>
          <wp:inline distT="0" distB="0" distL="0" distR="0" wp14:anchorId="25CDEC7C" wp14:editId="67F608DE">
            <wp:extent cx="630555" cy="25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55" cy="250190"/>
                    </a:xfrm>
                    <a:prstGeom prst="rect">
                      <a:avLst/>
                    </a:prstGeom>
                    <a:noFill/>
                    <a:ln>
                      <a:noFill/>
                    </a:ln>
                  </pic:spPr>
                </pic:pic>
              </a:graphicData>
            </a:graphic>
          </wp:inline>
        </w:drawing>
      </w:r>
      <w:r w:rsidR="006B5BC6" w:rsidRPr="004D6AC5">
        <w:rPr>
          <w:rFonts w:asciiTheme="minorHAnsi" w:hAnsiTheme="minorHAnsi" w:cstheme="minorHAnsi"/>
          <w:sz w:val="20"/>
          <w:szCs w:val="20"/>
        </w:rPr>
        <w:t xml:space="preserve">, </w:t>
      </w:r>
      <w:r w:rsidR="002360F7" w:rsidRPr="004D6AC5">
        <w:rPr>
          <w:rFonts w:asciiTheme="minorHAnsi" w:hAnsiTheme="minorHAnsi" w:cstheme="minorHAnsi"/>
          <w:noProof/>
          <w:position w:val="-10"/>
          <w:sz w:val="20"/>
          <w:szCs w:val="20"/>
          <w:lang w:val="en-US" w:eastAsia="en-US"/>
        </w:rPr>
        <w:drawing>
          <wp:inline distT="0" distB="0" distL="0" distR="0" wp14:anchorId="64BF12D9" wp14:editId="114305BF">
            <wp:extent cx="481330" cy="226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 cy="226060"/>
                    </a:xfrm>
                    <a:prstGeom prst="rect">
                      <a:avLst/>
                    </a:prstGeom>
                    <a:noFill/>
                    <a:ln>
                      <a:noFill/>
                    </a:ln>
                  </pic:spPr>
                </pic:pic>
              </a:graphicData>
            </a:graphic>
          </wp:inline>
        </w:drawing>
      </w:r>
      <w:r w:rsidR="006B5BC6" w:rsidRPr="004D6AC5">
        <w:rPr>
          <w:rFonts w:asciiTheme="minorHAnsi" w:hAnsiTheme="minorHAnsi" w:cstheme="minorHAnsi"/>
          <w:sz w:val="20"/>
          <w:szCs w:val="20"/>
        </w:rPr>
        <w:t xml:space="preserve">, </w:t>
      </w:r>
      <w:r w:rsidR="002360F7" w:rsidRPr="004D6AC5">
        <w:rPr>
          <w:rFonts w:asciiTheme="minorHAnsi" w:hAnsiTheme="minorHAnsi" w:cstheme="minorHAnsi"/>
          <w:noProof/>
          <w:position w:val="-28"/>
          <w:sz w:val="20"/>
          <w:szCs w:val="20"/>
          <w:lang w:val="en-US" w:eastAsia="en-US"/>
        </w:rPr>
        <w:drawing>
          <wp:inline distT="0" distB="0" distL="0" distR="0" wp14:anchorId="53402DFA" wp14:editId="6030B57F">
            <wp:extent cx="760095" cy="433070"/>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095" cy="433070"/>
                    </a:xfrm>
                    <a:prstGeom prst="rect">
                      <a:avLst/>
                    </a:prstGeom>
                    <a:noFill/>
                    <a:ln>
                      <a:noFill/>
                    </a:ln>
                  </pic:spPr>
                </pic:pic>
              </a:graphicData>
            </a:graphic>
          </wp:inline>
        </w:drawing>
      </w:r>
    </w:p>
    <w:p w:rsidR="009C3DB6" w:rsidRPr="004D6AC5" w:rsidRDefault="00082425" w:rsidP="009C3DB6">
      <w:pPr>
        <w:ind w:firstLine="720"/>
        <w:jc w:val="both"/>
        <w:rPr>
          <w:rFonts w:asciiTheme="minorHAnsi" w:hAnsiTheme="minorHAnsi" w:cstheme="minorHAnsi"/>
        </w:rPr>
      </w:pPr>
      <w:r w:rsidRPr="004D6AC5">
        <w:rPr>
          <w:rFonts w:asciiTheme="minorHAnsi" w:hAnsiTheme="minorHAnsi" w:cstheme="minorHAnsi"/>
        </w:rPr>
        <w:t>T</w:t>
      </w:r>
      <w:r w:rsidR="00587444" w:rsidRPr="004D6AC5">
        <w:rPr>
          <w:rFonts w:asciiTheme="minorHAnsi" w:hAnsiTheme="minorHAnsi" w:cstheme="minorHAnsi"/>
        </w:rPr>
        <w:t xml:space="preserve">he binomial process for the world oil price </w:t>
      </w:r>
      <w:r w:rsidR="009A3D62" w:rsidRPr="004D6AC5">
        <w:rPr>
          <w:rFonts w:asciiTheme="minorHAnsi" w:hAnsiTheme="minorHAnsi" w:cstheme="minorHAnsi"/>
        </w:rPr>
        <w:t xml:space="preserve">for two periods </w:t>
      </w:r>
      <w:r w:rsidR="00587444" w:rsidRPr="004D6AC5">
        <w:rPr>
          <w:rFonts w:asciiTheme="minorHAnsi" w:hAnsiTheme="minorHAnsi" w:cstheme="minorHAnsi"/>
        </w:rPr>
        <w:t xml:space="preserve">is illustrated in </w:t>
      </w:r>
      <w:r w:rsidR="009C3DB6" w:rsidRPr="004D6AC5">
        <w:rPr>
          <w:rFonts w:asciiTheme="minorHAnsi" w:hAnsiTheme="minorHAnsi" w:cstheme="minorHAnsi"/>
        </w:rPr>
        <w:t xml:space="preserve">the </w:t>
      </w:r>
      <w:r w:rsidRPr="004D6AC5">
        <w:rPr>
          <w:rFonts w:asciiTheme="minorHAnsi" w:hAnsiTheme="minorHAnsi" w:cstheme="minorHAnsi"/>
        </w:rPr>
        <w:t>f</w:t>
      </w:r>
      <w:r w:rsidR="009C3DB6" w:rsidRPr="004D6AC5">
        <w:rPr>
          <w:rFonts w:asciiTheme="minorHAnsi" w:hAnsiTheme="minorHAnsi" w:cstheme="minorHAnsi"/>
        </w:rPr>
        <w:t>igure</w:t>
      </w:r>
      <w:r w:rsidRPr="004D6AC5">
        <w:rPr>
          <w:rFonts w:asciiTheme="minorHAnsi" w:hAnsiTheme="minorHAnsi" w:cstheme="minorHAnsi"/>
        </w:rPr>
        <w:t xml:space="preserve"> below</w:t>
      </w:r>
      <w:r w:rsidR="00587444" w:rsidRPr="004D6AC5">
        <w:rPr>
          <w:rFonts w:asciiTheme="minorHAnsi" w:hAnsiTheme="minorHAnsi" w:cstheme="minorHAnsi"/>
        </w:rPr>
        <w:t>.</w:t>
      </w:r>
      <w:r w:rsidR="003359BD" w:rsidRPr="004D6AC5">
        <w:rPr>
          <w:rFonts w:asciiTheme="minorHAnsi" w:hAnsiTheme="minorHAnsi" w:cstheme="minorHAnsi"/>
        </w:rPr>
        <w:t xml:space="preserve"> </w:t>
      </w:r>
      <w:r w:rsidR="00587444" w:rsidRPr="004D6AC5">
        <w:rPr>
          <w:rFonts w:asciiTheme="minorHAnsi" w:hAnsiTheme="minorHAnsi" w:cstheme="minorHAnsi"/>
        </w:rPr>
        <w:t xml:space="preserve">The actual value of the oil price </w:t>
      </w:r>
      <w:r w:rsidR="00587444" w:rsidRPr="004D6AC5">
        <w:rPr>
          <w:rFonts w:asciiTheme="minorHAnsi" w:hAnsiTheme="minorHAnsi" w:cstheme="minorHAnsi"/>
          <w:b/>
        </w:rPr>
        <w:t>S</w:t>
      </w:r>
      <w:r w:rsidR="00587444" w:rsidRPr="004D6AC5">
        <w:rPr>
          <w:rFonts w:asciiTheme="minorHAnsi" w:hAnsiTheme="minorHAnsi" w:cstheme="minorHAnsi"/>
        </w:rPr>
        <w:t xml:space="preserve"> is observed at time t.</w:t>
      </w:r>
      <w:r w:rsidR="003359BD" w:rsidRPr="004D6AC5">
        <w:rPr>
          <w:rFonts w:asciiTheme="minorHAnsi" w:hAnsiTheme="minorHAnsi" w:cstheme="minorHAnsi"/>
        </w:rPr>
        <w:t xml:space="preserve"> </w:t>
      </w:r>
      <w:r w:rsidR="00587444" w:rsidRPr="004D6AC5">
        <w:rPr>
          <w:rFonts w:asciiTheme="minorHAnsi" w:hAnsiTheme="minorHAnsi" w:cstheme="minorHAnsi"/>
        </w:rPr>
        <w:t xml:space="preserve">At some point in the future—say </w:t>
      </w:r>
      <w:r w:rsidR="002360F7" w:rsidRPr="004D6AC5">
        <w:rPr>
          <w:rFonts w:asciiTheme="minorHAnsi" w:hAnsiTheme="minorHAnsi" w:cstheme="minorHAnsi"/>
          <w:noProof/>
          <w:position w:val="-6"/>
          <w:lang w:val="en-US"/>
        </w:rPr>
        <w:drawing>
          <wp:inline distT="0" distB="0" distL="0" distR="0" wp14:anchorId="47AFB5A2" wp14:editId="3AD7E24A">
            <wp:extent cx="380365" cy="177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365" cy="177800"/>
                    </a:xfrm>
                    <a:prstGeom prst="rect">
                      <a:avLst/>
                    </a:prstGeom>
                    <a:noFill/>
                    <a:ln>
                      <a:noFill/>
                    </a:ln>
                  </pic:spPr>
                </pic:pic>
              </a:graphicData>
            </a:graphic>
          </wp:inline>
        </w:drawing>
      </w:r>
      <w:r w:rsidR="00587444" w:rsidRPr="004D6AC5">
        <w:rPr>
          <w:rFonts w:asciiTheme="minorHAnsi" w:hAnsiTheme="minorHAnsi" w:cstheme="minorHAnsi"/>
        </w:rPr>
        <w:t xml:space="preserve"> --</w:t>
      </w:r>
      <w:r w:rsidR="009C3DB6" w:rsidRPr="004D6AC5">
        <w:rPr>
          <w:rFonts w:asciiTheme="minorHAnsi" w:hAnsiTheme="minorHAnsi" w:cstheme="minorHAnsi"/>
        </w:rPr>
        <w:t xml:space="preserve"> </w:t>
      </w:r>
      <w:r w:rsidR="00587444" w:rsidRPr="004D6AC5">
        <w:rPr>
          <w:rFonts w:asciiTheme="minorHAnsi" w:hAnsiTheme="minorHAnsi" w:cstheme="minorHAnsi"/>
        </w:rPr>
        <w:t xml:space="preserve">the oil price can take on two different values-- Su with probability q, or </w:t>
      </w:r>
      <w:proofErr w:type="spellStart"/>
      <w:r w:rsidR="00587444" w:rsidRPr="004D6AC5">
        <w:rPr>
          <w:rFonts w:asciiTheme="minorHAnsi" w:hAnsiTheme="minorHAnsi" w:cstheme="minorHAnsi"/>
        </w:rPr>
        <w:t>Sd</w:t>
      </w:r>
      <w:proofErr w:type="spellEnd"/>
      <w:r w:rsidR="00587444" w:rsidRPr="004D6AC5">
        <w:rPr>
          <w:rFonts w:asciiTheme="minorHAnsi" w:hAnsiTheme="minorHAnsi" w:cstheme="minorHAnsi"/>
        </w:rPr>
        <w:t xml:space="preserve"> with probability (1-q).</w:t>
      </w:r>
      <w:r w:rsidR="003359BD" w:rsidRPr="004D6AC5">
        <w:rPr>
          <w:rFonts w:asciiTheme="minorHAnsi" w:hAnsiTheme="minorHAnsi" w:cstheme="minorHAnsi"/>
        </w:rPr>
        <w:t xml:space="preserve"> </w:t>
      </w:r>
      <w:r w:rsidR="006B5BC6" w:rsidRPr="004D6AC5">
        <w:rPr>
          <w:rFonts w:asciiTheme="minorHAnsi" w:hAnsiTheme="minorHAnsi" w:cstheme="minorHAnsi"/>
        </w:rPr>
        <w:t>Another</w:t>
      </w:r>
      <w:r w:rsidR="00587444" w:rsidRPr="004D6AC5">
        <w:rPr>
          <w:rFonts w:asciiTheme="minorHAnsi" w:hAnsiTheme="minorHAnsi" w:cstheme="minorHAnsi"/>
        </w:rPr>
        <w:t xml:space="preserve"> time period later, the oil price has three different values: Su</w:t>
      </w:r>
      <w:r w:rsidR="00587444" w:rsidRPr="004D6AC5">
        <w:rPr>
          <w:rFonts w:asciiTheme="minorHAnsi" w:hAnsiTheme="minorHAnsi" w:cstheme="minorHAnsi"/>
          <w:vertAlign w:val="superscript"/>
        </w:rPr>
        <w:t>2</w:t>
      </w:r>
      <w:r w:rsidR="00587444" w:rsidRPr="004D6AC5">
        <w:rPr>
          <w:rFonts w:asciiTheme="minorHAnsi" w:hAnsiTheme="minorHAnsi" w:cstheme="minorHAnsi"/>
        </w:rPr>
        <w:t xml:space="preserve"> with probability q</w:t>
      </w:r>
      <w:r w:rsidR="00587444" w:rsidRPr="004D6AC5">
        <w:rPr>
          <w:rFonts w:asciiTheme="minorHAnsi" w:hAnsiTheme="minorHAnsi" w:cstheme="minorHAnsi"/>
          <w:vertAlign w:val="superscript"/>
        </w:rPr>
        <w:t>2</w:t>
      </w:r>
      <w:r w:rsidR="00587444" w:rsidRPr="004D6AC5">
        <w:rPr>
          <w:rFonts w:asciiTheme="minorHAnsi" w:hAnsiTheme="minorHAnsi" w:cstheme="minorHAnsi"/>
        </w:rPr>
        <w:t>; S with probability q(1-q); or Sd</w:t>
      </w:r>
      <w:r w:rsidR="00587444" w:rsidRPr="004D6AC5">
        <w:rPr>
          <w:rFonts w:asciiTheme="minorHAnsi" w:hAnsiTheme="minorHAnsi" w:cstheme="minorHAnsi"/>
          <w:vertAlign w:val="superscript"/>
        </w:rPr>
        <w:t>2</w:t>
      </w:r>
      <w:r w:rsidR="00587444" w:rsidRPr="004D6AC5">
        <w:rPr>
          <w:rFonts w:asciiTheme="minorHAnsi" w:hAnsiTheme="minorHAnsi" w:cstheme="minorHAnsi"/>
        </w:rPr>
        <w:t xml:space="preserve"> with probability </w:t>
      </w:r>
      <w:r w:rsidR="006B5BC6" w:rsidRPr="004D6AC5">
        <w:rPr>
          <w:rFonts w:asciiTheme="minorHAnsi" w:hAnsiTheme="minorHAnsi" w:cstheme="minorHAnsi"/>
        </w:rPr>
        <w:t>(1-q)</w:t>
      </w:r>
      <w:r w:rsidR="00587444" w:rsidRPr="004D6AC5">
        <w:rPr>
          <w:rFonts w:asciiTheme="minorHAnsi" w:hAnsiTheme="minorHAnsi" w:cstheme="minorHAnsi"/>
          <w:vertAlign w:val="superscript"/>
        </w:rPr>
        <w:t>2</w:t>
      </w:r>
      <w:r w:rsidR="00587444" w:rsidRPr="004D6AC5">
        <w:rPr>
          <w:rFonts w:asciiTheme="minorHAnsi" w:hAnsiTheme="minorHAnsi" w:cstheme="minorHAnsi"/>
        </w:rPr>
        <w:t>.</w:t>
      </w:r>
    </w:p>
    <w:p w:rsidR="00587444" w:rsidRPr="004D6AC5" w:rsidRDefault="00082425" w:rsidP="001A49AE">
      <w:pPr>
        <w:ind w:firstLine="720"/>
        <w:jc w:val="both"/>
        <w:rPr>
          <w:rFonts w:asciiTheme="minorHAnsi" w:hAnsiTheme="minorHAnsi" w:cstheme="minorHAnsi"/>
          <w:b/>
        </w:rPr>
      </w:pPr>
      <w:r w:rsidRPr="004D6AC5">
        <w:rPr>
          <w:rFonts w:asciiTheme="minorHAnsi" w:hAnsiTheme="minorHAnsi" w:cstheme="minorHAnsi"/>
        </w:rPr>
        <w:lastRenderedPageBreak/>
        <w:drawing>
          <wp:anchor distT="0" distB="0" distL="114300" distR="114300" simplePos="0" relativeHeight="251658240" behindDoc="1" locked="0" layoutInCell="1" allowOverlap="1" wp14:anchorId="071113F1" wp14:editId="3536BCF9">
            <wp:simplePos x="0" y="0"/>
            <wp:positionH relativeFrom="column">
              <wp:posOffset>3637280</wp:posOffset>
            </wp:positionH>
            <wp:positionV relativeFrom="paragraph">
              <wp:posOffset>88265</wp:posOffset>
            </wp:positionV>
            <wp:extent cx="2762250" cy="254698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352" t="1305" r="42104" b="1"/>
                    <a:stretch/>
                  </pic:blipFill>
                  <pic:spPr bwMode="auto">
                    <a:xfrm>
                      <a:off x="0" y="0"/>
                      <a:ext cx="2762250" cy="2546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6AC5">
        <w:rPr>
          <w:rFonts w:asciiTheme="minorHAnsi" w:hAnsiTheme="minorHAnsi" w:cstheme="minorHAnsi"/>
        </w:rPr>
        <w:t>W</w:t>
      </w:r>
      <w:r w:rsidR="00587444" w:rsidRPr="004D6AC5">
        <w:rPr>
          <w:rFonts w:asciiTheme="minorHAnsi" w:hAnsiTheme="minorHAnsi" w:cstheme="minorHAnsi"/>
        </w:rPr>
        <w:t>hen a real options approach is utilised,</w:t>
      </w:r>
      <w:r w:rsidRPr="004D6AC5">
        <w:rPr>
          <w:rFonts w:asciiTheme="minorHAnsi" w:hAnsiTheme="minorHAnsi" w:cstheme="minorHAnsi"/>
        </w:rPr>
        <w:t xml:space="preserve"> </w:t>
      </w:r>
      <w:r w:rsidR="002A7F31" w:rsidRPr="004D6AC5">
        <w:rPr>
          <w:rFonts w:asciiTheme="minorHAnsi" w:hAnsiTheme="minorHAnsi" w:cstheme="minorHAnsi"/>
        </w:rPr>
        <w:t>the US Strategic Petroleum Reserve</w:t>
      </w:r>
      <w:r w:rsidR="00587444" w:rsidRPr="004D6AC5">
        <w:rPr>
          <w:rFonts w:asciiTheme="minorHAnsi" w:hAnsiTheme="minorHAnsi" w:cstheme="minorHAnsi"/>
        </w:rPr>
        <w:t xml:space="preserve"> can be seen, and valued, as a </w:t>
      </w:r>
      <w:r w:rsidR="002A7F31" w:rsidRPr="004D6AC5">
        <w:rPr>
          <w:rFonts w:asciiTheme="minorHAnsi" w:hAnsiTheme="minorHAnsi" w:cstheme="minorHAnsi"/>
        </w:rPr>
        <w:t>call option on crude oil supplies</w:t>
      </w:r>
      <w:r w:rsidR="00587444" w:rsidRPr="004D6AC5">
        <w:rPr>
          <w:rFonts w:asciiTheme="minorHAnsi" w:hAnsiTheme="minorHAnsi" w:cstheme="minorHAnsi"/>
        </w:rPr>
        <w:t>.</w:t>
      </w:r>
      <w:r w:rsidR="003359BD" w:rsidRPr="004D6AC5">
        <w:rPr>
          <w:rFonts w:asciiTheme="minorHAnsi" w:hAnsiTheme="minorHAnsi" w:cstheme="minorHAnsi"/>
        </w:rPr>
        <w:t xml:space="preserve"> </w:t>
      </w:r>
      <w:r w:rsidR="00587444" w:rsidRPr="004D6AC5">
        <w:rPr>
          <w:rFonts w:asciiTheme="minorHAnsi" w:hAnsiTheme="minorHAnsi" w:cstheme="minorHAnsi"/>
        </w:rPr>
        <w:t xml:space="preserve">With a small investment in ‘project </w:t>
      </w:r>
      <w:r w:rsidR="002A7F31" w:rsidRPr="004D6AC5">
        <w:rPr>
          <w:rFonts w:asciiTheme="minorHAnsi" w:hAnsiTheme="minorHAnsi" w:cstheme="minorHAnsi"/>
        </w:rPr>
        <w:t>logistics</w:t>
      </w:r>
      <w:r w:rsidR="009A3D62" w:rsidRPr="004D6AC5">
        <w:rPr>
          <w:rFonts w:asciiTheme="minorHAnsi" w:hAnsiTheme="minorHAnsi" w:cstheme="minorHAnsi"/>
        </w:rPr>
        <w:t>,</w:t>
      </w:r>
      <w:r w:rsidR="00587444" w:rsidRPr="004D6AC5">
        <w:rPr>
          <w:rFonts w:asciiTheme="minorHAnsi" w:hAnsiTheme="minorHAnsi" w:cstheme="minorHAnsi"/>
        </w:rPr>
        <w:t>’</w:t>
      </w:r>
      <w:r w:rsidR="009A3D62" w:rsidRPr="004D6AC5">
        <w:rPr>
          <w:rFonts w:asciiTheme="minorHAnsi" w:hAnsiTheme="minorHAnsi" w:cstheme="minorHAnsi"/>
        </w:rPr>
        <w:t xml:space="preserve"> which might include writing back to back put and call options, initiating future investments in cavern infrastructure, purchasing or renting property, negotiating a lease with a foreign government, or initiating negotiations with a major oil company.</w:t>
      </w:r>
      <w:r w:rsidR="00587444" w:rsidRPr="004D6AC5">
        <w:rPr>
          <w:rFonts w:asciiTheme="minorHAnsi" w:hAnsiTheme="minorHAnsi" w:cstheme="minorHAnsi"/>
        </w:rPr>
        <w:t xml:space="preserve"> the project operator has a real option to delay </w:t>
      </w:r>
      <w:r w:rsidR="002A7F31" w:rsidRPr="004D6AC5">
        <w:rPr>
          <w:rFonts w:asciiTheme="minorHAnsi" w:hAnsiTheme="minorHAnsi" w:cstheme="minorHAnsi"/>
        </w:rPr>
        <w:t xml:space="preserve">incremental </w:t>
      </w:r>
      <w:r w:rsidR="00587444" w:rsidRPr="004D6AC5">
        <w:rPr>
          <w:rFonts w:asciiTheme="minorHAnsi" w:hAnsiTheme="minorHAnsi" w:cstheme="minorHAnsi"/>
        </w:rPr>
        <w:t>investment decisions for a significant time period</w:t>
      </w:r>
      <w:r w:rsidR="002A7F31" w:rsidRPr="004D6AC5">
        <w:rPr>
          <w:rFonts w:asciiTheme="minorHAnsi" w:hAnsiTheme="minorHAnsi" w:cstheme="minorHAnsi"/>
        </w:rPr>
        <w:t>, while crude oil prices are low</w:t>
      </w:r>
      <w:r w:rsidR="00587444" w:rsidRPr="004D6AC5">
        <w:rPr>
          <w:rFonts w:asciiTheme="minorHAnsi" w:hAnsiTheme="minorHAnsi" w:cstheme="minorHAnsi"/>
        </w:rPr>
        <w:t>.</w:t>
      </w:r>
      <w:r w:rsidR="003359BD" w:rsidRPr="004D6AC5">
        <w:rPr>
          <w:rFonts w:asciiTheme="minorHAnsi" w:hAnsiTheme="minorHAnsi" w:cstheme="minorHAnsi"/>
        </w:rPr>
        <w:t xml:space="preserve"> </w:t>
      </w:r>
      <w:r w:rsidR="00587444" w:rsidRPr="004D6AC5">
        <w:rPr>
          <w:rFonts w:asciiTheme="minorHAnsi" w:hAnsiTheme="minorHAnsi" w:cstheme="minorHAnsi"/>
        </w:rPr>
        <w:t>Given current levels of volatility in the crude oil price—and forward curve—and political and legislative uncertainty in the host country, there is a significant probability that the project will come ‘into the money’ at some time in the future.</w:t>
      </w:r>
      <w:r w:rsidR="003359BD" w:rsidRPr="004D6AC5">
        <w:rPr>
          <w:rFonts w:asciiTheme="minorHAnsi" w:hAnsiTheme="minorHAnsi" w:cstheme="minorHAnsi"/>
        </w:rPr>
        <w:t xml:space="preserve"> </w:t>
      </w:r>
      <w:r w:rsidR="00587444" w:rsidRPr="004D6AC5">
        <w:rPr>
          <w:rFonts w:asciiTheme="minorHAnsi" w:hAnsiTheme="minorHAnsi" w:cstheme="minorHAnsi"/>
        </w:rPr>
        <w:t>In short, the project operator has an implied call option on a future capital investment.</w:t>
      </w:r>
      <w:r w:rsidR="003359BD" w:rsidRPr="004D6AC5">
        <w:rPr>
          <w:rFonts w:asciiTheme="minorHAnsi" w:hAnsiTheme="minorHAnsi" w:cstheme="minorHAnsi"/>
        </w:rPr>
        <w:t xml:space="preserve"> </w:t>
      </w:r>
      <w:r w:rsidR="00587444" w:rsidRPr="004D6AC5">
        <w:rPr>
          <w:rFonts w:asciiTheme="minorHAnsi" w:hAnsiTheme="minorHAnsi" w:cstheme="minorHAnsi"/>
        </w:rPr>
        <w:t>The value of this ‘implied’ call option can be calculated by standard options pricing procedures.</w:t>
      </w:r>
    </w:p>
    <w:p w:rsidR="00587444" w:rsidRPr="004D6AC5" w:rsidRDefault="006B5BC6" w:rsidP="001A49AE">
      <w:pPr>
        <w:ind w:firstLine="720"/>
        <w:rPr>
          <w:rFonts w:asciiTheme="minorHAnsi" w:hAnsiTheme="minorHAnsi" w:cstheme="minorHAnsi"/>
        </w:rPr>
      </w:pPr>
      <w:r w:rsidRPr="004D6AC5">
        <w:rPr>
          <w:rFonts w:asciiTheme="minorHAnsi" w:hAnsiTheme="minorHAnsi" w:cstheme="minorHAnsi"/>
        </w:rPr>
        <w:t xml:space="preserve">If </w:t>
      </w:r>
      <w:r w:rsidR="00587444" w:rsidRPr="004D6AC5">
        <w:rPr>
          <w:rFonts w:asciiTheme="minorHAnsi" w:hAnsiTheme="minorHAnsi" w:cstheme="minorHAnsi"/>
        </w:rPr>
        <w:t>the world oil price follow</w:t>
      </w:r>
      <w:r w:rsidR="00082425" w:rsidRPr="004D6AC5">
        <w:rPr>
          <w:rFonts w:asciiTheme="minorHAnsi" w:hAnsiTheme="minorHAnsi" w:cstheme="minorHAnsi"/>
        </w:rPr>
        <w:t>s</w:t>
      </w:r>
      <w:r w:rsidR="00587444" w:rsidRPr="004D6AC5">
        <w:rPr>
          <w:rFonts w:asciiTheme="minorHAnsi" w:hAnsiTheme="minorHAnsi" w:cstheme="minorHAnsi"/>
        </w:rPr>
        <w:t xml:space="preserve"> a binomial process, the terminal value of a call option on the world oil price at time t+</w:t>
      </w:r>
      <w:r w:rsidR="002360F7" w:rsidRPr="004D6AC5">
        <w:rPr>
          <w:rFonts w:asciiTheme="minorHAnsi" w:hAnsiTheme="minorHAnsi" w:cstheme="minorHAnsi"/>
          <w:noProof/>
          <w:position w:val="-4"/>
          <w:lang w:val="en-US"/>
        </w:rPr>
        <w:drawing>
          <wp:inline distT="0" distB="0" distL="0" distR="0" wp14:anchorId="0FFC6DAF" wp14:editId="62088227">
            <wp:extent cx="144145" cy="168275"/>
            <wp:effectExtent l="0" t="0" r="8255" b="317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 cy="168275"/>
                    </a:xfrm>
                    <a:prstGeom prst="rect">
                      <a:avLst/>
                    </a:prstGeom>
                    <a:noFill/>
                    <a:ln>
                      <a:noFill/>
                    </a:ln>
                  </pic:spPr>
                </pic:pic>
              </a:graphicData>
            </a:graphic>
          </wp:inline>
        </w:drawing>
      </w:r>
      <w:r w:rsidR="00587444" w:rsidRPr="004D6AC5">
        <w:rPr>
          <w:rFonts w:asciiTheme="minorHAnsi" w:hAnsiTheme="minorHAnsi" w:cstheme="minorHAnsi"/>
        </w:rPr>
        <w:t>t</w:t>
      </w:r>
      <w:r w:rsidR="00587444" w:rsidRPr="004D6AC5">
        <w:rPr>
          <w:rFonts w:asciiTheme="minorHAnsi" w:hAnsiTheme="minorHAnsi" w:cstheme="minorHAnsi"/>
          <w:b/>
        </w:rPr>
        <w:t xml:space="preserve"> </w:t>
      </w:r>
      <w:r w:rsidR="00587444" w:rsidRPr="004D6AC5">
        <w:rPr>
          <w:rFonts w:asciiTheme="minorHAnsi" w:hAnsiTheme="minorHAnsi" w:cstheme="minorHAnsi"/>
        </w:rPr>
        <w:t xml:space="preserve">, which matures at time </w:t>
      </w:r>
      <w:r w:rsidR="002360F7" w:rsidRPr="004D6AC5">
        <w:rPr>
          <w:rFonts w:asciiTheme="minorHAnsi" w:hAnsiTheme="minorHAnsi" w:cstheme="minorHAnsi"/>
          <w:noProof/>
          <w:position w:val="-4"/>
          <w:lang w:val="en-US"/>
        </w:rPr>
        <w:drawing>
          <wp:inline distT="0" distB="0" distL="0" distR="0" wp14:anchorId="7B75F91E" wp14:editId="77E2E3C3">
            <wp:extent cx="144145" cy="168275"/>
            <wp:effectExtent l="0" t="0" r="8255" b="3175"/>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 cy="168275"/>
                    </a:xfrm>
                    <a:prstGeom prst="rect">
                      <a:avLst/>
                    </a:prstGeom>
                    <a:noFill/>
                    <a:ln>
                      <a:noFill/>
                    </a:ln>
                  </pic:spPr>
                </pic:pic>
              </a:graphicData>
            </a:graphic>
          </wp:inline>
        </w:drawing>
      </w:r>
      <w:r w:rsidR="00587444" w:rsidRPr="004D6AC5">
        <w:rPr>
          <w:rFonts w:asciiTheme="minorHAnsi" w:hAnsiTheme="minorHAnsi" w:cstheme="minorHAnsi"/>
        </w:rPr>
        <w:t>t</w:t>
      </w:r>
      <w:r w:rsidRPr="004D6AC5">
        <w:rPr>
          <w:rFonts w:asciiTheme="minorHAnsi" w:hAnsiTheme="minorHAnsi" w:cstheme="minorHAnsi"/>
        </w:rPr>
        <w:t xml:space="preserve"> with K the exercise or strike price</w:t>
      </w:r>
      <w:r w:rsidR="00587444" w:rsidRPr="004D6AC5">
        <w:rPr>
          <w:rFonts w:asciiTheme="minorHAnsi" w:hAnsiTheme="minorHAnsi" w:cstheme="minorHAnsi"/>
        </w:rPr>
        <w:t>, is:</w:t>
      </w:r>
    </w:p>
    <w:p w:rsidR="00587444" w:rsidRPr="004D6AC5" w:rsidRDefault="00587444" w:rsidP="001A49AE">
      <w:pPr>
        <w:numPr>
          <w:ilvl w:val="0"/>
          <w:numId w:val="27"/>
        </w:numPr>
        <w:ind w:left="0" w:firstLine="720"/>
        <w:rPr>
          <w:rFonts w:asciiTheme="minorHAnsi" w:hAnsiTheme="minorHAnsi" w:cstheme="minorHAnsi"/>
        </w:rPr>
      </w:pPr>
      <w:r w:rsidRPr="004D6AC5">
        <w:rPr>
          <w:rFonts w:asciiTheme="minorHAnsi" w:hAnsiTheme="minorHAnsi" w:cstheme="minorHAnsi"/>
        </w:rPr>
        <w:t xml:space="preserve"> </w:t>
      </w:r>
      <w:r w:rsidR="002360F7" w:rsidRPr="004D6AC5">
        <w:rPr>
          <w:rFonts w:asciiTheme="minorHAnsi" w:hAnsiTheme="minorHAnsi" w:cstheme="minorHAnsi"/>
          <w:noProof/>
          <w:position w:val="-14"/>
          <w:lang w:val="en-US"/>
        </w:rPr>
        <w:drawing>
          <wp:inline distT="0" distB="0" distL="0" distR="0" wp14:anchorId="5648B762" wp14:editId="3EB01B12">
            <wp:extent cx="1212783" cy="225182"/>
            <wp:effectExtent l="0" t="0" r="6985" b="381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723" cy="225171"/>
                    </a:xfrm>
                    <a:prstGeom prst="rect">
                      <a:avLst/>
                    </a:prstGeom>
                    <a:noFill/>
                    <a:ln>
                      <a:noFill/>
                    </a:ln>
                  </pic:spPr>
                </pic:pic>
              </a:graphicData>
            </a:graphic>
          </wp:inline>
        </w:drawing>
      </w:r>
      <w:r w:rsidRPr="004D6AC5">
        <w:rPr>
          <w:rFonts w:asciiTheme="minorHAnsi" w:hAnsiTheme="minorHAnsi" w:cstheme="minorHAnsi"/>
        </w:rPr>
        <w:t>, with probability q, and</w:t>
      </w:r>
    </w:p>
    <w:p w:rsidR="00587444" w:rsidRPr="004D6AC5" w:rsidRDefault="002360F7" w:rsidP="001A49AE">
      <w:pPr>
        <w:numPr>
          <w:ilvl w:val="0"/>
          <w:numId w:val="27"/>
        </w:numPr>
        <w:ind w:left="0" w:firstLine="720"/>
        <w:rPr>
          <w:rFonts w:asciiTheme="minorHAnsi" w:hAnsiTheme="minorHAnsi" w:cstheme="minorHAnsi"/>
        </w:rPr>
      </w:pPr>
      <w:r w:rsidRPr="004D6AC5">
        <w:rPr>
          <w:rFonts w:asciiTheme="minorHAnsi" w:hAnsiTheme="minorHAnsi" w:cstheme="minorHAnsi"/>
          <w:noProof/>
          <w:position w:val="-14"/>
          <w:lang w:val="en-US"/>
        </w:rPr>
        <w:drawing>
          <wp:inline distT="0" distB="0" distL="0" distR="0" wp14:anchorId="050B4DAC" wp14:editId="1DAF6194">
            <wp:extent cx="1203158" cy="220999"/>
            <wp:effectExtent l="0" t="0" r="0" b="762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3247" cy="221015"/>
                    </a:xfrm>
                    <a:prstGeom prst="rect">
                      <a:avLst/>
                    </a:prstGeom>
                    <a:noFill/>
                    <a:ln>
                      <a:noFill/>
                    </a:ln>
                  </pic:spPr>
                </pic:pic>
              </a:graphicData>
            </a:graphic>
          </wp:inline>
        </w:drawing>
      </w:r>
      <w:r w:rsidR="00587444" w:rsidRPr="004D6AC5">
        <w:rPr>
          <w:rFonts w:asciiTheme="minorHAnsi" w:hAnsiTheme="minorHAnsi" w:cstheme="minorHAnsi"/>
        </w:rPr>
        <w:t>, with probability (1-q)</w:t>
      </w:r>
    </w:p>
    <w:p w:rsidR="00587444" w:rsidRPr="004D6AC5" w:rsidRDefault="00587444" w:rsidP="00082425">
      <w:pPr>
        <w:rPr>
          <w:rFonts w:asciiTheme="minorHAnsi" w:hAnsiTheme="minorHAnsi" w:cstheme="minorHAnsi"/>
        </w:rPr>
      </w:pPr>
      <w:r w:rsidRPr="004D6AC5">
        <w:rPr>
          <w:rFonts w:asciiTheme="minorHAnsi" w:hAnsiTheme="minorHAnsi" w:cstheme="minorHAnsi"/>
        </w:rPr>
        <w:t>The actual value of the call option (C</w:t>
      </w:r>
      <w:r w:rsidRPr="004D6AC5">
        <w:rPr>
          <w:rFonts w:asciiTheme="minorHAnsi" w:hAnsiTheme="minorHAnsi" w:cstheme="minorHAnsi"/>
          <w:vertAlign w:val="subscript"/>
        </w:rPr>
        <w:t>T</w:t>
      </w:r>
      <w:r w:rsidRPr="004D6AC5">
        <w:rPr>
          <w:rFonts w:asciiTheme="minorHAnsi" w:hAnsiTheme="minorHAnsi" w:cstheme="minorHAnsi"/>
        </w:rPr>
        <w:t xml:space="preserve">) at T is the maximum of </w:t>
      </w:r>
      <w:r w:rsidR="00E416B1">
        <w:rPr>
          <w:rFonts w:asciiTheme="minorHAnsi" w:hAnsiTheme="minorHAnsi" w:cstheme="minorHAnsi"/>
        </w:rPr>
        <w:t>it</w:t>
      </w:r>
      <w:r w:rsidRPr="004D6AC5">
        <w:rPr>
          <w:rFonts w:asciiTheme="minorHAnsi" w:hAnsiTheme="minorHAnsi" w:cstheme="minorHAnsi"/>
        </w:rPr>
        <w:t>s intrinsic value or zero:</w:t>
      </w:r>
      <w:r w:rsidR="00E416B1">
        <w:rPr>
          <w:rFonts w:asciiTheme="minorHAnsi" w:hAnsiTheme="minorHAnsi" w:cstheme="minorHAnsi"/>
        </w:rPr>
        <w:t xml:space="preserve"> </w:t>
      </w:r>
      <w:r w:rsidR="002360F7" w:rsidRPr="004D6AC5">
        <w:rPr>
          <w:rFonts w:asciiTheme="minorHAnsi" w:hAnsiTheme="minorHAnsi" w:cstheme="minorHAnsi"/>
          <w:noProof/>
          <w:position w:val="-14"/>
          <w:lang w:val="en-US"/>
        </w:rPr>
        <w:drawing>
          <wp:inline distT="0" distB="0" distL="0" distR="0" wp14:anchorId="6C3F370A" wp14:editId="502F7763">
            <wp:extent cx="1145407" cy="225823"/>
            <wp:effectExtent l="0" t="0" r="0" b="317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6310" cy="226001"/>
                    </a:xfrm>
                    <a:prstGeom prst="rect">
                      <a:avLst/>
                    </a:prstGeom>
                    <a:noFill/>
                    <a:ln>
                      <a:noFill/>
                    </a:ln>
                  </pic:spPr>
                </pic:pic>
              </a:graphicData>
            </a:graphic>
          </wp:inline>
        </w:drawing>
      </w:r>
      <w:r w:rsidR="001A49AE" w:rsidRPr="004D6AC5">
        <w:rPr>
          <w:rFonts w:asciiTheme="minorHAnsi" w:hAnsiTheme="minorHAnsi" w:cstheme="minorHAnsi"/>
        </w:rPr>
        <w:t xml:space="preserve"> </w:t>
      </w:r>
    </w:p>
    <w:p w:rsidR="00587444" w:rsidRPr="004D6AC5" w:rsidRDefault="00587444" w:rsidP="00082425">
      <w:pPr>
        <w:rPr>
          <w:rFonts w:asciiTheme="minorHAnsi" w:hAnsiTheme="minorHAnsi" w:cstheme="minorHAnsi"/>
        </w:rPr>
      </w:pPr>
      <w:r w:rsidRPr="004D6AC5">
        <w:rPr>
          <w:rFonts w:asciiTheme="minorHAnsi" w:hAnsiTheme="minorHAnsi" w:cstheme="minorHAnsi"/>
        </w:rPr>
        <w:t>In a risk-neutral world, the value of an option is equal to the expected value of that option discounted at a risk free rate of interest for</w:t>
      </w:r>
      <w:r w:rsidR="009A3D62" w:rsidRPr="004D6AC5">
        <w:rPr>
          <w:rFonts w:asciiTheme="minorHAnsi" w:hAnsiTheme="minorHAnsi" w:cstheme="minorHAnsi"/>
        </w:rPr>
        <w:t xml:space="preserve"> the period under investigation</w:t>
      </w:r>
      <w:r w:rsidR="00082425" w:rsidRPr="004D6AC5">
        <w:rPr>
          <w:rFonts w:asciiTheme="minorHAnsi" w:hAnsiTheme="minorHAnsi" w:cstheme="minorHAnsi"/>
        </w:rPr>
        <w:t xml:space="preserve">. </w:t>
      </w:r>
      <w:r w:rsidRPr="004D6AC5">
        <w:rPr>
          <w:rFonts w:asciiTheme="minorHAnsi" w:hAnsiTheme="minorHAnsi" w:cstheme="minorHAnsi"/>
        </w:rPr>
        <w:t xml:space="preserve">In the case of an American call option, the project operator can call the option in at </w:t>
      </w:r>
      <w:proofErr w:type="spellStart"/>
      <w:r w:rsidRPr="004D6AC5">
        <w:rPr>
          <w:rFonts w:asciiTheme="minorHAnsi" w:hAnsiTheme="minorHAnsi" w:cstheme="minorHAnsi"/>
        </w:rPr>
        <w:t>anytime</w:t>
      </w:r>
      <w:proofErr w:type="spellEnd"/>
      <w:r w:rsidRPr="004D6AC5">
        <w:rPr>
          <w:rFonts w:asciiTheme="minorHAnsi" w:hAnsiTheme="minorHAnsi" w:cstheme="minorHAnsi"/>
        </w:rPr>
        <w:t xml:space="preserve"> between the settlement date and the exercise date, so that the firm does not suffer from losses that may arise from the restriction to call the option at the expiry date.</w:t>
      </w:r>
      <w:r w:rsidR="003359BD" w:rsidRPr="004D6AC5">
        <w:rPr>
          <w:rFonts w:asciiTheme="minorHAnsi" w:hAnsiTheme="minorHAnsi" w:cstheme="minorHAnsi"/>
        </w:rPr>
        <w:t xml:space="preserve"> </w:t>
      </w:r>
      <w:r w:rsidRPr="004D6AC5">
        <w:rPr>
          <w:rFonts w:asciiTheme="minorHAnsi" w:hAnsiTheme="minorHAnsi" w:cstheme="minorHAnsi"/>
        </w:rPr>
        <w:t>As a result, the price of an American option must be equal too, or greater than, the intrinsic value of the option at any given time.</w:t>
      </w:r>
      <w:r w:rsidR="003359BD" w:rsidRPr="004D6AC5">
        <w:rPr>
          <w:rFonts w:asciiTheme="minorHAnsi" w:hAnsiTheme="minorHAnsi" w:cstheme="minorHAnsi"/>
        </w:rPr>
        <w:t xml:space="preserve"> </w:t>
      </w:r>
      <w:r w:rsidRPr="004D6AC5">
        <w:rPr>
          <w:rFonts w:asciiTheme="minorHAnsi" w:hAnsiTheme="minorHAnsi" w:cstheme="minorHAnsi"/>
        </w:rPr>
        <w:t>This amounts to another restriction on the options price.</w:t>
      </w:r>
      <w:r w:rsidR="003359BD" w:rsidRPr="004D6AC5">
        <w:rPr>
          <w:rFonts w:asciiTheme="minorHAnsi" w:hAnsiTheme="minorHAnsi" w:cstheme="minorHAnsi"/>
        </w:rPr>
        <w:t xml:space="preserve"> </w:t>
      </w:r>
      <w:r w:rsidRPr="004D6AC5">
        <w:rPr>
          <w:rFonts w:asciiTheme="minorHAnsi" w:hAnsiTheme="minorHAnsi" w:cstheme="minorHAnsi"/>
        </w:rPr>
        <w:t xml:space="preserve">The value of an American call option on the world oil price at time </w:t>
      </w:r>
      <w:proofErr w:type="spellStart"/>
      <w:r w:rsidRPr="004D6AC5">
        <w:rPr>
          <w:rFonts w:asciiTheme="minorHAnsi" w:hAnsiTheme="minorHAnsi" w:cstheme="minorHAnsi"/>
          <w:lang w:val="en-US"/>
        </w:rPr>
        <w:t>t+i</w:t>
      </w:r>
      <w:proofErr w:type="spellEnd"/>
      <w:r w:rsidR="002360F7" w:rsidRPr="004D6AC5">
        <w:rPr>
          <w:rFonts w:asciiTheme="minorHAnsi" w:hAnsiTheme="minorHAnsi" w:cstheme="minorHAnsi"/>
          <w:noProof/>
          <w:position w:val="-4"/>
          <w:lang w:val="en-US"/>
        </w:rPr>
        <w:drawing>
          <wp:inline distT="0" distB="0" distL="0" distR="0" wp14:anchorId="4803FB70" wp14:editId="5BD1D5CC">
            <wp:extent cx="144145" cy="168275"/>
            <wp:effectExtent l="0" t="0" r="8255" b="317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 cy="168275"/>
                    </a:xfrm>
                    <a:prstGeom prst="rect">
                      <a:avLst/>
                    </a:prstGeom>
                    <a:noFill/>
                    <a:ln>
                      <a:noFill/>
                    </a:ln>
                  </pic:spPr>
                </pic:pic>
              </a:graphicData>
            </a:graphic>
          </wp:inline>
        </w:drawing>
      </w:r>
      <w:r w:rsidRPr="004D6AC5">
        <w:rPr>
          <w:rFonts w:asciiTheme="minorHAnsi" w:hAnsiTheme="minorHAnsi" w:cstheme="minorHAnsi"/>
          <w:lang w:val="en-US"/>
        </w:rPr>
        <w:t>t</w:t>
      </w:r>
      <w:r w:rsidRPr="004D6AC5">
        <w:rPr>
          <w:rFonts w:asciiTheme="minorHAnsi" w:hAnsiTheme="minorHAnsi" w:cstheme="minorHAnsi"/>
          <w:b/>
          <w:lang w:val="en-US"/>
        </w:rPr>
        <w:t xml:space="preserve"> </w:t>
      </w:r>
      <w:r w:rsidRPr="004D6AC5">
        <w:rPr>
          <w:rFonts w:asciiTheme="minorHAnsi" w:hAnsiTheme="minorHAnsi" w:cstheme="minorHAnsi"/>
          <w:lang w:val="en-US"/>
        </w:rPr>
        <w:t xml:space="preserve">, which matures at time </w:t>
      </w:r>
      <w:proofErr w:type="spellStart"/>
      <w:r w:rsidRPr="004D6AC5">
        <w:rPr>
          <w:rFonts w:asciiTheme="minorHAnsi" w:hAnsiTheme="minorHAnsi" w:cstheme="minorHAnsi"/>
          <w:lang w:val="en-US"/>
        </w:rPr>
        <w:t>i</w:t>
      </w:r>
      <w:proofErr w:type="spellEnd"/>
      <w:r w:rsidR="002360F7" w:rsidRPr="004D6AC5">
        <w:rPr>
          <w:rFonts w:asciiTheme="minorHAnsi" w:hAnsiTheme="minorHAnsi" w:cstheme="minorHAnsi"/>
          <w:noProof/>
          <w:position w:val="-4"/>
          <w:lang w:val="en-US"/>
        </w:rPr>
        <w:drawing>
          <wp:inline distT="0" distB="0" distL="0" distR="0" wp14:anchorId="1C03D259" wp14:editId="59A94EA3">
            <wp:extent cx="144145" cy="168275"/>
            <wp:effectExtent l="0" t="0" r="8255" b="3175"/>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 cy="168275"/>
                    </a:xfrm>
                    <a:prstGeom prst="rect">
                      <a:avLst/>
                    </a:prstGeom>
                    <a:noFill/>
                    <a:ln>
                      <a:noFill/>
                    </a:ln>
                  </pic:spPr>
                </pic:pic>
              </a:graphicData>
            </a:graphic>
          </wp:inline>
        </w:drawing>
      </w:r>
      <w:r w:rsidRPr="004D6AC5">
        <w:rPr>
          <w:rFonts w:asciiTheme="minorHAnsi" w:hAnsiTheme="minorHAnsi" w:cstheme="minorHAnsi"/>
          <w:lang w:val="en-US"/>
        </w:rPr>
        <w:t>t, is given by:</w:t>
      </w:r>
      <w:r w:rsidRPr="004D6AC5">
        <w:rPr>
          <w:rFonts w:asciiTheme="minorHAnsi" w:hAnsiTheme="minorHAnsi" w:cstheme="minorHAnsi"/>
        </w:rPr>
        <w:t xml:space="preserve"> </w:t>
      </w:r>
    </w:p>
    <w:p w:rsidR="00082425" w:rsidRPr="004D6AC5" w:rsidRDefault="001A49AE" w:rsidP="00082425">
      <w:pPr>
        <w:pStyle w:val="MTDisplayEquation"/>
        <w:ind w:firstLine="720"/>
        <w:rPr>
          <w:rFonts w:asciiTheme="minorHAnsi" w:hAnsiTheme="minorHAnsi" w:cstheme="minorHAnsi"/>
          <w:sz w:val="20"/>
          <w:szCs w:val="20"/>
        </w:rPr>
      </w:pPr>
      <w:r w:rsidRPr="004D6AC5">
        <w:rPr>
          <w:rFonts w:asciiTheme="minorHAnsi" w:hAnsiTheme="minorHAnsi" w:cstheme="minorHAnsi"/>
          <w:sz w:val="20"/>
          <w:szCs w:val="20"/>
        </w:rPr>
        <w:t xml:space="preserve"> </w:t>
      </w:r>
      <w:r w:rsidR="000D7F0D" w:rsidRPr="004D6AC5">
        <w:rPr>
          <w:rFonts w:asciiTheme="minorHAnsi" w:hAnsiTheme="minorHAnsi" w:cstheme="minorHAnsi"/>
          <w:noProof/>
          <w:position w:val="-52"/>
          <w:sz w:val="20"/>
          <w:szCs w:val="20"/>
          <w:lang w:val="en-US" w:eastAsia="en-US"/>
        </w:rPr>
        <w:drawing>
          <wp:inline distT="0" distB="0" distL="0" distR="0" wp14:anchorId="4FDCEAFA" wp14:editId="692F544E">
            <wp:extent cx="2911643" cy="336884"/>
            <wp:effectExtent l="0" t="0" r="3175" b="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52670"/>
                    <a:stretch/>
                  </pic:blipFill>
                  <pic:spPr bwMode="auto">
                    <a:xfrm>
                      <a:off x="0" y="0"/>
                      <a:ext cx="2911584" cy="336877"/>
                    </a:xfrm>
                    <a:prstGeom prst="rect">
                      <a:avLst/>
                    </a:prstGeom>
                    <a:noFill/>
                    <a:ln>
                      <a:noFill/>
                    </a:ln>
                    <a:extLst>
                      <a:ext uri="{53640926-AAD7-44D8-BBD7-CCE9431645EC}">
                        <a14:shadowObscured xmlns:a14="http://schemas.microsoft.com/office/drawing/2010/main"/>
                      </a:ext>
                    </a:extLst>
                  </pic:spPr>
                </pic:pic>
              </a:graphicData>
            </a:graphic>
          </wp:inline>
        </w:drawing>
      </w:r>
      <w:r w:rsidR="002360F7" w:rsidRPr="004D6AC5">
        <w:rPr>
          <w:rFonts w:asciiTheme="minorHAnsi" w:hAnsiTheme="minorHAnsi" w:cstheme="minorHAnsi"/>
          <w:noProof/>
          <w:position w:val="-52"/>
          <w:sz w:val="20"/>
          <w:szCs w:val="20"/>
          <w:lang w:val="en-US" w:eastAsia="en-US"/>
        </w:rPr>
        <w:drawing>
          <wp:inline distT="0" distB="0" distL="0" distR="0" wp14:anchorId="4F275229" wp14:editId="3287C55D">
            <wp:extent cx="1342724" cy="283461"/>
            <wp:effectExtent l="0" t="0" r="0" b="254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3884" t="60176"/>
                    <a:stretch/>
                  </pic:blipFill>
                  <pic:spPr bwMode="auto">
                    <a:xfrm>
                      <a:off x="0" y="0"/>
                      <a:ext cx="1342697" cy="283455"/>
                    </a:xfrm>
                    <a:prstGeom prst="rect">
                      <a:avLst/>
                    </a:prstGeom>
                    <a:noFill/>
                    <a:ln>
                      <a:noFill/>
                    </a:ln>
                    <a:extLst>
                      <a:ext uri="{53640926-AAD7-44D8-BBD7-CCE9431645EC}">
                        <a14:shadowObscured xmlns:a14="http://schemas.microsoft.com/office/drawing/2010/main"/>
                      </a:ext>
                    </a:extLst>
                  </pic:spPr>
                </pic:pic>
              </a:graphicData>
            </a:graphic>
          </wp:inline>
        </w:drawing>
      </w:r>
      <w:r w:rsidRPr="004D6AC5">
        <w:rPr>
          <w:rFonts w:asciiTheme="minorHAnsi" w:hAnsiTheme="minorHAnsi" w:cstheme="minorHAnsi"/>
          <w:sz w:val="20"/>
          <w:szCs w:val="20"/>
        </w:rPr>
        <w:t xml:space="preserve"> </w:t>
      </w:r>
    </w:p>
    <w:p w:rsidR="00587444" w:rsidRPr="004D6AC5" w:rsidRDefault="00587444" w:rsidP="00082425">
      <w:pPr>
        <w:pStyle w:val="MTDisplayEquation"/>
        <w:ind w:firstLine="720"/>
        <w:rPr>
          <w:rFonts w:asciiTheme="minorHAnsi" w:hAnsiTheme="minorHAnsi" w:cstheme="minorHAnsi"/>
          <w:sz w:val="20"/>
          <w:szCs w:val="20"/>
        </w:rPr>
      </w:pPr>
      <w:r w:rsidRPr="004D6AC5">
        <w:rPr>
          <w:rFonts w:asciiTheme="minorHAnsi" w:hAnsiTheme="minorHAnsi" w:cstheme="minorHAnsi"/>
          <w:sz w:val="20"/>
          <w:szCs w:val="20"/>
        </w:rPr>
        <w:t>The price of an American call option on the world oil price can be written as an implicit function of the following variables:</w:t>
      </w:r>
    </w:p>
    <w:p w:rsidR="00587444" w:rsidRPr="004D6AC5" w:rsidRDefault="001A49AE" w:rsidP="001A49AE">
      <w:pPr>
        <w:pStyle w:val="MTDisplayEquation"/>
        <w:ind w:firstLine="720"/>
        <w:rPr>
          <w:rFonts w:asciiTheme="minorHAnsi" w:hAnsiTheme="minorHAnsi" w:cstheme="minorHAnsi"/>
          <w:sz w:val="20"/>
          <w:szCs w:val="20"/>
        </w:rPr>
      </w:pPr>
      <w:r w:rsidRPr="004D6AC5">
        <w:rPr>
          <w:rFonts w:asciiTheme="minorHAnsi" w:hAnsiTheme="minorHAnsi" w:cstheme="minorHAnsi"/>
          <w:sz w:val="20"/>
          <w:szCs w:val="20"/>
        </w:rPr>
        <w:t xml:space="preserve"> </w:t>
      </w:r>
      <w:r w:rsidR="002360F7" w:rsidRPr="004D6AC5">
        <w:rPr>
          <w:rFonts w:asciiTheme="minorHAnsi" w:hAnsiTheme="minorHAnsi" w:cstheme="minorHAnsi"/>
          <w:noProof/>
          <w:position w:val="-14"/>
          <w:sz w:val="20"/>
          <w:szCs w:val="20"/>
          <w:lang w:val="en-US" w:eastAsia="en-US"/>
        </w:rPr>
        <w:drawing>
          <wp:inline distT="0" distB="0" distL="0" distR="0" wp14:anchorId="4400F8A7" wp14:editId="744FF73B">
            <wp:extent cx="1718109" cy="238189"/>
            <wp:effectExtent l="0" t="0" r="0" b="952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8045" cy="238180"/>
                    </a:xfrm>
                    <a:prstGeom prst="rect">
                      <a:avLst/>
                    </a:prstGeom>
                    <a:noFill/>
                    <a:ln>
                      <a:noFill/>
                    </a:ln>
                  </pic:spPr>
                </pic:pic>
              </a:graphicData>
            </a:graphic>
          </wp:inline>
        </w:drawing>
      </w:r>
      <w:r w:rsidRPr="004D6AC5">
        <w:rPr>
          <w:rFonts w:asciiTheme="minorHAnsi" w:hAnsiTheme="minorHAnsi" w:cstheme="minorHAnsi"/>
          <w:sz w:val="20"/>
          <w:szCs w:val="20"/>
        </w:rPr>
        <w:t xml:space="preserve"> </w:t>
      </w:r>
    </w:p>
    <w:p w:rsidR="00587444" w:rsidRPr="004D6AC5" w:rsidRDefault="00587444" w:rsidP="001A49AE">
      <w:pPr>
        <w:ind w:firstLine="720"/>
        <w:rPr>
          <w:rFonts w:asciiTheme="minorHAnsi" w:hAnsiTheme="minorHAnsi" w:cstheme="minorHAnsi"/>
        </w:rPr>
      </w:pPr>
      <w:r w:rsidRPr="004D6AC5">
        <w:rPr>
          <w:rFonts w:asciiTheme="minorHAnsi" w:hAnsiTheme="minorHAnsi" w:cstheme="minorHAnsi"/>
        </w:rPr>
        <w:t>As there is no cash dividend involved in the transaction, the expres</w:t>
      </w:r>
      <w:r w:rsidR="000D7F0D">
        <w:rPr>
          <w:rFonts w:asciiTheme="minorHAnsi" w:hAnsiTheme="minorHAnsi" w:cstheme="minorHAnsi"/>
        </w:rPr>
        <w:t>sion on the left of the maximum</w:t>
      </w:r>
      <w:r w:rsidR="000D7F0D">
        <w:rPr>
          <w:rFonts w:asciiTheme="minorHAnsi" w:hAnsiTheme="minorHAnsi" w:cstheme="minorHAnsi"/>
          <w:noProof/>
          <w:position w:val="-6"/>
          <w:lang w:val="en-US"/>
        </w:rPr>
        <w:t xml:space="preserve"> </w:t>
      </w:r>
      <w:r w:rsidR="000D7F0D">
        <w:rPr>
          <w:rFonts w:asciiTheme="minorHAnsi" w:hAnsiTheme="minorHAnsi" w:cstheme="minorHAnsi"/>
        </w:rPr>
        <w:t xml:space="preserve">− </w:t>
      </w:r>
      <w:r w:rsidR="002360F7" w:rsidRPr="004D6AC5">
        <w:rPr>
          <w:rFonts w:asciiTheme="minorHAnsi" w:hAnsiTheme="minorHAnsi" w:cstheme="minorHAnsi"/>
          <w:noProof/>
          <w:position w:val="-6"/>
          <w:lang w:val="en-US"/>
        </w:rPr>
        <w:drawing>
          <wp:inline distT="0" distB="0" distL="0" distR="0" wp14:anchorId="50B28A37" wp14:editId="6C6D5072">
            <wp:extent cx="760095" cy="201930"/>
            <wp:effectExtent l="0" t="0" r="1905" b="762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0095" cy="201930"/>
                    </a:xfrm>
                    <a:prstGeom prst="rect">
                      <a:avLst/>
                    </a:prstGeom>
                    <a:noFill/>
                    <a:ln>
                      <a:noFill/>
                    </a:ln>
                  </pic:spPr>
                </pic:pic>
              </a:graphicData>
            </a:graphic>
          </wp:inline>
        </w:drawing>
      </w:r>
      <w:r w:rsidR="000D7F0D">
        <w:rPr>
          <w:rFonts w:asciiTheme="minorHAnsi" w:hAnsiTheme="minorHAnsi" w:cstheme="minorHAnsi"/>
        </w:rPr>
        <w:t xml:space="preserve">− </w:t>
      </w:r>
      <w:r w:rsidRPr="004D6AC5">
        <w:rPr>
          <w:rFonts w:asciiTheme="minorHAnsi" w:hAnsiTheme="minorHAnsi" w:cstheme="minorHAnsi"/>
        </w:rPr>
        <w:t xml:space="preserve">will never come into play, and the price of the American call option will always be equal to </w:t>
      </w:r>
      <w:r w:rsidR="002360F7" w:rsidRPr="004D6AC5">
        <w:rPr>
          <w:rFonts w:asciiTheme="minorHAnsi" w:hAnsiTheme="minorHAnsi" w:cstheme="minorHAnsi"/>
          <w:noProof/>
          <w:position w:val="-16"/>
          <w:lang w:val="en-US"/>
        </w:rPr>
        <w:drawing>
          <wp:inline distT="0" distB="0" distL="0" distR="0" wp14:anchorId="48FA3290" wp14:editId="41729B73">
            <wp:extent cx="1655545" cy="273477"/>
            <wp:effectExtent l="0" t="0" r="1905"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5739" cy="273509"/>
                    </a:xfrm>
                    <a:prstGeom prst="rect">
                      <a:avLst/>
                    </a:prstGeom>
                    <a:noFill/>
                    <a:ln>
                      <a:noFill/>
                    </a:ln>
                  </pic:spPr>
                </pic:pic>
              </a:graphicData>
            </a:graphic>
          </wp:inline>
        </w:drawing>
      </w:r>
      <w:r w:rsidRPr="004D6AC5">
        <w:rPr>
          <w:rFonts w:asciiTheme="minorHAnsi" w:hAnsiTheme="minorHAnsi" w:cstheme="minorHAnsi"/>
        </w:rPr>
        <w:t>.</w:t>
      </w:r>
    </w:p>
    <w:p w:rsidR="00DC69F1" w:rsidRPr="004D6AC5" w:rsidRDefault="00DC69F1" w:rsidP="001A49AE">
      <w:pPr>
        <w:pStyle w:val="Heading2"/>
        <w:rPr>
          <w:rFonts w:asciiTheme="minorHAnsi" w:hAnsiTheme="minorHAnsi" w:cstheme="minorHAnsi"/>
          <w:sz w:val="20"/>
        </w:rPr>
      </w:pPr>
      <w:r w:rsidRPr="004D6AC5">
        <w:rPr>
          <w:rFonts w:asciiTheme="minorHAnsi" w:hAnsiTheme="minorHAnsi" w:cstheme="minorHAnsi"/>
          <w:sz w:val="20"/>
        </w:rPr>
        <w:t>Results</w:t>
      </w:r>
    </w:p>
    <w:p w:rsidR="006D77F0" w:rsidRPr="004D6AC5" w:rsidRDefault="009C3DB6" w:rsidP="006D77F0">
      <w:pPr>
        <w:ind w:firstLine="720"/>
        <w:jc w:val="both"/>
        <w:rPr>
          <w:rFonts w:asciiTheme="minorHAnsi" w:hAnsiTheme="minorHAnsi" w:cstheme="minorHAnsi"/>
        </w:rPr>
      </w:pPr>
      <w:r w:rsidRPr="004D6AC5">
        <w:rPr>
          <w:rFonts w:asciiTheme="minorHAnsi" w:hAnsiTheme="minorHAnsi" w:cstheme="minorHAnsi"/>
        </w:rPr>
        <w:t>First, a DNPV approach will be used to value the existing storage capacity.</w:t>
      </w:r>
      <w:r w:rsidRPr="004D6AC5">
        <w:rPr>
          <w:rFonts w:asciiTheme="minorHAnsi" w:hAnsiTheme="minorHAnsi" w:cstheme="minorHAnsi"/>
        </w:rPr>
        <w:t xml:space="preserve"> </w:t>
      </w:r>
      <w:r w:rsidRPr="004D6AC5">
        <w:rPr>
          <w:rFonts w:asciiTheme="minorHAnsi" w:hAnsiTheme="minorHAnsi" w:cstheme="minorHAnsi"/>
        </w:rPr>
        <w:t xml:space="preserve">Second, uncertain variables will be identified, </w:t>
      </w:r>
      <w:proofErr w:type="spellStart"/>
      <w:r w:rsidRPr="004D6AC5">
        <w:rPr>
          <w:rFonts w:asciiTheme="minorHAnsi" w:hAnsiTheme="minorHAnsi" w:cstheme="minorHAnsi"/>
        </w:rPr>
        <w:t>modeled</w:t>
      </w:r>
      <w:proofErr w:type="spellEnd"/>
      <w:r w:rsidRPr="004D6AC5">
        <w:rPr>
          <w:rFonts w:asciiTheme="minorHAnsi" w:hAnsiTheme="minorHAnsi" w:cstheme="minorHAnsi"/>
        </w:rPr>
        <w:t xml:space="preserve"> and used to run Monte Car</w:t>
      </w:r>
      <w:r w:rsidRPr="004D6AC5">
        <w:rPr>
          <w:rFonts w:asciiTheme="minorHAnsi" w:hAnsiTheme="minorHAnsi" w:cstheme="minorHAnsi"/>
        </w:rPr>
        <w:t>lo</w:t>
      </w:r>
      <w:r w:rsidRPr="004D6AC5">
        <w:rPr>
          <w:rFonts w:asciiTheme="minorHAnsi" w:hAnsiTheme="minorHAnsi" w:cstheme="minorHAnsi"/>
        </w:rPr>
        <w:t xml:space="preserve"> </w:t>
      </w:r>
      <w:r w:rsidRPr="004D6AC5">
        <w:rPr>
          <w:rFonts w:asciiTheme="minorHAnsi" w:hAnsiTheme="minorHAnsi" w:cstheme="minorHAnsi"/>
        </w:rPr>
        <w:t>s</w:t>
      </w:r>
      <w:r w:rsidRPr="004D6AC5">
        <w:rPr>
          <w:rFonts w:asciiTheme="minorHAnsi" w:hAnsiTheme="minorHAnsi" w:cstheme="minorHAnsi"/>
        </w:rPr>
        <w:t xml:space="preserve">imulations on the original NPV </w:t>
      </w:r>
      <w:r w:rsidRPr="004D6AC5">
        <w:rPr>
          <w:rFonts w:asciiTheme="minorHAnsi" w:hAnsiTheme="minorHAnsi" w:cstheme="minorHAnsi"/>
        </w:rPr>
        <w:t xml:space="preserve">valuation. </w:t>
      </w:r>
      <w:r w:rsidRPr="004D6AC5">
        <w:rPr>
          <w:rFonts w:asciiTheme="minorHAnsi" w:hAnsiTheme="minorHAnsi" w:cstheme="minorHAnsi"/>
        </w:rPr>
        <w:t>Third, the project</w:t>
      </w:r>
      <w:r w:rsidR="00E416B1">
        <w:rPr>
          <w:rFonts w:asciiTheme="minorHAnsi" w:hAnsiTheme="minorHAnsi" w:cstheme="minorHAnsi"/>
        </w:rPr>
        <w:t xml:space="preserve"> optionality will be identified</w:t>
      </w:r>
      <w:r w:rsidRPr="004D6AC5">
        <w:rPr>
          <w:rFonts w:asciiTheme="minorHAnsi" w:hAnsiTheme="minorHAnsi" w:cstheme="minorHAnsi"/>
        </w:rPr>
        <w:t xml:space="preserve"> and </w:t>
      </w:r>
      <w:proofErr w:type="spellStart"/>
      <w:r w:rsidRPr="004D6AC5">
        <w:rPr>
          <w:rFonts w:asciiTheme="minorHAnsi" w:hAnsiTheme="minorHAnsi" w:cstheme="minorHAnsi"/>
        </w:rPr>
        <w:t>model</w:t>
      </w:r>
      <w:r w:rsidR="00E416B1">
        <w:rPr>
          <w:rFonts w:asciiTheme="minorHAnsi" w:hAnsiTheme="minorHAnsi" w:cstheme="minorHAnsi"/>
        </w:rPr>
        <w:t>ed</w:t>
      </w:r>
      <w:proofErr w:type="spellEnd"/>
      <w:r w:rsidRPr="004D6AC5">
        <w:rPr>
          <w:rFonts w:asciiTheme="minorHAnsi" w:hAnsiTheme="minorHAnsi" w:cstheme="minorHAnsi"/>
        </w:rPr>
        <w:t xml:space="preserve"> using a combination of </w:t>
      </w:r>
      <w:r w:rsidRPr="004D6AC5">
        <w:rPr>
          <w:rFonts w:asciiTheme="minorHAnsi" w:hAnsiTheme="minorHAnsi" w:cstheme="minorHAnsi"/>
        </w:rPr>
        <w:t>B</w:t>
      </w:r>
      <w:r w:rsidRPr="004D6AC5">
        <w:rPr>
          <w:rFonts w:asciiTheme="minorHAnsi" w:hAnsiTheme="minorHAnsi" w:cstheme="minorHAnsi"/>
        </w:rPr>
        <w:t xml:space="preserve">lack </w:t>
      </w:r>
      <w:r w:rsidR="000D7F0D">
        <w:rPr>
          <w:rFonts w:asciiTheme="minorHAnsi" w:hAnsiTheme="minorHAnsi" w:cstheme="minorHAnsi"/>
        </w:rPr>
        <w:t xml:space="preserve">&amp; </w:t>
      </w:r>
      <w:r w:rsidRPr="004D6AC5">
        <w:rPr>
          <w:rFonts w:asciiTheme="minorHAnsi" w:hAnsiTheme="minorHAnsi" w:cstheme="minorHAnsi"/>
        </w:rPr>
        <w:t>S</w:t>
      </w:r>
      <w:r w:rsidR="00EA684F">
        <w:rPr>
          <w:rFonts w:asciiTheme="minorHAnsi" w:hAnsiTheme="minorHAnsi" w:cstheme="minorHAnsi"/>
        </w:rPr>
        <w:t>choles, M</w:t>
      </w:r>
      <w:r w:rsidRPr="004D6AC5">
        <w:rPr>
          <w:rFonts w:asciiTheme="minorHAnsi" w:hAnsiTheme="minorHAnsi" w:cstheme="minorHAnsi"/>
        </w:rPr>
        <w:t xml:space="preserve">onte </w:t>
      </w:r>
      <w:r w:rsidR="00EA684F">
        <w:rPr>
          <w:rFonts w:asciiTheme="minorHAnsi" w:hAnsiTheme="minorHAnsi" w:cstheme="minorHAnsi"/>
        </w:rPr>
        <w:t>C</w:t>
      </w:r>
      <w:r w:rsidRPr="004D6AC5">
        <w:rPr>
          <w:rFonts w:asciiTheme="minorHAnsi" w:hAnsiTheme="minorHAnsi" w:cstheme="minorHAnsi"/>
        </w:rPr>
        <w:t>ar</w:t>
      </w:r>
      <w:r w:rsidRPr="004D6AC5">
        <w:rPr>
          <w:rFonts w:asciiTheme="minorHAnsi" w:hAnsiTheme="minorHAnsi" w:cstheme="minorHAnsi"/>
        </w:rPr>
        <w:t xml:space="preserve">lo </w:t>
      </w:r>
      <w:r w:rsidRPr="004D6AC5">
        <w:rPr>
          <w:rFonts w:asciiTheme="minorHAnsi" w:hAnsiTheme="minorHAnsi" w:cstheme="minorHAnsi"/>
        </w:rPr>
        <w:t>simulations and decision trees -- (</w:t>
      </w:r>
      <w:proofErr w:type="spellStart"/>
      <w:r w:rsidRPr="004D6AC5">
        <w:rPr>
          <w:rFonts w:asciiTheme="minorHAnsi" w:hAnsiTheme="minorHAnsi" w:cstheme="minorHAnsi"/>
        </w:rPr>
        <w:t>i</w:t>
      </w:r>
      <w:proofErr w:type="spellEnd"/>
      <w:r w:rsidRPr="004D6AC5">
        <w:rPr>
          <w:rFonts w:asciiTheme="minorHAnsi" w:hAnsiTheme="minorHAnsi" w:cstheme="minorHAnsi"/>
        </w:rPr>
        <w:t xml:space="preserve">) Market </w:t>
      </w:r>
      <w:r w:rsidR="00E416B1">
        <w:rPr>
          <w:rFonts w:asciiTheme="minorHAnsi" w:hAnsiTheme="minorHAnsi" w:cstheme="minorHAnsi"/>
        </w:rPr>
        <w:t>m</w:t>
      </w:r>
      <w:r w:rsidRPr="004D6AC5">
        <w:rPr>
          <w:rFonts w:asciiTheme="minorHAnsi" w:hAnsiTheme="minorHAnsi" w:cstheme="minorHAnsi"/>
        </w:rPr>
        <w:t>aker cycl</w:t>
      </w:r>
      <w:bookmarkStart w:id="0" w:name="_GoBack"/>
      <w:bookmarkEnd w:id="0"/>
      <w:r w:rsidRPr="004D6AC5">
        <w:rPr>
          <w:rFonts w:asciiTheme="minorHAnsi" w:hAnsiTheme="minorHAnsi" w:cstheme="minorHAnsi"/>
        </w:rPr>
        <w:t>ing</w:t>
      </w:r>
      <w:r w:rsidR="00E416B1">
        <w:rPr>
          <w:rFonts w:asciiTheme="minorHAnsi" w:hAnsiTheme="minorHAnsi" w:cstheme="minorHAnsi"/>
        </w:rPr>
        <w:t xml:space="preserve"> </w:t>
      </w:r>
      <w:r w:rsidRPr="004D6AC5">
        <w:rPr>
          <w:rFonts w:asciiTheme="minorHAnsi" w:hAnsiTheme="minorHAnsi" w:cstheme="minorHAnsi"/>
        </w:rPr>
        <w:t xml:space="preserve">functions, (ii) Park and </w:t>
      </w:r>
      <w:r w:rsidR="00E416B1">
        <w:rPr>
          <w:rFonts w:asciiTheme="minorHAnsi" w:hAnsiTheme="minorHAnsi" w:cstheme="minorHAnsi"/>
        </w:rPr>
        <w:t>l</w:t>
      </w:r>
      <w:r w:rsidRPr="004D6AC5">
        <w:rPr>
          <w:rFonts w:asciiTheme="minorHAnsi" w:hAnsiTheme="minorHAnsi" w:cstheme="minorHAnsi"/>
        </w:rPr>
        <w:t>oan; (iii)</w:t>
      </w:r>
      <w:r w:rsidR="00E416B1">
        <w:rPr>
          <w:rFonts w:asciiTheme="minorHAnsi" w:hAnsiTheme="minorHAnsi" w:cstheme="minorHAnsi"/>
        </w:rPr>
        <w:t xml:space="preserve"> </w:t>
      </w:r>
      <w:r w:rsidRPr="004D6AC5">
        <w:rPr>
          <w:rFonts w:asciiTheme="minorHAnsi" w:hAnsiTheme="minorHAnsi" w:cstheme="minorHAnsi"/>
        </w:rPr>
        <w:t>Selling back to back call and put options, (iv) identifying the optional mix of swe</w:t>
      </w:r>
      <w:r w:rsidR="00E416B1">
        <w:rPr>
          <w:rFonts w:asciiTheme="minorHAnsi" w:hAnsiTheme="minorHAnsi" w:cstheme="minorHAnsi"/>
        </w:rPr>
        <w:t>e</w:t>
      </w:r>
      <w:r w:rsidRPr="004D6AC5">
        <w:rPr>
          <w:rFonts w:asciiTheme="minorHAnsi" w:hAnsiTheme="minorHAnsi" w:cstheme="minorHAnsi"/>
        </w:rPr>
        <w:t xml:space="preserve">t and sour crude, </w:t>
      </w:r>
      <w:r w:rsidR="006D77F0" w:rsidRPr="004D6AC5">
        <w:rPr>
          <w:rFonts w:asciiTheme="minorHAnsi" w:hAnsiTheme="minorHAnsi" w:cstheme="minorHAnsi"/>
        </w:rPr>
        <w:t>Finally, all of the estimate</w:t>
      </w:r>
      <w:r w:rsidR="00E416B1">
        <w:rPr>
          <w:rFonts w:asciiTheme="minorHAnsi" w:hAnsiTheme="minorHAnsi" w:cstheme="minorHAnsi"/>
        </w:rPr>
        <w:t>s</w:t>
      </w:r>
      <w:r w:rsidR="006D77F0" w:rsidRPr="004D6AC5">
        <w:rPr>
          <w:rFonts w:asciiTheme="minorHAnsi" w:hAnsiTheme="minorHAnsi" w:cstheme="minorHAnsi"/>
        </w:rPr>
        <w:t xml:space="preserve"> </w:t>
      </w:r>
      <w:r w:rsidR="00E416B1">
        <w:rPr>
          <w:rFonts w:asciiTheme="minorHAnsi" w:hAnsiTheme="minorHAnsi" w:cstheme="minorHAnsi"/>
        </w:rPr>
        <w:t xml:space="preserve">including sensitivity tests </w:t>
      </w:r>
      <w:r w:rsidR="006D77F0" w:rsidRPr="004D6AC5">
        <w:rPr>
          <w:rFonts w:asciiTheme="minorHAnsi" w:hAnsiTheme="minorHAnsi" w:cstheme="minorHAnsi"/>
        </w:rPr>
        <w:t>will be compared: (</w:t>
      </w:r>
      <w:proofErr w:type="spellStart"/>
      <w:r w:rsidR="006D77F0" w:rsidRPr="004D6AC5">
        <w:rPr>
          <w:rFonts w:asciiTheme="minorHAnsi" w:hAnsiTheme="minorHAnsi" w:cstheme="minorHAnsi"/>
        </w:rPr>
        <w:t>i</w:t>
      </w:r>
      <w:proofErr w:type="spellEnd"/>
      <w:r w:rsidR="006D77F0" w:rsidRPr="004D6AC5">
        <w:rPr>
          <w:rFonts w:asciiTheme="minorHAnsi" w:hAnsiTheme="minorHAnsi" w:cstheme="minorHAnsi"/>
        </w:rPr>
        <w:t xml:space="preserve">) Simple NPV: (ii) Simple Call Option, and (iii) DNPV with </w:t>
      </w:r>
      <w:r w:rsidRPr="004D6AC5">
        <w:rPr>
          <w:rFonts w:asciiTheme="minorHAnsi" w:hAnsiTheme="minorHAnsi" w:cstheme="minorHAnsi"/>
        </w:rPr>
        <w:t>M</w:t>
      </w:r>
      <w:r w:rsidR="006D77F0" w:rsidRPr="004D6AC5">
        <w:rPr>
          <w:rFonts w:asciiTheme="minorHAnsi" w:hAnsiTheme="minorHAnsi" w:cstheme="minorHAnsi"/>
        </w:rPr>
        <w:t xml:space="preserve">onte </w:t>
      </w:r>
      <w:r w:rsidRPr="004D6AC5">
        <w:rPr>
          <w:rFonts w:asciiTheme="minorHAnsi" w:hAnsiTheme="minorHAnsi" w:cstheme="minorHAnsi"/>
        </w:rPr>
        <w:t>C</w:t>
      </w:r>
      <w:r w:rsidR="006D77F0" w:rsidRPr="004D6AC5">
        <w:rPr>
          <w:rFonts w:asciiTheme="minorHAnsi" w:hAnsiTheme="minorHAnsi" w:cstheme="minorHAnsi"/>
        </w:rPr>
        <w:t>ar</w:t>
      </w:r>
      <w:r w:rsidRPr="004D6AC5">
        <w:rPr>
          <w:rFonts w:asciiTheme="minorHAnsi" w:hAnsiTheme="minorHAnsi" w:cstheme="minorHAnsi"/>
        </w:rPr>
        <w:t>lo</w:t>
      </w:r>
      <w:r w:rsidR="006D77F0" w:rsidRPr="004D6AC5">
        <w:rPr>
          <w:rFonts w:asciiTheme="minorHAnsi" w:hAnsiTheme="minorHAnsi" w:cstheme="minorHAnsi"/>
        </w:rPr>
        <w:t xml:space="preserve"> and optionality.</w:t>
      </w:r>
      <w:r w:rsidR="00E416B1">
        <w:rPr>
          <w:rFonts w:asciiTheme="minorHAnsi" w:hAnsiTheme="minorHAnsi" w:cstheme="minorHAnsi"/>
        </w:rPr>
        <w:t xml:space="preserve"> </w:t>
      </w:r>
      <w:r w:rsidR="006D77F0" w:rsidRPr="004D6AC5">
        <w:rPr>
          <w:rFonts w:asciiTheme="minorHAnsi" w:hAnsiTheme="minorHAnsi" w:cstheme="minorHAnsi"/>
        </w:rPr>
        <w:t>The first two estimates yield point estimates, and the last ROV will yield a probability distribution of results.</w:t>
      </w:r>
      <w:r w:rsidR="00E416B1">
        <w:rPr>
          <w:rFonts w:asciiTheme="minorHAnsi" w:hAnsiTheme="minorHAnsi" w:cstheme="minorHAnsi"/>
        </w:rPr>
        <w:t xml:space="preserve"> </w:t>
      </w:r>
    </w:p>
    <w:p w:rsidR="00DC69F1" w:rsidRPr="004D6AC5" w:rsidRDefault="00DC69F1" w:rsidP="001A49AE">
      <w:pPr>
        <w:pStyle w:val="Heading2"/>
        <w:rPr>
          <w:rFonts w:asciiTheme="minorHAnsi" w:hAnsiTheme="minorHAnsi" w:cstheme="minorHAnsi"/>
          <w:sz w:val="20"/>
        </w:rPr>
      </w:pPr>
      <w:r w:rsidRPr="004D6AC5">
        <w:rPr>
          <w:rFonts w:asciiTheme="minorHAnsi" w:hAnsiTheme="minorHAnsi" w:cstheme="minorHAnsi"/>
          <w:sz w:val="20"/>
        </w:rPr>
        <w:t>Conclusions</w:t>
      </w:r>
    </w:p>
    <w:p w:rsidR="001A49AE" w:rsidRPr="004D6AC5" w:rsidRDefault="000D7F0D" w:rsidP="001A49AE">
      <w:pPr>
        <w:ind w:firstLine="720"/>
        <w:jc w:val="both"/>
        <w:rPr>
          <w:rFonts w:asciiTheme="minorHAnsi" w:hAnsiTheme="minorHAnsi" w:cstheme="minorHAnsi"/>
        </w:rPr>
      </w:pPr>
      <w:r>
        <w:rPr>
          <w:rFonts w:asciiTheme="minorHAnsi" w:hAnsiTheme="minorHAnsi" w:cstheme="minorHAnsi"/>
        </w:rPr>
        <w:t xml:space="preserve">Using market information, </w:t>
      </w:r>
      <w:r w:rsidR="001A49AE" w:rsidRPr="004D6AC5">
        <w:rPr>
          <w:rFonts w:asciiTheme="minorHAnsi" w:hAnsiTheme="minorHAnsi" w:cstheme="minorHAnsi"/>
        </w:rPr>
        <w:t xml:space="preserve">there may be clear economic and financial incentives to determine the real economic value of the </w:t>
      </w:r>
      <w:r>
        <w:rPr>
          <w:rFonts w:asciiTheme="minorHAnsi" w:hAnsiTheme="minorHAnsi" w:cstheme="minorHAnsi"/>
        </w:rPr>
        <w:t>U.S. SPR</w:t>
      </w:r>
      <w:r w:rsidR="001A49AE" w:rsidRPr="004D6AC5">
        <w:rPr>
          <w:rFonts w:asciiTheme="minorHAnsi" w:hAnsiTheme="minorHAnsi" w:cstheme="minorHAnsi"/>
        </w:rPr>
        <w:t xml:space="preserve"> and take the appropriate actions to optimize this precious resource. </w:t>
      </w:r>
    </w:p>
    <w:p w:rsidR="00DC69F1" w:rsidRPr="004D6AC5" w:rsidRDefault="00DC69F1" w:rsidP="001A49AE">
      <w:pPr>
        <w:pStyle w:val="Heading2"/>
        <w:rPr>
          <w:rFonts w:asciiTheme="minorHAnsi" w:hAnsiTheme="minorHAnsi" w:cstheme="minorHAnsi"/>
          <w:sz w:val="20"/>
        </w:rPr>
      </w:pPr>
      <w:r w:rsidRPr="004D6AC5">
        <w:rPr>
          <w:rFonts w:asciiTheme="minorHAnsi" w:hAnsiTheme="minorHAnsi" w:cstheme="minorHAnsi"/>
          <w:sz w:val="20"/>
        </w:rPr>
        <w:t>References</w:t>
      </w:r>
    </w:p>
    <w:p w:rsidR="00CA2F34" w:rsidRPr="004D6AC5" w:rsidRDefault="00CA2F34" w:rsidP="001A49AE">
      <w:pPr>
        <w:pStyle w:val="BodyText2"/>
        <w:ind w:left="720" w:hanging="720"/>
        <w:jc w:val="left"/>
        <w:rPr>
          <w:rFonts w:asciiTheme="minorHAnsi" w:hAnsiTheme="minorHAnsi" w:cstheme="minorHAnsi"/>
        </w:rPr>
      </w:pPr>
      <w:proofErr w:type="spellStart"/>
      <w:r w:rsidRPr="004D6AC5">
        <w:rPr>
          <w:rFonts w:asciiTheme="minorHAnsi" w:hAnsiTheme="minorHAnsi" w:cstheme="minorHAnsi"/>
          <w:lang w:val="en"/>
        </w:rPr>
        <w:t>Dapena</w:t>
      </w:r>
      <w:proofErr w:type="spellEnd"/>
      <w:r w:rsidRPr="004D6AC5">
        <w:rPr>
          <w:rFonts w:asciiTheme="minorHAnsi" w:hAnsiTheme="minorHAnsi" w:cstheme="minorHAnsi"/>
          <w:lang w:val="en"/>
        </w:rPr>
        <w:t xml:space="preserve"> , </w:t>
      </w:r>
      <w:r w:rsidRPr="004D6AC5">
        <w:rPr>
          <w:rFonts w:asciiTheme="minorHAnsi" w:hAnsiTheme="minorHAnsi" w:cstheme="minorHAnsi"/>
        </w:rPr>
        <w:t>Jose' Pablo</w:t>
      </w:r>
      <w:r w:rsidR="00980921" w:rsidRPr="004D6AC5">
        <w:rPr>
          <w:rFonts w:asciiTheme="minorHAnsi" w:hAnsiTheme="minorHAnsi" w:cstheme="minorHAnsi"/>
        </w:rPr>
        <w:t>.</w:t>
      </w:r>
      <w:r w:rsidRPr="004D6AC5">
        <w:rPr>
          <w:rFonts w:asciiTheme="minorHAnsi" w:hAnsiTheme="minorHAnsi" w:cstheme="minorHAnsi"/>
        </w:rPr>
        <w:t xml:space="preserve"> 2003.</w:t>
      </w:r>
      <w:r w:rsidR="00E416B1">
        <w:rPr>
          <w:rFonts w:asciiTheme="minorHAnsi" w:hAnsiTheme="minorHAnsi" w:cstheme="minorHAnsi"/>
        </w:rPr>
        <w:t xml:space="preserve"> </w:t>
      </w:r>
      <w:r w:rsidRPr="004D6AC5">
        <w:rPr>
          <w:rFonts w:asciiTheme="minorHAnsi" w:hAnsiTheme="minorHAnsi" w:cstheme="minorHAnsi"/>
        </w:rPr>
        <w:t xml:space="preserve">On The Valuation of Companies With Growth Opportunities. </w:t>
      </w:r>
      <w:r w:rsidRPr="004D6AC5">
        <w:rPr>
          <w:rFonts w:asciiTheme="minorHAnsi" w:hAnsiTheme="minorHAnsi" w:cstheme="minorHAnsi"/>
          <w:i/>
        </w:rPr>
        <w:t>Journal of Applied Economics</w:t>
      </w:r>
      <w:r w:rsidRPr="004D6AC5">
        <w:rPr>
          <w:rFonts w:asciiTheme="minorHAnsi" w:hAnsiTheme="minorHAnsi" w:cstheme="minorHAnsi"/>
        </w:rPr>
        <w:t>, VI</w:t>
      </w:r>
      <w:r w:rsidR="00980921" w:rsidRPr="004D6AC5">
        <w:rPr>
          <w:rFonts w:asciiTheme="minorHAnsi" w:hAnsiTheme="minorHAnsi" w:cstheme="minorHAnsi"/>
        </w:rPr>
        <w:t xml:space="preserve"> (</w:t>
      </w:r>
      <w:r w:rsidRPr="004D6AC5">
        <w:rPr>
          <w:rFonts w:asciiTheme="minorHAnsi" w:hAnsiTheme="minorHAnsi" w:cstheme="minorHAnsi"/>
        </w:rPr>
        <w:t>1</w:t>
      </w:r>
      <w:r w:rsidR="00980921" w:rsidRPr="004D6AC5">
        <w:rPr>
          <w:rFonts w:asciiTheme="minorHAnsi" w:hAnsiTheme="minorHAnsi" w:cstheme="minorHAnsi"/>
        </w:rPr>
        <w:t>)</w:t>
      </w:r>
      <w:r w:rsidRPr="004D6AC5">
        <w:rPr>
          <w:rFonts w:asciiTheme="minorHAnsi" w:hAnsiTheme="minorHAnsi" w:cstheme="minorHAnsi"/>
        </w:rPr>
        <w:t xml:space="preserve"> (May), 49-72.</w:t>
      </w:r>
    </w:p>
    <w:p w:rsidR="00F82AA8" w:rsidRPr="004D6AC5" w:rsidRDefault="00F82AA8" w:rsidP="001A49AE">
      <w:pPr>
        <w:ind w:left="720" w:hanging="720"/>
        <w:rPr>
          <w:rFonts w:asciiTheme="minorHAnsi" w:hAnsiTheme="minorHAnsi" w:cstheme="minorHAnsi"/>
        </w:rPr>
      </w:pPr>
      <w:r w:rsidRPr="004D6AC5">
        <w:rPr>
          <w:rFonts w:asciiTheme="minorHAnsi" w:hAnsiTheme="minorHAnsi" w:cstheme="minorHAnsi"/>
        </w:rPr>
        <w:t xml:space="preserve">Dixit, </w:t>
      </w:r>
      <w:proofErr w:type="spellStart"/>
      <w:r w:rsidRPr="004D6AC5">
        <w:rPr>
          <w:rFonts w:asciiTheme="minorHAnsi" w:hAnsiTheme="minorHAnsi" w:cstheme="minorHAnsi"/>
        </w:rPr>
        <w:t>Avinash</w:t>
      </w:r>
      <w:proofErr w:type="spellEnd"/>
      <w:r w:rsidRPr="004D6AC5">
        <w:rPr>
          <w:rFonts w:asciiTheme="minorHAnsi" w:hAnsiTheme="minorHAnsi" w:cstheme="minorHAnsi"/>
        </w:rPr>
        <w:t xml:space="preserve"> K. </w:t>
      </w:r>
      <w:r w:rsidR="009C3DB6" w:rsidRPr="004D6AC5">
        <w:rPr>
          <w:rFonts w:asciiTheme="minorHAnsi" w:hAnsiTheme="minorHAnsi" w:cstheme="minorHAnsi"/>
        </w:rPr>
        <w:t>&amp;</w:t>
      </w:r>
      <w:r w:rsidRPr="004D6AC5">
        <w:rPr>
          <w:rFonts w:asciiTheme="minorHAnsi" w:hAnsiTheme="minorHAnsi" w:cstheme="minorHAnsi"/>
        </w:rPr>
        <w:t xml:space="preserve"> R</w:t>
      </w:r>
      <w:r w:rsidR="009C3DB6" w:rsidRPr="004D6AC5">
        <w:rPr>
          <w:rFonts w:asciiTheme="minorHAnsi" w:hAnsiTheme="minorHAnsi" w:cstheme="minorHAnsi"/>
        </w:rPr>
        <w:t>.</w:t>
      </w:r>
      <w:r w:rsidRPr="004D6AC5">
        <w:rPr>
          <w:rFonts w:asciiTheme="minorHAnsi" w:hAnsiTheme="minorHAnsi" w:cstheme="minorHAnsi"/>
        </w:rPr>
        <w:t xml:space="preserve"> S. </w:t>
      </w:r>
      <w:proofErr w:type="spellStart"/>
      <w:r w:rsidRPr="004D6AC5">
        <w:rPr>
          <w:rFonts w:asciiTheme="minorHAnsi" w:hAnsiTheme="minorHAnsi" w:cstheme="minorHAnsi"/>
        </w:rPr>
        <w:t>Pindyck</w:t>
      </w:r>
      <w:proofErr w:type="spellEnd"/>
      <w:r w:rsidR="00980921" w:rsidRPr="004D6AC5">
        <w:rPr>
          <w:rFonts w:asciiTheme="minorHAnsi" w:hAnsiTheme="minorHAnsi" w:cstheme="minorHAnsi"/>
        </w:rPr>
        <w:t>.</w:t>
      </w:r>
      <w:r w:rsidRPr="004D6AC5">
        <w:rPr>
          <w:rFonts w:asciiTheme="minorHAnsi" w:hAnsiTheme="minorHAnsi" w:cstheme="minorHAnsi"/>
        </w:rPr>
        <w:t xml:space="preserve"> </w:t>
      </w:r>
      <w:r w:rsidR="00980921" w:rsidRPr="004D6AC5">
        <w:rPr>
          <w:rFonts w:asciiTheme="minorHAnsi" w:hAnsiTheme="minorHAnsi" w:cstheme="minorHAnsi"/>
        </w:rPr>
        <w:t>1994.</w:t>
      </w:r>
      <w:r w:rsidRPr="004D6AC5">
        <w:rPr>
          <w:rFonts w:asciiTheme="minorHAnsi" w:hAnsiTheme="minorHAnsi" w:cstheme="minorHAnsi"/>
        </w:rPr>
        <w:t xml:space="preserve"> </w:t>
      </w:r>
      <w:r w:rsidRPr="004D6AC5">
        <w:rPr>
          <w:rFonts w:asciiTheme="minorHAnsi" w:hAnsiTheme="minorHAnsi" w:cstheme="minorHAnsi"/>
          <w:i/>
        </w:rPr>
        <w:t>Investment under Uncertainty</w:t>
      </w:r>
      <w:r w:rsidRPr="004D6AC5">
        <w:rPr>
          <w:rFonts w:asciiTheme="minorHAnsi" w:hAnsiTheme="minorHAnsi" w:cstheme="minorHAnsi"/>
        </w:rPr>
        <w:t xml:space="preserve">. Princeton, NJ: Princeton University </w:t>
      </w:r>
      <w:r w:rsidR="009C3DB6" w:rsidRPr="004D6AC5">
        <w:rPr>
          <w:rFonts w:asciiTheme="minorHAnsi" w:hAnsiTheme="minorHAnsi" w:cstheme="minorHAnsi"/>
        </w:rPr>
        <w:t>P</w:t>
      </w:r>
      <w:r w:rsidRPr="004D6AC5">
        <w:rPr>
          <w:rFonts w:asciiTheme="minorHAnsi" w:hAnsiTheme="minorHAnsi" w:cstheme="minorHAnsi"/>
        </w:rPr>
        <w:t>ress.</w:t>
      </w:r>
    </w:p>
    <w:p w:rsidR="00F82AA8" w:rsidRPr="004D6AC5" w:rsidRDefault="00980921" w:rsidP="001A49AE">
      <w:pPr>
        <w:pStyle w:val="BodyText2"/>
        <w:ind w:left="720" w:hanging="720"/>
        <w:rPr>
          <w:rFonts w:asciiTheme="minorHAnsi" w:hAnsiTheme="minorHAnsi" w:cstheme="minorHAnsi"/>
          <w:lang w:val="en"/>
        </w:rPr>
      </w:pPr>
      <w:r w:rsidRPr="004D6AC5">
        <w:rPr>
          <w:rFonts w:asciiTheme="minorHAnsi" w:hAnsiTheme="minorHAnsi" w:cstheme="minorHAnsi"/>
          <w:lang w:val="en"/>
        </w:rPr>
        <w:t xml:space="preserve">N </w:t>
      </w:r>
      <w:proofErr w:type="spellStart"/>
      <w:r w:rsidRPr="004D6AC5">
        <w:rPr>
          <w:rFonts w:asciiTheme="minorHAnsi" w:hAnsiTheme="minorHAnsi" w:cstheme="minorHAnsi"/>
          <w:lang w:val="en"/>
        </w:rPr>
        <w:t>Kulatilaka</w:t>
      </w:r>
      <w:proofErr w:type="spellEnd"/>
      <w:r w:rsidR="00E416B1">
        <w:rPr>
          <w:rFonts w:asciiTheme="minorHAnsi" w:hAnsiTheme="minorHAnsi" w:cstheme="minorHAnsi"/>
          <w:lang w:val="en"/>
        </w:rPr>
        <w:t xml:space="preserve"> &amp;</w:t>
      </w:r>
      <w:r w:rsidRPr="004D6AC5">
        <w:rPr>
          <w:rFonts w:asciiTheme="minorHAnsi" w:hAnsiTheme="minorHAnsi" w:cstheme="minorHAnsi"/>
          <w:lang w:val="en"/>
        </w:rPr>
        <w:t xml:space="preserve"> AJ Marcus (1992) Project Valuation Under Uncertainty: When Does DCF Fail? </w:t>
      </w:r>
      <w:r w:rsidRPr="004D6AC5">
        <w:rPr>
          <w:rFonts w:asciiTheme="minorHAnsi" w:hAnsiTheme="minorHAnsi" w:cstheme="minorHAnsi"/>
          <w:i/>
          <w:lang w:val="en"/>
        </w:rPr>
        <w:t>Journal of Applied Corporate Finance</w:t>
      </w:r>
      <w:r w:rsidRPr="004D6AC5">
        <w:rPr>
          <w:rFonts w:asciiTheme="minorHAnsi" w:hAnsiTheme="minorHAnsi" w:cstheme="minorHAnsi"/>
          <w:lang w:val="en"/>
        </w:rPr>
        <w:t xml:space="preserve"> 5(3), 92-100. </w:t>
      </w:r>
    </w:p>
    <w:sectPr w:rsidR="00F82AA8" w:rsidRPr="004D6AC5" w:rsidSect="00FC73E0">
      <w:headerReference w:type="first" r:id="rId2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97" w:rsidRDefault="003F5897">
      <w:r>
        <w:separator/>
      </w:r>
    </w:p>
  </w:endnote>
  <w:endnote w:type="continuationSeparator" w:id="0">
    <w:p w:rsidR="003F5897" w:rsidRDefault="003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97" w:rsidRDefault="003F5897">
      <w:r>
        <w:separator/>
      </w:r>
    </w:p>
  </w:footnote>
  <w:footnote w:type="continuationSeparator" w:id="0">
    <w:p w:rsidR="003F5897" w:rsidRDefault="003F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0FFE39F8"/>
    <w:multiLevelType w:val="singleLevel"/>
    <w:tmpl w:val="0409001B"/>
    <w:lvl w:ilvl="0">
      <w:start w:val="1"/>
      <w:numFmt w:val="lowerRoman"/>
      <w:lvlText w:val="%1."/>
      <w:lvlJc w:val="right"/>
      <w:pPr>
        <w:tabs>
          <w:tab w:val="num" w:pos="504"/>
        </w:tabs>
        <w:ind w:left="504" w:hanging="216"/>
      </w:p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tplc="31366CFC">
      <w:start w:val="1"/>
      <w:numFmt w:val="bullet"/>
      <w:lvlText w:val=""/>
      <w:lvlJc w:val="left"/>
      <w:pPr>
        <w:tabs>
          <w:tab w:val="num" w:pos="720"/>
        </w:tabs>
        <w:ind w:left="720" w:hanging="360"/>
      </w:pPr>
      <w:rPr>
        <w:rFonts w:ascii="Symbol" w:hAnsi="Symbol" w:hint="default"/>
      </w:rPr>
    </w:lvl>
    <w:lvl w:ilvl="1" w:tplc="96DCE15C">
      <w:start w:val="1"/>
      <w:numFmt w:val="bullet"/>
      <w:lvlText w:val="o"/>
      <w:lvlJc w:val="left"/>
      <w:pPr>
        <w:tabs>
          <w:tab w:val="num" w:pos="1440"/>
        </w:tabs>
        <w:ind w:left="1440" w:hanging="360"/>
      </w:pPr>
      <w:rPr>
        <w:rFonts w:ascii="Courier New" w:hAnsi="Courier New" w:hint="default"/>
      </w:rPr>
    </w:lvl>
    <w:lvl w:ilvl="2" w:tplc="2DEE5B72" w:tentative="1">
      <w:start w:val="1"/>
      <w:numFmt w:val="bullet"/>
      <w:lvlText w:val=""/>
      <w:lvlJc w:val="left"/>
      <w:pPr>
        <w:tabs>
          <w:tab w:val="num" w:pos="2160"/>
        </w:tabs>
        <w:ind w:left="2160" w:hanging="360"/>
      </w:pPr>
      <w:rPr>
        <w:rFonts w:ascii="Wingdings" w:hAnsi="Wingdings" w:hint="default"/>
      </w:rPr>
    </w:lvl>
    <w:lvl w:ilvl="3" w:tplc="8E7E11C0" w:tentative="1">
      <w:start w:val="1"/>
      <w:numFmt w:val="bullet"/>
      <w:lvlText w:val=""/>
      <w:lvlJc w:val="left"/>
      <w:pPr>
        <w:tabs>
          <w:tab w:val="num" w:pos="2880"/>
        </w:tabs>
        <w:ind w:left="2880" w:hanging="360"/>
      </w:pPr>
      <w:rPr>
        <w:rFonts w:ascii="Symbol" w:hAnsi="Symbol" w:hint="default"/>
      </w:rPr>
    </w:lvl>
    <w:lvl w:ilvl="4" w:tplc="4AEE0D22" w:tentative="1">
      <w:start w:val="1"/>
      <w:numFmt w:val="bullet"/>
      <w:lvlText w:val="o"/>
      <w:lvlJc w:val="left"/>
      <w:pPr>
        <w:tabs>
          <w:tab w:val="num" w:pos="3600"/>
        </w:tabs>
        <w:ind w:left="3600" w:hanging="360"/>
      </w:pPr>
      <w:rPr>
        <w:rFonts w:ascii="Courier New" w:hAnsi="Courier New" w:hint="default"/>
      </w:rPr>
    </w:lvl>
    <w:lvl w:ilvl="5" w:tplc="559A895E" w:tentative="1">
      <w:start w:val="1"/>
      <w:numFmt w:val="bullet"/>
      <w:lvlText w:val=""/>
      <w:lvlJc w:val="left"/>
      <w:pPr>
        <w:tabs>
          <w:tab w:val="num" w:pos="4320"/>
        </w:tabs>
        <w:ind w:left="4320" w:hanging="360"/>
      </w:pPr>
      <w:rPr>
        <w:rFonts w:ascii="Wingdings" w:hAnsi="Wingdings" w:hint="default"/>
      </w:rPr>
    </w:lvl>
    <w:lvl w:ilvl="6" w:tplc="5CCEB84C" w:tentative="1">
      <w:start w:val="1"/>
      <w:numFmt w:val="bullet"/>
      <w:lvlText w:val=""/>
      <w:lvlJc w:val="left"/>
      <w:pPr>
        <w:tabs>
          <w:tab w:val="num" w:pos="5040"/>
        </w:tabs>
        <w:ind w:left="5040" w:hanging="360"/>
      </w:pPr>
      <w:rPr>
        <w:rFonts w:ascii="Symbol" w:hAnsi="Symbol" w:hint="default"/>
      </w:rPr>
    </w:lvl>
    <w:lvl w:ilvl="7" w:tplc="EFA67964" w:tentative="1">
      <w:start w:val="1"/>
      <w:numFmt w:val="bullet"/>
      <w:lvlText w:val="o"/>
      <w:lvlJc w:val="left"/>
      <w:pPr>
        <w:tabs>
          <w:tab w:val="num" w:pos="5760"/>
        </w:tabs>
        <w:ind w:left="5760" w:hanging="360"/>
      </w:pPr>
      <w:rPr>
        <w:rFonts w:ascii="Courier New" w:hAnsi="Courier New" w:hint="default"/>
      </w:rPr>
    </w:lvl>
    <w:lvl w:ilvl="8" w:tplc="96FE2504"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C98C89E4">
      <w:start w:val="1"/>
      <w:numFmt w:val="lowerRoman"/>
      <w:lvlText w:val="%1.)"/>
      <w:lvlJc w:val="left"/>
      <w:pPr>
        <w:tabs>
          <w:tab w:val="num" w:pos="540"/>
        </w:tabs>
        <w:ind w:left="255" w:hanging="435"/>
      </w:pPr>
      <w:rPr>
        <w:rFonts w:hint="default"/>
      </w:rPr>
    </w:lvl>
    <w:lvl w:ilvl="1" w:tplc="768C4CD6" w:tentative="1">
      <w:start w:val="1"/>
      <w:numFmt w:val="lowerLetter"/>
      <w:lvlText w:val="%2."/>
      <w:lvlJc w:val="left"/>
      <w:pPr>
        <w:tabs>
          <w:tab w:val="num" w:pos="1260"/>
        </w:tabs>
        <w:ind w:left="1260" w:hanging="360"/>
      </w:pPr>
    </w:lvl>
    <w:lvl w:ilvl="2" w:tplc="3E00FB86" w:tentative="1">
      <w:start w:val="1"/>
      <w:numFmt w:val="lowerRoman"/>
      <w:lvlText w:val="%3."/>
      <w:lvlJc w:val="right"/>
      <w:pPr>
        <w:tabs>
          <w:tab w:val="num" w:pos="1980"/>
        </w:tabs>
        <w:ind w:left="1980" w:hanging="180"/>
      </w:pPr>
    </w:lvl>
    <w:lvl w:ilvl="3" w:tplc="E9062942" w:tentative="1">
      <w:start w:val="1"/>
      <w:numFmt w:val="decimal"/>
      <w:lvlText w:val="%4."/>
      <w:lvlJc w:val="left"/>
      <w:pPr>
        <w:tabs>
          <w:tab w:val="num" w:pos="2700"/>
        </w:tabs>
        <w:ind w:left="2700" w:hanging="360"/>
      </w:pPr>
    </w:lvl>
    <w:lvl w:ilvl="4" w:tplc="3E825722" w:tentative="1">
      <w:start w:val="1"/>
      <w:numFmt w:val="lowerLetter"/>
      <w:lvlText w:val="%5."/>
      <w:lvlJc w:val="left"/>
      <w:pPr>
        <w:tabs>
          <w:tab w:val="num" w:pos="3420"/>
        </w:tabs>
        <w:ind w:left="3420" w:hanging="360"/>
      </w:pPr>
    </w:lvl>
    <w:lvl w:ilvl="5" w:tplc="12FCBF38" w:tentative="1">
      <w:start w:val="1"/>
      <w:numFmt w:val="lowerRoman"/>
      <w:lvlText w:val="%6."/>
      <w:lvlJc w:val="right"/>
      <w:pPr>
        <w:tabs>
          <w:tab w:val="num" w:pos="4140"/>
        </w:tabs>
        <w:ind w:left="4140" w:hanging="180"/>
      </w:pPr>
    </w:lvl>
    <w:lvl w:ilvl="6" w:tplc="7A9C589E" w:tentative="1">
      <w:start w:val="1"/>
      <w:numFmt w:val="decimal"/>
      <w:lvlText w:val="%7."/>
      <w:lvlJc w:val="left"/>
      <w:pPr>
        <w:tabs>
          <w:tab w:val="num" w:pos="4860"/>
        </w:tabs>
        <w:ind w:left="4860" w:hanging="360"/>
      </w:pPr>
    </w:lvl>
    <w:lvl w:ilvl="7" w:tplc="FC2A8C40" w:tentative="1">
      <w:start w:val="1"/>
      <w:numFmt w:val="lowerLetter"/>
      <w:lvlText w:val="%8."/>
      <w:lvlJc w:val="left"/>
      <w:pPr>
        <w:tabs>
          <w:tab w:val="num" w:pos="5580"/>
        </w:tabs>
        <w:ind w:left="5580" w:hanging="360"/>
      </w:pPr>
    </w:lvl>
    <w:lvl w:ilvl="8" w:tplc="D90EAE2C"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46883EC4">
      <w:start w:val="1"/>
      <w:numFmt w:val="bullet"/>
      <w:lvlText w:val=""/>
      <w:lvlJc w:val="left"/>
      <w:pPr>
        <w:tabs>
          <w:tab w:val="num" w:pos="720"/>
        </w:tabs>
        <w:ind w:left="720" w:hanging="360"/>
      </w:pPr>
      <w:rPr>
        <w:rFonts w:ascii="Symbol" w:hAnsi="Symbol" w:hint="default"/>
      </w:rPr>
    </w:lvl>
    <w:lvl w:ilvl="1" w:tplc="778C9976" w:tentative="1">
      <w:start w:val="1"/>
      <w:numFmt w:val="bullet"/>
      <w:lvlText w:val="o"/>
      <w:lvlJc w:val="left"/>
      <w:pPr>
        <w:tabs>
          <w:tab w:val="num" w:pos="1440"/>
        </w:tabs>
        <w:ind w:left="1440" w:hanging="360"/>
      </w:pPr>
      <w:rPr>
        <w:rFonts w:ascii="Courier New" w:hAnsi="Courier New" w:hint="default"/>
      </w:rPr>
    </w:lvl>
    <w:lvl w:ilvl="2" w:tplc="B478CD52" w:tentative="1">
      <w:start w:val="1"/>
      <w:numFmt w:val="bullet"/>
      <w:lvlText w:val=""/>
      <w:lvlJc w:val="left"/>
      <w:pPr>
        <w:tabs>
          <w:tab w:val="num" w:pos="2160"/>
        </w:tabs>
        <w:ind w:left="2160" w:hanging="360"/>
      </w:pPr>
      <w:rPr>
        <w:rFonts w:ascii="Wingdings" w:hAnsi="Wingdings" w:hint="default"/>
      </w:rPr>
    </w:lvl>
    <w:lvl w:ilvl="3" w:tplc="3AC27AC2" w:tentative="1">
      <w:start w:val="1"/>
      <w:numFmt w:val="bullet"/>
      <w:lvlText w:val=""/>
      <w:lvlJc w:val="left"/>
      <w:pPr>
        <w:tabs>
          <w:tab w:val="num" w:pos="2880"/>
        </w:tabs>
        <w:ind w:left="2880" w:hanging="360"/>
      </w:pPr>
      <w:rPr>
        <w:rFonts w:ascii="Symbol" w:hAnsi="Symbol" w:hint="default"/>
      </w:rPr>
    </w:lvl>
    <w:lvl w:ilvl="4" w:tplc="C2A6008A" w:tentative="1">
      <w:start w:val="1"/>
      <w:numFmt w:val="bullet"/>
      <w:lvlText w:val="o"/>
      <w:lvlJc w:val="left"/>
      <w:pPr>
        <w:tabs>
          <w:tab w:val="num" w:pos="3600"/>
        </w:tabs>
        <w:ind w:left="3600" w:hanging="360"/>
      </w:pPr>
      <w:rPr>
        <w:rFonts w:ascii="Courier New" w:hAnsi="Courier New" w:hint="default"/>
      </w:rPr>
    </w:lvl>
    <w:lvl w:ilvl="5" w:tplc="1ABAD850" w:tentative="1">
      <w:start w:val="1"/>
      <w:numFmt w:val="bullet"/>
      <w:lvlText w:val=""/>
      <w:lvlJc w:val="left"/>
      <w:pPr>
        <w:tabs>
          <w:tab w:val="num" w:pos="4320"/>
        </w:tabs>
        <w:ind w:left="4320" w:hanging="360"/>
      </w:pPr>
      <w:rPr>
        <w:rFonts w:ascii="Wingdings" w:hAnsi="Wingdings" w:hint="default"/>
      </w:rPr>
    </w:lvl>
    <w:lvl w:ilvl="6" w:tplc="F672397E" w:tentative="1">
      <w:start w:val="1"/>
      <w:numFmt w:val="bullet"/>
      <w:lvlText w:val=""/>
      <w:lvlJc w:val="left"/>
      <w:pPr>
        <w:tabs>
          <w:tab w:val="num" w:pos="5040"/>
        </w:tabs>
        <w:ind w:left="5040" w:hanging="360"/>
      </w:pPr>
      <w:rPr>
        <w:rFonts w:ascii="Symbol" w:hAnsi="Symbol" w:hint="default"/>
      </w:rPr>
    </w:lvl>
    <w:lvl w:ilvl="7" w:tplc="03B0C12A" w:tentative="1">
      <w:start w:val="1"/>
      <w:numFmt w:val="bullet"/>
      <w:lvlText w:val="o"/>
      <w:lvlJc w:val="left"/>
      <w:pPr>
        <w:tabs>
          <w:tab w:val="num" w:pos="5760"/>
        </w:tabs>
        <w:ind w:left="5760" w:hanging="360"/>
      </w:pPr>
      <w:rPr>
        <w:rFonts w:ascii="Courier New" w:hAnsi="Courier New" w:hint="default"/>
      </w:rPr>
    </w:lvl>
    <w:lvl w:ilvl="8" w:tplc="0428D196"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BC28BB86">
      <w:start w:val="1"/>
      <w:numFmt w:val="lowerRoman"/>
      <w:lvlText w:val="%1.)"/>
      <w:lvlJc w:val="left"/>
      <w:pPr>
        <w:tabs>
          <w:tab w:val="num" w:pos="720"/>
        </w:tabs>
        <w:ind w:left="435" w:hanging="435"/>
      </w:pPr>
      <w:rPr>
        <w:rFonts w:hint="default"/>
      </w:rPr>
    </w:lvl>
    <w:lvl w:ilvl="1" w:tplc="969EA274">
      <w:start w:val="8"/>
      <w:numFmt w:val="decimal"/>
      <w:lvlText w:val="%2."/>
      <w:lvlJc w:val="left"/>
      <w:pPr>
        <w:tabs>
          <w:tab w:val="num" w:pos="1080"/>
        </w:tabs>
        <w:ind w:left="1080" w:hanging="360"/>
      </w:pPr>
      <w:rPr>
        <w:rFonts w:hint="default"/>
      </w:rPr>
    </w:lvl>
    <w:lvl w:ilvl="2" w:tplc="CA6893DE" w:tentative="1">
      <w:start w:val="1"/>
      <w:numFmt w:val="lowerRoman"/>
      <w:lvlText w:val="%3."/>
      <w:lvlJc w:val="right"/>
      <w:pPr>
        <w:tabs>
          <w:tab w:val="num" w:pos="1800"/>
        </w:tabs>
        <w:ind w:left="1800" w:hanging="180"/>
      </w:pPr>
    </w:lvl>
    <w:lvl w:ilvl="3" w:tplc="3EB055E8" w:tentative="1">
      <w:start w:val="1"/>
      <w:numFmt w:val="decimal"/>
      <w:lvlText w:val="%4."/>
      <w:lvlJc w:val="left"/>
      <w:pPr>
        <w:tabs>
          <w:tab w:val="num" w:pos="2520"/>
        </w:tabs>
        <w:ind w:left="2520" w:hanging="360"/>
      </w:pPr>
    </w:lvl>
    <w:lvl w:ilvl="4" w:tplc="F7D2E806" w:tentative="1">
      <w:start w:val="1"/>
      <w:numFmt w:val="lowerLetter"/>
      <w:lvlText w:val="%5."/>
      <w:lvlJc w:val="left"/>
      <w:pPr>
        <w:tabs>
          <w:tab w:val="num" w:pos="3240"/>
        </w:tabs>
        <w:ind w:left="3240" w:hanging="360"/>
      </w:pPr>
    </w:lvl>
    <w:lvl w:ilvl="5" w:tplc="CF00D6BA" w:tentative="1">
      <w:start w:val="1"/>
      <w:numFmt w:val="lowerRoman"/>
      <w:lvlText w:val="%6."/>
      <w:lvlJc w:val="right"/>
      <w:pPr>
        <w:tabs>
          <w:tab w:val="num" w:pos="3960"/>
        </w:tabs>
        <w:ind w:left="3960" w:hanging="180"/>
      </w:pPr>
    </w:lvl>
    <w:lvl w:ilvl="6" w:tplc="244C049E" w:tentative="1">
      <w:start w:val="1"/>
      <w:numFmt w:val="decimal"/>
      <w:lvlText w:val="%7."/>
      <w:lvlJc w:val="left"/>
      <w:pPr>
        <w:tabs>
          <w:tab w:val="num" w:pos="4680"/>
        </w:tabs>
        <w:ind w:left="4680" w:hanging="360"/>
      </w:pPr>
    </w:lvl>
    <w:lvl w:ilvl="7" w:tplc="7EC248B6" w:tentative="1">
      <w:start w:val="1"/>
      <w:numFmt w:val="lowerLetter"/>
      <w:lvlText w:val="%8."/>
      <w:lvlJc w:val="left"/>
      <w:pPr>
        <w:tabs>
          <w:tab w:val="num" w:pos="5400"/>
        </w:tabs>
        <w:ind w:left="5400" w:hanging="360"/>
      </w:pPr>
    </w:lvl>
    <w:lvl w:ilvl="8" w:tplc="E1DE7F74"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F7DEBB96">
      <w:start w:val="1"/>
      <w:numFmt w:val="lowerLetter"/>
      <w:lvlText w:val="%1)"/>
      <w:lvlJc w:val="left"/>
      <w:pPr>
        <w:tabs>
          <w:tab w:val="num" w:pos="720"/>
        </w:tabs>
        <w:ind w:left="720" w:hanging="360"/>
      </w:pPr>
    </w:lvl>
    <w:lvl w:ilvl="1" w:tplc="FAD43942" w:tentative="1">
      <w:start w:val="1"/>
      <w:numFmt w:val="lowerLetter"/>
      <w:lvlText w:val="%2."/>
      <w:lvlJc w:val="left"/>
      <w:pPr>
        <w:tabs>
          <w:tab w:val="num" w:pos="1440"/>
        </w:tabs>
        <w:ind w:left="1440" w:hanging="360"/>
      </w:pPr>
    </w:lvl>
    <w:lvl w:ilvl="2" w:tplc="1C52C0E0" w:tentative="1">
      <w:start w:val="1"/>
      <w:numFmt w:val="lowerRoman"/>
      <w:lvlText w:val="%3."/>
      <w:lvlJc w:val="right"/>
      <w:pPr>
        <w:tabs>
          <w:tab w:val="num" w:pos="2160"/>
        </w:tabs>
        <w:ind w:left="2160" w:hanging="180"/>
      </w:pPr>
    </w:lvl>
    <w:lvl w:ilvl="3" w:tplc="0BD0993C" w:tentative="1">
      <w:start w:val="1"/>
      <w:numFmt w:val="decimal"/>
      <w:lvlText w:val="%4."/>
      <w:lvlJc w:val="left"/>
      <w:pPr>
        <w:tabs>
          <w:tab w:val="num" w:pos="2880"/>
        </w:tabs>
        <w:ind w:left="2880" w:hanging="360"/>
      </w:pPr>
    </w:lvl>
    <w:lvl w:ilvl="4" w:tplc="1234D08C" w:tentative="1">
      <w:start w:val="1"/>
      <w:numFmt w:val="lowerLetter"/>
      <w:lvlText w:val="%5."/>
      <w:lvlJc w:val="left"/>
      <w:pPr>
        <w:tabs>
          <w:tab w:val="num" w:pos="3600"/>
        </w:tabs>
        <w:ind w:left="3600" w:hanging="360"/>
      </w:pPr>
    </w:lvl>
    <w:lvl w:ilvl="5" w:tplc="104A6354" w:tentative="1">
      <w:start w:val="1"/>
      <w:numFmt w:val="lowerRoman"/>
      <w:lvlText w:val="%6."/>
      <w:lvlJc w:val="right"/>
      <w:pPr>
        <w:tabs>
          <w:tab w:val="num" w:pos="4320"/>
        </w:tabs>
        <w:ind w:left="4320" w:hanging="180"/>
      </w:pPr>
    </w:lvl>
    <w:lvl w:ilvl="6" w:tplc="122C739E" w:tentative="1">
      <w:start w:val="1"/>
      <w:numFmt w:val="decimal"/>
      <w:lvlText w:val="%7."/>
      <w:lvlJc w:val="left"/>
      <w:pPr>
        <w:tabs>
          <w:tab w:val="num" w:pos="5040"/>
        </w:tabs>
        <w:ind w:left="5040" w:hanging="360"/>
      </w:pPr>
    </w:lvl>
    <w:lvl w:ilvl="7" w:tplc="D956504A" w:tentative="1">
      <w:start w:val="1"/>
      <w:numFmt w:val="lowerLetter"/>
      <w:lvlText w:val="%8."/>
      <w:lvlJc w:val="left"/>
      <w:pPr>
        <w:tabs>
          <w:tab w:val="num" w:pos="5760"/>
        </w:tabs>
        <w:ind w:left="5760" w:hanging="360"/>
      </w:pPr>
    </w:lvl>
    <w:lvl w:ilvl="8" w:tplc="75583E42"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E40E97BE">
      <w:start w:val="1"/>
      <w:numFmt w:val="lowerRoman"/>
      <w:lvlText w:val="%1.)"/>
      <w:lvlJc w:val="left"/>
      <w:pPr>
        <w:tabs>
          <w:tab w:val="num" w:pos="720"/>
        </w:tabs>
        <w:ind w:left="435" w:hanging="435"/>
      </w:pPr>
      <w:rPr>
        <w:rFonts w:hint="default"/>
      </w:rPr>
    </w:lvl>
    <w:lvl w:ilvl="1" w:tplc="FA88FFE4" w:tentative="1">
      <w:start w:val="1"/>
      <w:numFmt w:val="lowerLetter"/>
      <w:lvlText w:val="%2."/>
      <w:lvlJc w:val="left"/>
      <w:pPr>
        <w:tabs>
          <w:tab w:val="num" w:pos="1440"/>
        </w:tabs>
        <w:ind w:left="1440" w:hanging="360"/>
      </w:pPr>
    </w:lvl>
    <w:lvl w:ilvl="2" w:tplc="5906C8C2" w:tentative="1">
      <w:start w:val="1"/>
      <w:numFmt w:val="lowerRoman"/>
      <w:lvlText w:val="%3."/>
      <w:lvlJc w:val="right"/>
      <w:pPr>
        <w:tabs>
          <w:tab w:val="num" w:pos="2160"/>
        </w:tabs>
        <w:ind w:left="2160" w:hanging="180"/>
      </w:pPr>
    </w:lvl>
    <w:lvl w:ilvl="3" w:tplc="454ABCEC" w:tentative="1">
      <w:start w:val="1"/>
      <w:numFmt w:val="decimal"/>
      <w:lvlText w:val="%4."/>
      <w:lvlJc w:val="left"/>
      <w:pPr>
        <w:tabs>
          <w:tab w:val="num" w:pos="2880"/>
        </w:tabs>
        <w:ind w:left="2880" w:hanging="360"/>
      </w:pPr>
    </w:lvl>
    <w:lvl w:ilvl="4" w:tplc="5D421C54" w:tentative="1">
      <w:start w:val="1"/>
      <w:numFmt w:val="lowerLetter"/>
      <w:lvlText w:val="%5."/>
      <w:lvlJc w:val="left"/>
      <w:pPr>
        <w:tabs>
          <w:tab w:val="num" w:pos="3600"/>
        </w:tabs>
        <w:ind w:left="3600" w:hanging="360"/>
      </w:pPr>
    </w:lvl>
    <w:lvl w:ilvl="5" w:tplc="4ACA90EE" w:tentative="1">
      <w:start w:val="1"/>
      <w:numFmt w:val="lowerRoman"/>
      <w:lvlText w:val="%6."/>
      <w:lvlJc w:val="right"/>
      <w:pPr>
        <w:tabs>
          <w:tab w:val="num" w:pos="4320"/>
        </w:tabs>
        <w:ind w:left="4320" w:hanging="180"/>
      </w:pPr>
    </w:lvl>
    <w:lvl w:ilvl="6" w:tplc="82044ADC" w:tentative="1">
      <w:start w:val="1"/>
      <w:numFmt w:val="decimal"/>
      <w:lvlText w:val="%7."/>
      <w:lvlJc w:val="left"/>
      <w:pPr>
        <w:tabs>
          <w:tab w:val="num" w:pos="5040"/>
        </w:tabs>
        <w:ind w:left="5040" w:hanging="360"/>
      </w:pPr>
    </w:lvl>
    <w:lvl w:ilvl="7" w:tplc="731A4572" w:tentative="1">
      <w:start w:val="1"/>
      <w:numFmt w:val="lowerLetter"/>
      <w:lvlText w:val="%8."/>
      <w:lvlJc w:val="left"/>
      <w:pPr>
        <w:tabs>
          <w:tab w:val="num" w:pos="5760"/>
        </w:tabs>
        <w:ind w:left="5760" w:hanging="360"/>
      </w:pPr>
    </w:lvl>
    <w:lvl w:ilvl="8" w:tplc="7E4EE448"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984C0138">
      <w:start w:val="1"/>
      <w:numFmt w:val="bullet"/>
      <w:lvlText w:val=""/>
      <w:lvlJc w:val="left"/>
      <w:pPr>
        <w:tabs>
          <w:tab w:val="num" w:pos="720"/>
        </w:tabs>
        <w:ind w:left="720" w:hanging="360"/>
      </w:pPr>
      <w:rPr>
        <w:rFonts w:ascii="Symbol" w:hAnsi="Symbol" w:hint="default"/>
      </w:rPr>
    </w:lvl>
    <w:lvl w:ilvl="1" w:tplc="33C20778" w:tentative="1">
      <w:start w:val="1"/>
      <w:numFmt w:val="bullet"/>
      <w:lvlText w:val="o"/>
      <w:lvlJc w:val="left"/>
      <w:pPr>
        <w:tabs>
          <w:tab w:val="num" w:pos="1440"/>
        </w:tabs>
        <w:ind w:left="1440" w:hanging="360"/>
      </w:pPr>
      <w:rPr>
        <w:rFonts w:ascii="Courier New" w:hAnsi="Courier New" w:hint="default"/>
      </w:rPr>
    </w:lvl>
    <w:lvl w:ilvl="2" w:tplc="E6A2535C" w:tentative="1">
      <w:start w:val="1"/>
      <w:numFmt w:val="bullet"/>
      <w:lvlText w:val=""/>
      <w:lvlJc w:val="left"/>
      <w:pPr>
        <w:tabs>
          <w:tab w:val="num" w:pos="2160"/>
        </w:tabs>
        <w:ind w:left="2160" w:hanging="360"/>
      </w:pPr>
      <w:rPr>
        <w:rFonts w:ascii="Wingdings" w:hAnsi="Wingdings" w:hint="default"/>
      </w:rPr>
    </w:lvl>
    <w:lvl w:ilvl="3" w:tplc="6242DED6" w:tentative="1">
      <w:start w:val="1"/>
      <w:numFmt w:val="bullet"/>
      <w:lvlText w:val=""/>
      <w:lvlJc w:val="left"/>
      <w:pPr>
        <w:tabs>
          <w:tab w:val="num" w:pos="2880"/>
        </w:tabs>
        <w:ind w:left="2880" w:hanging="360"/>
      </w:pPr>
      <w:rPr>
        <w:rFonts w:ascii="Symbol" w:hAnsi="Symbol" w:hint="default"/>
      </w:rPr>
    </w:lvl>
    <w:lvl w:ilvl="4" w:tplc="49325114" w:tentative="1">
      <w:start w:val="1"/>
      <w:numFmt w:val="bullet"/>
      <w:lvlText w:val="o"/>
      <w:lvlJc w:val="left"/>
      <w:pPr>
        <w:tabs>
          <w:tab w:val="num" w:pos="3600"/>
        </w:tabs>
        <w:ind w:left="3600" w:hanging="360"/>
      </w:pPr>
      <w:rPr>
        <w:rFonts w:ascii="Courier New" w:hAnsi="Courier New" w:hint="default"/>
      </w:rPr>
    </w:lvl>
    <w:lvl w:ilvl="5" w:tplc="035AE470" w:tentative="1">
      <w:start w:val="1"/>
      <w:numFmt w:val="bullet"/>
      <w:lvlText w:val=""/>
      <w:lvlJc w:val="left"/>
      <w:pPr>
        <w:tabs>
          <w:tab w:val="num" w:pos="4320"/>
        </w:tabs>
        <w:ind w:left="4320" w:hanging="360"/>
      </w:pPr>
      <w:rPr>
        <w:rFonts w:ascii="Wingdings" w:hAnsi="Wingdings" w:hint="default"/>
      </w:rPr>
    </w:lvl>
    <w:lvl w:ilvl="6" w:tplc="6336A24E" w:tentative="1">
      <w:start w:val="1"/>
      <w:numFmt w:val="bullet"/>
      <w:lvlText w:val=""/>
      <w:lvlJc w:val="left"/>
      <w:pPr>
        <w:tabs>
          <w:tab w:val="num" w:pos="5040"/>
        </w:tabs>
        <w:ind w:left="5040" w:hanging="360"/>
      </w:pPr>
      <w:rPr>
        <w:rFonts w:ascii="Symbol" w:hAnsi="Symbol" w:hint="default"/>
      </w:rPr>
    </w:lvl>
    <w:lvl w:ilvl="7" w:tplc="0B1A6622" w:tentative="1">
      <w:start w:val="1"/>
      <w:numFmt w:val="bullet"/>
      <w:lvlText w:val="o"/>
      <w:lvlJc w:val="left"/>
      <w:pPr>
        <w:tabs>
          <w:tab w:val="num" w:pos="5760"/>
        </w:tabs>
        <w:ind w:left="5760" w:hanging="360"/>
      </w:pPr>
      <w:rPr>
        <w:rFonts w:ascii="Courier New" w:hAnsi="Courier New" w:hint="default"/>
      </w:rPr>
    </w:lvl>
    <w:lvl w:ilvl="8" w:tplc="A558C7B6"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164E2758">
      <w:start w:val="1"/>
      <w:numFmt w:val="bullet"/>
      <w:lvlText w:val=""/>
      <w:lvlJc w:val="left"/>
      <w:pPr>
        <w:tabs>
          <w:tab w:val="num" w:pos="1440"/>
        </w:tabs>
        <w:ind w:left="1440" w:hanging="360"/>
      </w:pPr>
      <w:rPr>
        <w:rFonts w:ascii="Symbol" w:hAnsi="Symbol" w:hint="default"/>
      </w:rPr>
    </w:lvl>
    <w:lvl w:ilvl="1" w:tplc="A7BA1B24" w:tentative="1">
      <w:start w:val="1"/>
      <w:numFmt w:val="bullet"/>
      <w:lvlText w:val="o"/>
      <w:lvlJc w:val="left"/>
      <w:pPr>
        <w:tabs>
          <w:tab w:val="num" w:pos="2160"/>
        </w:tabs>
        <w:ind w:left="2160" w:hanging="360"/>
      </w:pPr>
      <w:rPr>
        <w:rFonts w:ascii="Courier New" w:hAnsi="Courier New" w:hint="default"/>
      </w:rPr>
    </w:lvl>
    <w:lvl w:ilvl="2" w:tplc="82709BDA" w:tentative="1">
      <w:start w:val="1"/>
      <w:numFmt w:val="bullet"/>
      <w:lvlText w:val=""/>
      <w:lvlJc w:val="left"/>
      <w:pPr>
        <w:tabs>
          <w:tab w:val="num" w:pos="2880"/>
        </w:tabs>
        <w:ind w:left="2880" w:hanging="360"/>
      </w:pPr>
      <w:rPr>
        <w:rFonts w:ascii="Wingdings" w:hAnsi="Wingdings" w:hint="default"/>
      </w:rPr>
    </w:lvl>
    <w:lvl w:ilvl="3" w:tplc="80607454" w:tentative="1">
      <w:start w:val="1"/>
      <w:numFmt w:val="bullet"/>
      <w:lvlText w:val=""/>
      <w:lvlJc w:val="left"/>
      <w:pPr>
        <w:tabs>
          <w:tab w:val="num" w:pos="3600"/>
        </w:tabs>
        <w:ind w:left="3600" w:hanging="360"/>
      </w:pPr>
      <w:rPr>
        <w:rFonts w:ascii="Symbol" w:hAnsi="Symbol" w:hint="default"/>
      </w:rPr>
    </w:lvl>
    <w:lvl w:ilvl="4" w:tplc="28AE20FA" w:tentative="1">
      <w:start w:val="1"/>
      <w:numFmt w:val="bullet"/>
      <w:lvlText w:val="o"/>
      <w:lvlJc w:val="left"/>
      <w:pPr>
        <w:tabs>
          <w:tab w:val="num" w:pos="4320"/>
        </w:tabs>
        <w:ind w:left="4320" w:hanging="360"/>
      </w:pPr>
      <w:rPr>
        <w:rFonts w:ascii="Courier New" w:hAnsi="Courier New" w:hint="default"/>
      </w:rPr>
    </w:lvl>
    <w:lvl w:ilvl="5" w:tplc="6FB29DD0" w:tentative="1">
      <w:start w:val="1"/>
      <w:numFmt w:val="bullet"/>
      <w:lvlText w:val=""/>
      <w:lvlJc w:val="left"/>
      <w:pPr>
        <w:tabs>
          <w:tab w:val="num" w:pos="5040"/>
        </w:tabs>
        <w:ind w:left="5040" w:hanging="360"/>
      </w:pPr>
      <w:rPr>
        <w:rFonts w:ascii="Wingdings" w:hAnsi="Wingdings" w:hint="default"/>
      </w:rPr>
    </w:lvl>
    <w:lvl w:ilvl="6" w:tplc="B6C41A82" w:tentative="1">
      <w:start w:val="1"/>
      <w:numFmt w:val="bullet"/>
      <w:lvlText w:val=""/>
      <w:lvlJc w:val="left"/>
      <w:pPr>
        <w:tabs>
          <w:tab w:val="num" w:pos="5760"/>
        </w:tabs>
        <w:ind w:left="5760" w:hanging="360"/>
      </w:pPr>
      <w:rPr>
        <w:rFonts w:ascii="Symbol" w:hAnsi="Symbol" w:hint="default"/>
      </w:rPr>
    </w:lvl>
    <w:lvl w:ilvl="7" w:tplc="3630422E" w:tentative="1">
      <w:start w:val="1"/>
      <w:numFmt w:val="bullet"/>
      <w:lvlText w:val="o"/>
      <w:lvlJc w:val="left"/>
      <w:pPr>
        <w:tabs>
          <w:tab w:val="num" w:pos="6480"/>
        </w:tabs>
        <w:ind w:left="6480" w:hanging="360"/>
      </w:pPr>
      <w:rPr>
        <w:rFonts w:ascii="Courier New" w:hAnsi="Courier New" w:hint="default"/>
      </w:rPr>
    </w:lvl>
    <w:lvl w:ilvl="8" w:tplc="2D70885E"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A094EF10">
      <w:start w:val="1"/>
      <w:numFmt w:val="bullet"/>
      <w:lvlText w:val=""/>
      <w:lvlJc w:val="left"/>
      <w:pPr>
        <w:tabs>
          <w:tab w:val="num" w:pos="1440"/>
        </w:tabs>
        <w:ind w:left="1440" w:hanging="360"/>
      </w:pPr>
      <w:rPr>
        <w:rFonts w:ascii="Symbol" w:hAnsi="Symbol" w:hint="default"/>
      </w:rPr>
    </w:lvl>
    <w:lvl w:ilvl="1" w:tplc="01F2E454" w:tentative="1">
      <w:start w:val="1"/>
      <w:numFmt w:val="bullet"/>
      <w:lvlText w:val="o"/>
      <w:lvlJc w:val="left"/>
      <w:pPr>
        <w:tabs>
          <w:tab w:val="num" w:pos="2160"/>
        </w:tabs>
        <w:ind w:left="2160" w:hanging="360"/>
      </w:pPr>
      <w:rPr>
        <w:rFonts w:ascii="Courier New" w:hAnsi="Courier New" w:hint="default"/>
      </w:rPr>
    </w:lvl>
    <w:lvl w:ilvl="2" w:tplc="E9FC2DD4" w:tentative="1">
      <w:start w:val="1"/>
      <w:numFmt w:val="bullet"/>
      <w:lvlText w:val=""/>
      <w:lvlJc w:val="left"/>
      <w:pPr>
        <w:tabs>
          <w:tab w:val="num" w:pos="2880"/>
        </w:tabs>
        <w:ind w:left="2880" w:hanging="360"/>
      </w:pPr>
      <w:rPr>
        <w:rFonts w:ascii="Wingdings" w:hAnsi="Wingdings" w:hint="default"/>
      </w:rPr>
    </w:lvl>
    <w:lvl w:ilvl="3" w:tplc="6686C2DE" w:tentative="1">
      <w:start w:val="1"/>
      <w:numFmt w:val="bullet"/>
      <w:lvlText w:val=""/>
      <w:lvlJc w:val="left"/>
      <w:pPr>
        <w:tabs>
          <w:tab w:val="num" w:pos="3600"/>
        </w:tabs>
        <w:ind w:left="3600" w:hanging="360"/>
      </w:pPr>
      <w:rPr>
        <w:rFonts w:ascii="Symbol" w:hAnsi="Symbol" w:hint="default"/>
      </w:rPr>
    </w:lvl>
    <w:lvl w:ilvl="4" w:tplc="30B280B6" w:tentative="1">
      <w:start w:val="1"/>
      <w:numFmt w:val="bullet"/>
      <w:lvlText w:val="o"/>
      <w:lvlJc w:val="left"/>
      <w:pPr>
        <w:tabs>
          <w:tab w:val="num" w:pos="4320"/>
        </w:tabs>
        <w:ind w:left="4320" w:hanging="360"/>
      </w:pPr>
      <w:rPr>
        <w:rFonts w:ascii="Courier New" w:hAnsi="Courier New" w:hint="default"/>
      </w:rPr>
    </w:lvl>
    <w:lvl w:ilvl="5" w:tplc="371236EA" w:tentative="1">
      <w:start w:val="1"/>
      <w:numFmt w:val="bullet"/>
      <w:lvlText w:val=""/>
      <w:lvlJc w:val="left"/>
      <w:pPr>
        <w:tabs>
          <w:tab w:val="num" w:pos="5040"/>
        </w:tabs>
        <w:ind w:left="5040" w:hanging="360"/>
      </w:pPr>
      <w:rPr>
        <w:rFonts w:ascii="Wingdings" w:hAnsi="Wingdings" w:hint="default"/>
      </w:rPr>
    </w:lvl>
    <w:lvl w:ilvl="6" w:tplc="FD683F84" w:tentative="1">
      <w:start w:val="1"/>
      <w:numFmt w:val="bullet"/>
      <w:lvlText w:val=""/>
      <w:lvlJc w:val="left"/>
      <w:pPr>
        <w:tabs>
          <w:tab w:val="num" w:pos="5760"/>
        </w:tabs>
        <w:ind w:left="5760" w:hanging="360"/>
      </w:pPr>
      <w:rPr>
        <w:rFonts w:ascii="Symbol" w:hAnsi="Symbol" w:hint="default"/>
      </w:rPr>
    </w:lvl>
    <w:lvl w:ilvl="7" w:tplc="26025C52" w:tentative="1">
      <w:start w:val="1"/>
      <w:numFmt w:val="bullet"/>
      <w:lvlText w:val="o"/>
      <w:lvlJc w:val="left"/>
      <w:pPr>
        <w:tabs>
          <w:tab w:val="num" w:pos="6480"/>
        </w:tabs>
        <w:ind w:left="6480" w:hanging="360"/>
      </w:pPr>
      <w:rPr>
        <w:rFonts w:ascii="Courier New" w:hAnsi="Courier New" w:hint="default"/>
      </w:rPr>
    </w:lvl>
    <w:lvl w:ilvl="8" w:tplc="2318D6E4"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B378A37A">
      <w:start w:val="1"/>
      <w:numFmt w:val="bullet"/>
      <w:lvlText w:val=""/>
      <w:lvlJc w:val="left"/>
      <w:pPr>
        <w:tabs>
          <w:tab w:val="num" w:pos="1440"/>
        </w:tabs>
        <w:ind w:left="1440" w:hanging="360"/>
      </w:pPr>
      <w:rPr>
        <w:rFonts w:ascii="Symbol" w:hAnsi="Symbol" w:hint="default"/>
      </w:rPr>
    </w:lvl>
    <w:lvl w:ilvl="1" w:tplc="F024227A">
      <w:start w:val="1"/>
      <w:numFmt w:val="bullet"/>
      <w:lvlText w:val="o"/>
      <w:lvlJc w:val="left"/>
      <w:pPr>
        <w:tabs>
          <w:tab w:val="num" w:pos="2160"/>
        </w:tabs>
        <w:ind w:left="2160" w:hanging="360"/>
      </w:pPr>
      <w:rPr>
        <w:rFonts w:ascii="Courier New" w:hAnsi="Courier New" w:hint="default"/>
      </w:rPr>
    </w:lvl>
    <w:lvl w:ilvl="2" w:tplc="FA6C89EC" w:tentative="1">
      <w:start w:val="1"/>
      <w:numFmt w:val="bullet"/>
      <w:lvlText w:val=""/>
      <w:lvlJc w:val="left"/>
      <w:pPr>
        <w:tabs>
          <w:tab w:val="num" w:pos="2880"/>
        </w:tabs>
        <w:ind w:left="2880" w:hanging="360"/>
      </w:pPr>
      <w:rPr>
        <w:rFonts w:ascii="Wingdings" w:hAnsi="Wingdings" w:hint="default"/>
      </w:rPr>
    </w:lvl>
    <w:lvl w:ilvl="3" w:tplc="B6AEE46A" w:tentative="1">
      <w:start w:val="1"/>
      <w:numFmt w:val="bullet"/>
      <w:lvlText w:val=""/>
      <w:lvlJc w:val="left"/>
      <w:pPr>
        <w:tabs>
          <w:tab w:val="num" w:pos="3600"/>
        </w:tabs>
        <w:ind w:left="3600" w:hanging="360"/>
      </w:pPr>
      <w:rPr>
        <w:rFonts w:ascii="Symbol" w:hAnsi="Symbol" w:hint="default"/>
      </w:rPr>
    </w:lvl>
    <w:lvl w:ilvl="4" w:tplc="6AA47514" w:tentative="1">
      <w:start w:val="1"/>
      <w:numFmt w:val="bullet"/>
      <w:lvlText w:val="o"/>
      <w:lvlJc w:val="left"/>
      <w:pPr>
        <w:tabs>
          <w:tab w:val="num" w:pos="4320"/>
        </w:tabs>
        <w:ind w:left="4320" w:hanging="360"/>
      </w:pPr>
      <w:rPr>
        <w:rFonts w:ascii="Courier New" w:hAnsi="Courier New" w:hint="default"/>
      </w:rPr>
    </w:lvl>
    <w:lvl w:ilvl="5" w:tplc="108ACA1C" w:tentative="1">
      <w:start w:val="1"/>
      <w:numFmt w:val="bullet"/>
      <w:lvlText w:val=""/>
      <w:lvlJc w:val="left"/>
      <w:pPr>
        <w:tabs>
          <w:tab w:val="num" w:pos="5040"/>
        </w:tabs>
        <w:ind w:left="5040" w:hanging="360"/>
      </w:pPr>
      <w:rPr>
        <w:rFonts w:ascii="Wingdings" w:hAnsi="Wingdings" w:hint="default"/>
      </w:rPr>
    </w:lvl>
    <w:lvl w:ilvl="6" w:tplc="1B6C5ABA" w:tentative="1">
      <w:start w:val="1"/>
      <w:numFmt w:val="bullet"/>
      <w:lvlText w:val=""/>
      <w:lvlJc w:val="left"/>
      <w:pPr>
        <w:tabs>
          <w:tab w:val="num" w:pos="5760"/>
        </w:tabs>
        <w:ind w:left="5760" w:hanging="360"/>
      </w:pPr>
      <w:rPr>
        <w:rFonts w:ascii="Symbol" w:hAnsi="Symbol" w:hint="default"/>
      </w:rPr>
    </w:lvl>
    <w:lvl w:ilvl="7" w:tplc="1162459E" w:tentative="1">
      <w:start w:val="1"/>
      <w:numFmt w:val="bullet"/>
      <w:lvlText w:val="o"/>
      <w:lvlJc w:val="left"/>
      <w:pPr>
        <w:tabs>
          <w:tab w:val="num" w:pos="6480"/>
        </w:tabs>
        <w:ind w:left="6480" w:hanging="360"/>
      </w:pPr>
      <w:rPr>
        <w:rFonts w:ascii="Courier New" w:hAnsi="Courier New" w:hint="default"/>
      </w:rPr>
    </w:lvl>
    <w:lvl w:ilvl="8" w:tplc="20BE669A"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0BCCFE52">
      <w:start w:val="1"/>
      <w:numFmt w:val="bullet"/>
      <w:lvlText w:val=""/>
      <w:lvlJc w:val="left"/>
      <w:pPr>
        <w:tabs>
          <w:tab w:val="num" w:pos="720"/>
        </w:tabs>
        <w:ind w:left="720" w:hanging="360"/>
      </w:pPr>
      <w:rPr>
        <w:rFonts w:ascii="Symbol" w:hAnsi="Symbol" w:hint="default"/>
      </w:rPr>
    </w:lvl>
    <w:lvl w:ilvl="1" w:tplc="42B2209C">
      <w:start w:val="1"/>
      <w:numFmt w:val="bullet"/>
      <w:lvlText w:val="o"/>
      <w:lvlJc w:val="left"/>
      <w:pPr>
        <w:tabs>
          <w:tab w:val="num" w:pos="1440"/>
        </w:tabs>
        <w:ind w:left="1440" w:hanging="360"/>
      </w:pPr>
      <w:rPr>
        <w:rFonts w:ascii="Courier New" w:hAnsi="Courier New" w:hint="default"/>
      </w:rPr>
    </w:lvl>
    <w:lvl w:ilvl="2" w:tplc="45147FBA" w:tentative="1">
      <w:start w:val="1"/>
      <w:numFmt w:val="bullet"/>
      <w:lvlText w:val=""/>
      <w:lvlJc w:val="left"/>
      <w:pPr>
        <w:tabs>
          <w:tab w:val="num" w:pos="2160"/>
        </w:tabs>
        <w:ind w:left="2160" w:hanging="360"/>
      </w:pPr>
      <w:rPr>
        <w:rFonts w:ascii="Wingdings" w:hAnsi="Wingdings" w:hint="default"/>
      </w:rPr>
    </w:lvl>
    <w:lvl w:ilvl="3" w:tplc="6A8AB1AC" w:tentative="1">
      <w:start w:val="1"/>
      <w:numFmt w:val="bullet"/>
      <w:lvlText w:val=""/>
      <w:lvlJc w:val="left"/>
      <w:pPr>
        <w:tabs>
          <w:tab w:val="num" w:pos="2880"/>
        </w:tabs>
        <w:ind w:left="2880" w:hanging="360"/>
      </w:pPr>
      <w:rPr>
        <w:rFonts w:ascii="Symbol" w:hAnsi="Symbol" w:hint="default"/>
      </w:rPr>
    </w:lvl>
    <w:lvl w:ilvl="4" w:tplc="AA7491B4" w:tentative="1">
      <w:start w:val="1"/>
      <w:numFmt w:val="bullet"/>
      <w:lvlText w:val="o"/>
      <w:lvlJc w:val="left"/>
      <w:pPr>
        <w:tabs>
          <w:tab w:val="num" w:pos="3600"/>
        </w:tabs>
        <w:ind w:left="3600" w:hanging="360"/>
      </w:pPr>
      <w:rPr>
        <w:rFonts w:ascii="Courier New" w:hAnsi="Courier New" w:hint="default"/>
      </w:rPr>
    </w:lvl>
    <w:lvl w:ilvl="5" w:tplc="1F9034CA" w:tentative="1">
      <w:start w:val="1"/>
      <w:numFmt w:val="bullet"/>
      <w:lvlText w:val=""/>
      <w:lvlJc w:val="left"/>
      <w:pPr>
        <w:tabs>
          <w:tab w:val="num" w:pos="4320"/>
        </w:tabs>
        <w:ind w:left="4320" w:hanging="360"/>
      </w:pPr>
      <w:rPr>
        <w:rFonts w:ascii="Wingdings" w:hAnsi="Wingdings" w:hint="default"/>
      </w:rPr>
    </w:lvl>
    <w:lvl w:ilvl="6" w:tplc="A7002CDE" w:tentative="1">
      <w:start w:val="1"/>
      <w:numFmt w:val="bullet"/>
      <w:lvlText w:val=""/>
      <w:lvlJc w:val="left"/>
      <w:pPr>
        <w:tabs>
          <w:tab w:val="num" w:pos="5040"/>
        </w:tabs>
        <w:ind w:left="5040" w:hanging="360"/>
      </w:pPr>
      <w:rPr>
        <w:rFonts w:ascii="Symbol" w:hAnsi="Symbol" w:hint="default"/>
      </w:rPr>
    </w:lvl>
    <w:lvl w:ilvl="7" w:tplc="B1FEF936" w:tentative="1">
      <w:start w:val="1"/>
      <w:numFmt w:val="bullet"/>
      <w:lvlText w:val="o"/>
      <w:lvlJc w:val="left"/>
      <w:pPr>
        <w:tabs>
          <w:tab w:val="num" w:pos="5760"/>
        </w:tabs>
        <w:ind w:left="5760" w:hanging="360"/>
      </w:pPr>
      <w:rPr>
        <w:rFonts w:ascii="Courier New" w:hAnsi="Courier New" w:hint="default"/>
      </w:rPr>
    </w:lvl>
    <w:lvl w:ilvl="8" w:tplc="33D6DFA8" w:tentative="1">
      <w:start w:val="1"/>
      <w:numFmt w:val="bullet"/>
      <w:lvlText w:val=""/>
      <w:lvlJc w:val="left"/>
      <w:pPr>
        <w:tabs>
          <w:tab w:val="num" w:pos="6480"/>
        </w:tabs>
        <w:ind w:left="6480" w:hanging="360"/>
      </w:pPr>
      <w:rPr>
        <w:rFonts w:ascii="Wingdings" w:hAnsi="Wingdings" w:hint="default"/>
      </w:rPr>
    </w:lvl>
  </w:abstractNum>
  <w:abstractNum w:abstractNumId="17">
    <w:nsid w:val="4FFE0316"/>
    <w:multiLevelType w:val="singleLevel"/>
    <w:tmpl w:val="0409001B"/>
    <w:lvl w:ilvl="0">
      <w:start w:val="1"/>
      <w:numFmt w:val="lowerRoman"/>
      <w:lvlText w:val="%1."/>
      <w:lvlJc w:val="right"/>
      <w:pPr>
        <w:tabs>
          <w:tab w:val="num" w:pos="504"/>
        </w:tabs>
        <w:ind w:left="504" w:hanging="216"/>
      </w:pPr>
    </w:lvl>
  </w:abstractNum>
  <w:abstractNum w:abstractNumId="18">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nsid w:val="5A5B25FE"/>
    <w:multiLevelType w:val="hybridMultilevel"/>
    <w:tmpl w:val="65F2882E"/>
    <w:lvl w:ilvl="0" w:tplc="26A25B60">
      <w:start w:val="1"/>
      <w:numFmt w:val="lowerRoman"/>
      <w:lvlText w:val="%1.)"/>
      <w:lvlJc w:val="left"/>
      <w:pPr>
        <w:tabs>
          <w:tab w:val="num" w:pos="540"/>
        </w:tabs>
        <w:ind w:left="255" w:hanging="435"/>
      </w:pPr>
      <w:rPr>
        <w:rFonts w:hint="default"/>
      </w:rPr>
    </w:lvl>
    <w:lvl w:ilvl="1" w:tplc="0BECBEBE" w:tentative="1">
      <w:start w:val="1"/>
      <w:numFmt w:val="lowerLetter"/>
      <w:lvlText w:val="%2."/>
      <w:lvlJc w:val="left"/>
      <w:pPr>
        <w:tabs>
          <w:tab w:val="num" w:pos="1260"/>
        </w:tabs>
        <w:ind w:left="1260" w:hanging="360"/>
      </w:pPr>
    </w:lvl>
    <w:lvl w:ilvl="2" w:tplc="F5B81BBA" w:tentative="1">
      <w:start w:val="1"/>
      <w:numFmt w:val="lowerRoman"/>
      <w:lvlText w:val="%3."/>
      <w:lvlJc w:val="right"/>
      <w:pPr>
        <w:tabs>
          <w:tab w:val="num" w:pos="1980"/>
        </w:tabs>
        <w:ind w:left="1980" w:hanging="180"/>
      </w:pPr>
    </w:lvl>
    <w:lvl w:ilvl="3" w:tplc="275202B8" w:tentative="1">
      <w:start w:val="1"/>
      <w:numFmt w:val="decimal"/>
      <w:lvlText w:val="%4."/>
      <w:lvlJc w:val="left"/>
      <w:pPr>
        <w:tabs>
          <w:tab w:val="num" w:pos="2700"/>
        </w:tabs>
        <w:ind w:left="2700" w:hanging="360"/>
      </w:pPr>
    </w:lvl>
    <w:lvl w:ilvl="4" w:tplc="A33E0DB2" w:tentative="1">
      <w:start w:val="1"/>
      <w:numFmt w:val="lowerLetter"/>
      <w:lvlText w:val="%5."/>
      <w:lvlJc w:val="left"/>
      <w:pPr>
        <w:tabs>
          <w:tab w:val="num" w:pos="3420"/>
        </w:tabs>
        <w:ind w:left="3420" w:hanging="360"/>
      </w:pPr>
    </w:lvl>
    <w:lvl w:ilvl="5" w:tplc="BB5E9D8A" w:tentative="1">
      <w:start w:val="1"/>
      <w:numFmt w:val="lowerRoman"/>
      <w:lvlText w:val="%6."/>
      <w:lvlJc w:val="right"/>
      <w:pPr>
        <w:tabs>
          <w:tab w:val="num" w:pos="4140"/>
        </w:tabs>
        <w:ind w:left="4140" w:hanging="180"/>
      </w:pPr>
    </w:lvl>
    <w:lvl w:ilvl="6" w:tplc="56C43290" w:tentative="1">
      <w:start w:val="1"/>
      <w:numFmt w:val="decimal"/>
      <w:lvlText w:val="%7."/>
      <w:lvlJc w:val="left"/>
      <w:pPr>
        <w:tabs>
          <w:tab w:val="num" w:pos="4860"/>
        </w:tabs>
        <w:ind w:left="4860" w:hanging="360"/>
      </w:pPr>
    </w:lvl>
    <w:lvl w:ilvl="7" w:tplc="48D0E222" w:tentative="1">
      <w:start w:val="1"/>
      <w:numFmt w:val="lowerLetter"/>
      <w:lvlText w:val="%8."/>
      <w:lvlJc w:val="left"/>
      <w:pPr>
        <w:tabs>
          <w:tab w:val="num" w:pos="5580"/>
        </w:tabs>
        <w:ind w:left="5580" w:hanging="360"/>
      </w:pPr>
    </w:lvl>
    <w:lvl w:ilvl="8" w:tplc="F4169D0E" w:tentative="1">
      <w:start w:val="1"/>
      <w:numFmt w:val="lowerRoman"/>
      <w:lvlText w:val="%9."/>
      <w:lvlJc w:val="right"/>
      <w:pPr>
        <w:tabs>
          <w:tab w:val="num" w:pos="6300"/>
        </w:tabs>
        <w:ind w:left="6300" w:hanging="180"/>
      </w:pPr>
    </w:lvl>
  </w:abstractNum>
  <w:abstractNum w:abstractNumId="20">
    <w:nsid w:val="60E750A6"/>
    <w:multiLevelType w:val="hybridMultilevel"/>
    <w:tmpl w:val="F6BAC8BE"/>
    <w:lvl w:ilvl="0" w:tplc="949ED83A">
      <w:start w:val="1"/>
      <w:numFmt w:val="decimal"/>
      <w:lvlText w:val="%1."/>
      <w:lvlJc w:val="left"/>
      <w:pPr>
        <w:tabs>
          <w:tab w:val="num" w:pos="180"/>
        </w:tabs>
        <w:ind w:left="180" w:hanging="360"/>
      </w:pPr>
      <w:rPr>
        <w:rFonts w:hint="default"/>
      </w:rPr>
    </w:lvl>
    <w:lvl w:ilvl="1" w:tplc="B74452D4" w:tentative="1">
      <w:start w:val="1"/>
      <w:numFmt w:val="lowerLetter"/>
      <w:lvlText w:val="%2."/>
      <w:lvlJc w:val="left"/>
      <w:pPr>
        <w:tabs>
          <w:tab w:val="num" w:pos="900"/>
        </w:tabs>
        <w:ind w:left="900" w:hanging="360"/>
      </w:pPr>
    </w:lvl>
    <w:lvl w:ilvl="2" w:tplc="FE721F5C" w:tentative="1">
      <w:start w:val="1"/>
      <w:numFmt w:val="lowerRoman"/>
      <w:lvlText w:val="%3."/>
      <w:lvlJc w:val="right"/>
      <w:pPr>
        <w:tabs>
          <w:tab w:val="num" w:pos="1620"/>
        </w:tabs>
        <w:ind w:left="1620" w:hanging="180"/>
      </w:pPr>
    </w:lvl>
    <w:lvl w:ilvl="3" w:tplc="515C8804" w:tentative="1">
      <w:start w:val="1"/>
      <w:numFmt w:val="decimal"/>
      <w:lvlText w:val="%4."/>
      <w:lvlJc w:val="left"/>
      <w:pPr>
        <w:tabs>
          <w:tab w:val="num" w:pos="2340"/>
        </w:tabs>
        <w:ind w:left="2340" w:hanging="360"/>
      </w:pPr>
    </w:lvl>
    <w:lvl w:ilvl="4" w:tplc="8A58EF78" w:tentative="1">
      <w:start w:val="1"/>
      <w:numFmt w:val="lowerLetter"/>
      <w:lvlText w:val="%5."/>
      <w:lvlJc w:val="left"/>
      <w:pPr>
        <w:tabs>
          <w:tab w:val="num" w:pos="3060"/>
        </w:tabs>
        <w:ind w:left="3060" w:hanging="360"/>
      </w:pPr>
    </w:lvl>
    <w:lvl w:ilvl="5" w:tplc="71344770" w:tentative="1">
      <w:start w:val="1"/>
      <w:numFmt w:val="lowerRoman"/>
      <w:lvlText w:val="%6."/>
      <w:lvlJc w:val="right"/>
      <w:pPr>
        <w:tabs>
          <w:tab w:val="num" w:pos="3780"/>
        </w:tabs>
        <w:ind w:left="3780" w:hanging="180"/>
      </w:pPr>
    </w:lvl>
    <w:lvl w:ilvl="6" w:tplc="2786C34E" w:tentative="1">
      <w:start w:val="1"/>
      <w:numFmt w:val="decimal"/>
      <w:lvlText w:val="%7."/>
      <w:lvlJc w:val="left"/>
      <w:pPr>
        <w:tabs>
          <w:tab w:val="num" w:pos="4500"/>
        </w:tabs>
        <w:ind w:left="4500" w:hanging="360"/>
      </w:pPr>
    </w:lvl>
    <w:lvl w:ilvl="7" w:tplc="43D83B2E" w:tentative="1">
      <w:start w:val="1"/>
      <w:numFmt w:val="lowerLetter"/>
      <w:lvlText w:val="%8."/>
      <w:lvlJc w:val="left"/>
      <w:pPr>
        <w:tabs>
          <w:tab w:val="num" w:pos="5220"/>
        </w:tabs>
        <w:ind w:left="5220" w:hanging="360"/>
      </w:pPr>
    </w:lvl>
    <w:lvl w:ilvl="8" w:tplc="D0A85CC2" w:tentative="1">
      <w:start w:val="1"/>
      <w:numFmt w:val="lowerRoman"/>
      <w:lvlText w:val="%9."/>
      <w:lvlJc w:val="right"/>
      <w:pPr>
        <w:tabs>
          <w:tab w:val="num" w:pos="5940"/>
        </w:tabs>
        <w:ind w:left="5940" w:hanging="180"/>
      </w:pPr>
    </w:lvl>
  </w:abstractNum>
  <w:abstractNum w:abstractNumId="21">
    <w:nsid w:val="63A74126"/>
    <w:multiLevelType w:val="hybridMultilevel"/>
    <w:tmpl w:val="2CB46994"/>
    <w:lvl w:ilvl="0" w:tplc="FD74CDE0">
      <w:start w:val="1"/>
      <w:numFmt w:val="bullet"/>
      <w:lvlText w:val=""/>
      <w:lvlJc w:val="left"/>
      <w:pPr>
        <w:tabs>
          <w:tab w:val="num" w:pos="720"/>
        </w:tabs>
        <w:ind w:left="720" w:hanging="360"/>
      </w:pPr>
      <w:rPr>
        <w:rFonts w:ascii="Symbol" w:hAnsi="Symbol" w:hint="default"/>
      </w:rPr>
    </w:lvl>
    <w:lvl w:ilvl="1" w:tplc="9F3662B2" w:tentative="1">
      <w:start w:val="1"/>
      <w:numFmt w:val="bullet"/>
      <w:lvlText w:val="o"/>
      <w:lvlJc w:val="left"/>
      <w:pPr>
        <w:tabs>
          <w:tab w:val="num" w:pos="1440"/>
        </w:tabs>
        <w:ind w:left="1440" w:hanging="360"/>
      </w:pPr>
      <w:rPr>
        <w:rFonts w:ascii="Courier New" w:hAnsi="Courier New" w:hint="default"/>
      </w:rPr>
    </w:lvl>
    <w:lvl w:ilvl="2" w:tplc="E44A70C6" w:tentative="1">
      <w:start w:val="1"/>
      <w:numFmt w:val="bullet"/>
      <w:lvlText w:val=""/>
      <w:lvlJc w:val="left"/>
      <w:pPr>
        <w:tabs>
          <w:tab w:val="num" w:pos="2160"/>
        </w:tabs>
        <w:ind w:left="2160" w:hanging="360"/>
      </w:pPr>
      <w:rPr>
        <w:rFonts w:ascii="Wingdings" w:hAnsi="Wingdings" w:hint="default"/>
      </w:rPr>
    </w:lvl>
    <w:lvl w:ilvl="3" w:tplc="FDBA962E" w:tentative="1">
      <w:start w:val="1"/>
      <w:numFmt w:val="bullet"/>
      <w:lvlText w:val=""/>
      <w:lvlJc w:val="left"/>
      <w:pPr>
        <w:tabs>
          <w:tab w:val="num" w:pos="2880"/>
        </w:tabs>
        <w:ind w:left="2880" w:hanging="360"/>
      </w:pPr>
      <w:rPr>
        <w:rFonts w:ascii="Symbol" w:hAnsi="Symbol" w:hint="default"/>
      </w:rPr>
    </w:lvl>
    <w:lvl w:ilvl="4" w:tplc="DAB849DC" w:tentative="1">
      <w:start w:val="1"/>
      <w:numFmt w:val="bullet"/>
      <w:lvlText w:val="o"/>
      <w:lvlJc w:val="left"/>
      <w:pPr>
        <w:tabs>
          <w:tab w:val="num" w:pos="3600"/>
        </w:tabs>
        <w:ind w:left="3600" w:hanging="360"/>
      </w:pPr>
      <w:rPr>
        <w:rFonts w:ascii="Courier New" w:hAnsi="Courier New" w:hint="default"/>
      </w:rPr>
    </w:lvl>
    <w:lvl w:ilvl="5" w:tplc="CD3049BA" w:tentative="1">
      <w:start w:val="1"/>
      <w:numFmt w:val="bullet"/>
      <w:lvlText w:val=""/>
      <w:lvlJc w:val="left"/>
      <w:pPr>
        <w:tabs>
          <w:tab w:val="num" w:pos="4320"/>
        </w:tabs>
        <w:ind w:left="4320" w:hanging="360"/>
      </w:pPr>
      <w:rPr>
        <w:rFonts w:ascii="Wingdings" w:hAnsi="Wingdings" w:hint="default"/>
      </w:rPr>
    </w:lvl>
    <w:lvl w:ilvl="6" w:tplc="B874D16E" w:tentative="1">
      <w:start w:val="1"/>
      <w:numFmt w:val="bullet"/>
      <w:lvlText w:val=""/>
      <w:lvlJc w:val="left"/>
      <w:pPr>
        <w:tabs>
          <w:tab w:val="num" w:pos="5040"/>
        </w:tabs>
        <w:ind w:left="5040" w:hanging="360"/>
      </w:pPr>
      <w:rPr>
        <w:rFonts w:ascii="Symbol" w:hAnsi="Symbol" w:hint="default"/>
      </w:rPr>
    </w:lvl>
    <w:lvl w:ilvl="7" w:tplc="F9C45C0E" w:tentative="1">
      <w:start w:val="1"/>
      <w:numFmt w:val="bullet"/>
      <w:lvlText w:val="o"/>
      <w:lvlJc w:val="left"/>
      <w:pPr>
        <w:tabs>
          <w:tab w:val="num" w:pos="5760"/>
        </w:tabs>
        <w:ind w:left="5760" w:hanging="360"/>
      </w:pPr>
      <w:rPr>
        <w:rFonts w:ascii="Courier New" w:hAnsi="Courier New" w:hint="default"/>
      </w:rPr>
    </w:lvl>
    <w:lvl w:ilvl="8" w:tplc="0576EFB2" w:tentative="1">
      <w:start w:val="1"/>
      <w:numFmt w:val="bullet"/>
      <w:lvlText w:val=""/>
      <w:lvlJc w:val="left"/>
      <w:pPr>
        <w:tabs>
          <w:tab w:val="num" w:pos="6480"/>
        </w:tabs>
        <w:ind w:left="6480" w:hanging="360"/>
      </w:pPr>
      <w:rPr>
        <w:rFonts w:ascii="Wingdings" w:hAnsi="Wingdings" w:hint="default"/>
      </w:rPr>
    </w:lvl>
  </w:abstractNum>
  <w:abstractNum w:abstractNumId="22">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nsid w:val="6B84080A"/>
    <w:multiLevelType w:val="hybridMultilevel"/>
    <w:tmpl w:val="5436F5BA"/>
    <w:lvl w:ilvl="0" w:tplc="E7403EE0">
      <w:start w:val="1"/>
      <w:numFmt w:val="bullet"/>
      <w:lvlText w:val=""/>
      <w:lvlJc w:val="left"/>
      <w:pPr>
        <w:tabs>
          <w:tab w:val="num" w:pos="720"/>
        </w:tabs>
        <w:ind w:left="720" w:hanging="360"/>
      </w:pPr>
      <w:rPr>
        <w:rFonts w:ascii="Symbol" w:hAnsi="Symbol" w:hint="default"/>
      </w:rPr>
    </w:lvl>
    <w:lvl w:ilvl="1" w:tplc="9D38FC1E">
      <w:start w:val="1"/>
      <w:numFmt w:val="bullet"/>
      <w:lvlText w:val="o"/>
      <w:lvlJc w:val="left"/>
      <w:pPr>
        <w:tabs>
          <w:tab w:val="num" w:pos="1440"/>
        </w:tabs>
        <w:ind w:left="1440" w:hanging="360"/>
      </w:pPr>
      <w:rPr>
        <w:rFonts w:ascii="Courier New" w:hAnsi="Courier New" w:hint="default"/>
      </w:rPr>
    </w:lvl>
    <w:lvl w:ilvl="2" w:tplc="97FC2028" w:tentative="1">
      <w:start w:val="1"/>
      <w:numFmt w:val="bullet"/>
      <w:lvlText w:val=""/>
      <w:lvlJc w:val="left"/>
      <w:pPr>
        <w:tabs>
          <w:tab w:val="num" w:pos="2160"/>
        </w:tabs>
        <w:ind w:left="2160" w:hanging="360"/>
      </w:pPr>
      <w:rPr>
        <w:rFonts w:ascii="Wingdings" w:hAnsi="Wingdings" w:hint="default"/>
      </w:rPr>
    </w:lvl>
    <w:lvl w:ilvl="3" w:tplc="E2A45AD0" w:tentative="1">
      <w:start w:val="1"/>
      <w:numFmt w:val="bullet"/>
      <w:lvlText w:val=""/>
      <w:lvlJc w:val="left"/>
      <w:pPr>
        <w:tabs>
          <w:tab w:val="num" w:pos="2880"/>
        </w:tabs>
        <w:ind w:left="2880" w:hanging="360"/>
      </w:pPr>
      <w:rPr>
        <w:rFonts w:ascii="Symbol" w:hAnsi="Symbol" w:hint="default"/>
      </w:rPr>
    </w:lvl>
    <w:lvl w:ilvl="4" w:tplc="54BC4234" w:tentative="1">
      <w:start w:val="1"/>
      <w:numFmt w:val="bullet"/>
      <w:lvlText w:val="o"/>
      <w:lvlJc w:val="left"/>
      <w:pPr>
        <w:tabs>
          <w:tab w:val="num" w:pos="3600"/>
        </w:tabs>
        <w:ind w:left="3600" w:hanging="360"/>
      </w:pPr>
      <w:rPr>
        <w:rFonts w:ascii="Courier New" w:hAnsi="Courier New" w:hint="default"/>
      </w:rPr>
    </w:lvl>
    <w:lvl w:ilvl="5" w:tplc="466036A0" w:tentative="1">
      <w:start w:val="1"/>
      <w:numFmt w:val="bullet"/>
      <w:lvlText w:val=""/>
      <w:lvlJc w:val="left"/>
      <w:pPr>
        <w:tabs>
          <w:tab w:val="num" w:pos="4320"/>
        </w:tabs>
        <w:ind w:left="4320" w:hanging="360"/>
      </w:pPr>
      <w:rPr>
        <w:rFonts w:ascii="Wingdings" w:hAnsi="Wingdings" w:hint="default"/>
      </w:rPr>
    </w:lvl>
    <w:lvl w:ilvl="6" w:tplc="EDD6E1D2" w:tentative="1">
      <w:start w:val="1"/>
      <w:numFmt w:val="bullet"/>
      <w:lvlText w:val=""/>
      <w:lvlJc w:val="left"/>
      <w:pPr>
        <w:tabs>
          <w:tab w:val="num" w:pos="5040"/>
        </w:tabs>
        <w:ind w:left="5040" w:hanging="360"/>
      </w:pPr>
      <w:rPr>
        <w:rFonts w:ascii="Symbol" w:hAnsi="Symbol" w:hint="default"/>
      </w:rPr>
    </w:lvl>
    <w:lvl w:ilvl="7" w:tplc="BE929C7A" w:tentative="1">
      <w:start w:val="1"/>
      <w:numFmt w:val="bullet"/>
      <w:lvlText w:val="o"/>
      <w:lvlJc w:val="left"/>
      <w:pPr>
        <w:tabs>
          <w:tab w:val="num" w:pos="5760"/>
        </w:tabs>
        <w:ind w:left="5760" w:hanging="360"/>
      </w:pPr>
      <w:rPr>
        <w:rFonts w:ascii="Courier New" w:hAnsi="Courier New" w:hint="default"/>
      </w:rPr>
    </w:lvl>
    <w:lvl w:ilvl="8" w:tplc="A35C7B26" w:tentative="1">
      <w:start w:val="1"/>
      <w:numFmt w:val="bullet"/>
      <w:lvlText w:val=""/>
      <w:lvlJc w:val="left"/>
      <w:pPr>
        <w:tabs>
          <w:tab w:val="num" w:pos="6480"/>
        </w:tabs>
        <w:ind w:left="6480" w:hanging="360"/>
      </w:pPr>
      <w:rPr>
        <w:rFonts w:ascii="Wingdings" w:hAnsi="Wingdings" w:hint="default"/>
      </w:rPr>
    </w:lvl>
  </w:abstractNum>
  <w:abstractNum w:abstractNumId="24">
    <w:nsid w:val="70BB7FAC"/>
    <w:multiLevelType w:val="hybridMultilevel"/>
    <w:tmpl w:val="945E665A"/>
    <w:lvl w:ilvl="0" w:tplc="E8B4F9DA">
      <w:start w:val="1"/>
      <w:numFmt w:val="decimal"/>
      <w:pStyle w:val="References"/>
      <w:lvlText w:val="%1."/>
      <w:lvlJc w:val="left"/>
      <w:pPr>
        <w:tabs>
          <w:tab w:val="num" w:pos="360"/>
        </w:tabs>
        <w:ind w:left="360" w:hanging="360"/>
      </w:pPr>
      <w:rPr>
        <w:rFonts w:hint="default"/>
      </w:rPr>
    </w:lvl>
    <w:lvl w:ilvl="1" w:tplc="AFDAD56A">
      <w:start w:val="1"/>
      <w:numFmt w:val="lowerLetter"/>
      <w:lvlText w:val="%2."/>
      <w:lvlJc w:val="left"/>
      <w:pPr>
        <w:tabs>
          <w:tab w:val="num" w:pos="1620"/>
        </w:tabs>
        <w:ind w:left="1620" w:hanging="360"/>
      </w:pPr>
    </w:lvl>
    <w:lvl w:ilvl="2" w:tplc="BA5CF5E4" w:tentative="1">
      <w:start w:val="1"/>
      <w:numFmt w:val="lowerRoman"/>
      <w:lvlText w:val="%3."/>
      <w:lvlJc w:val="right"/>
      <w:pPr>
        <w:tabs>
          <w:tab w:val="num" w:pos="2340"/>
        </w:tabs>
        <w:ind w:left="2340" w:hanging="180"/>
      </w:pPr>
    </w:lvl>
    <w:lvl w:ilvl="3" w:tplc="F60CBA24" w:tentative="1">
      <w:start w:val="1"/>
      <w:numFmt w:val="decimal"/>
      <w:lvlText w:val="%4."/>
      <w:lvlJc w:val="left"/>
      <w:pPr>
        <w:tabs>
          <w:tab w:val="num" w:pos="3060"/>
        </w:tabs>
        <w:ind w:left="3060" w:hanging="360"/>
      </w:pPr>
    </w:lvl>
    <w:lvl w:ilvl="4" w:tplc="6C7C5300" w:tentative="1">
      <w:start w:val="1"/>
      <w:numFmt w:val="lowerLetter"/>
      <w:lvlText w:val="%5."/>
      <w:lvlJc w:val="left"/>
      <w:pPr>
        <w:tabs>
          <w:tab w:val="num" w:pos="3780"/>
        </w:tabs>
        <w:ind w:left="3780" w:hanging="360"/>
      </w:pPr>
    </w:lvl>
    <w:lvl w:ilvl="5" w:tplc="B694F7BA" w:tentative="1">
      <w:start w:val="1"/>
      <w:numFmt w:val="lowerRoman"/>
      <w:lvlText w:val="%6."/>
      <w:lvlJc w:val="right"/>
      <w:pPr>
        <w:tabs>
          <w:tab w:val="num" w:pos="4500"/>
        </w:tabs>
        <w:ind w:left="4500" w:hanging="180"/>
      </w:pPr>
    </w:lvl>
    <w:lvl w:ilvl="6" w:tplc="6170A492" w:tentative="1">
      <w:start w:val="1"/>
      <w:numFmt w:val="decimal"/>
      <w:lvlText w:val="%7."/>
      <w:lvlJc w:val="left"/>
      <w:pPr>
        <w:tabs>
          <w:tab w:val="num" w:pos="5220"/>
        </w:tabs>
        <w:ind w:left="5220" w:hanging="360"/>
      </w:pPr>
    </w:lvl>
    <w:lvl w:ilvl="7" w:tplc="FCAAC08C" w:tentative="1">
      <w:start w:val="1"/>
      <w:numFmt w:val="lowerLetter"/>
      <w:lvlText w:val="%8."/>
      <w:lvlJc w:val="left"/>
      <w:pPr>
        <w:tabs>
          <w:tab w:val="num" w:pos="5940"/>
        </w:tabs>
        <w:ind w:left="5940" w:hanging="360"/>
      </w:pPr>
    </w:lvl>
    <w:lvl w:ilvl="8" w:tplc="6368E806" w:tentative="1">
      <w:start w:val="1"/>
      <w:numFmt w:val="lowerRoman"/>
      <w:lvlText w:val="%9."/>
      <w:lvlJc w:val="right"/>
      <w:pPr>
        <w:tabs>
          <w:tab w:val="num" w:pos="6660"/>
        </w:tabs>
        <w:ind w:left="6660" w:hanging="180"/>
      </w:pPr>
    </w:lvl>
  </w:abstractNum>
  <w:abstractNum w:abstractNumId="25">
    <w:nsid w:val="7579615C"/>
    <w:multiLevelType w:val="hybridMultilevel"/>
    <w:tmpl w:val="B62C6030"/>
    <w:lvl w:ilvl="0" w:tplc="8136536A">
      <w:start w:val="1"/>
      <w:numFmt w:val="bullet"/>
      <w:lvlText w:val=""/>
      <w:lvlJc w:val="left"/>
      <w:pPr>
        <w:tabs>
          <w:tab w:val="num" w:pos="720"/>
        </w:tabs>
        <w:ind w:left="720" w:hanging="360"/>
      </w:pPr>
      <w:rPr>
        <w:rFonts w:ascii="Symbol" w:hAnsi="Symbol" w:hint="default"/>
      </w:rPr>
    </w:lvl>
    <w:lvl w:ilvl="1" w:tplc="5A968C82" w:tentative="1">
      <w:start w:val="1"/>
      <w:numFmt w:val="bullet"/>
      <w:lvlText w:val="o"/>
      <w:lvlJc w:val="left"/>
      <w:pPr>
        <w:tabs>
          <w:tab w:val="num" w:pos="1440"/>
        </w:tabs>
        <w:ind w:left="1440" w:hanging="360"/>
      </w:pPr>
      <w:rPr>
        <w:rFonts w:ascii="Courier New" w:hAnsi="Courier New" w:hint="default"/>
      </w:rPr>
    </w:lvl>
    <w:lvl w:ilvl="2" w:tplc="C1BAA360" w:tentative="1">
      <w:start w:val="1"/>
      <w:numFmt w:val="bullet"/>
      <w:lvlText w:val=""/>
      <w:lvlJc w:val="left"/>
      <w:pPr>
        <w:tabs>
          <w:tab w:val="num" w:pos="2160"/>
        </w:tabs>
        <w:ind w:left="2160" w:hanging="360"/>
      </w:pPr>
      <w:rPr>
        <w:rFonts w:ascii="Wingdings" w:hAnsi="Wingdings" w:hint="default"/>
      </w:rPr>
    </w:lvl>
    <w:lvl w:ilvl="3" w:tplc="3F5C144C" w:tentative="1">
      <w:start w:val="1"/>
      <w:numFmt w:val="bullet"/>
      <w:lvlText w:val=""/>
      <w:lvlJc w:val="left"/>
      <w:pPr>
        <w:tabs>
          <w:tab w:val="num" w:pos="2880"/>
        </w:tabs>
        <w:ind w:left="2880" w:hanging="360"/>
      </w:pPr>
      <w:rPr>
        <w:rFonts w:ascii="Symbol" w:hAnsi="Symbol" w:hint="default"/>
      </w:rPr>
    </w:lvl>
    <w:lvl w:ilvl="4" w:tplc="F8C8A1DE" w:tentative="1">
      <w:start w:val="1"/>
      <w:numFmt w:val="bullet"/>
      <w:lvlText w:val="o"/>
      <w:lvlJc w:val="left"/>
      <w:pPr>
        <w:tabs>
          <w:tab w:val="num" w:pos="3600"/>
        </w:tabs>
        <w:ind w:left="3600" w:hanging="360"/>
      </w:pPr>
      <w:rPr>
        <w:rFonts w:ascii="Courier New" w:hAnsi="Courier New" w:hint="default"/>
      </w:rPr>
    </w:lvl>
    <w:lvl w:ilvl="5" w:tplc="4D40E3AE" w:tentative="1">
      <w:start w:val="1"/>
      <w:numFmt w:val="bullet"/>
      <w:lvlText w:val=""/>
      <w:lvlJc w:val="left"/>
      <w:pPr>
        <w:tabs>
          <w:tab w:val="num" w:pos="4320"/>
        </w:tabs>
        <w:ind w:left="4320" w:hanging="360"/>
      </w:pPr>
      <w:rPr>
        <w:rFonts w:ascii="Wingdings" w:hAnsi="Wingdings" w:hint="default"/>
      </w:rPr>
    </w:lvl>
    <w:lvl w:ilvl="6" w:tplc="2C80BA2C" w:tentative="1">
      <w:start w:val="1"/>
      <w:numFmt w:val="bullet"/>
      <w:lvlText w:val=""/>
      <w:lvlJc w:val="left"/>
      <w:pPr>
        <w:tabs>
          <w:tab w:val="num" w:pos="5040"/>
        </w:tabs>
        <w:ind w:left="5040" w:hanging="360"/>
      </w:pPr>
      <w:rPr>
        <w:rFonts w:ascii="Symbol" w:hAnsi="Symbol" w:hint="default"/>
      </w:rPr>
    </w:lvl>
    <w:lvl w:ilvl="7" w:tplc="D44E5A9A" w:tentative="1">
      <w:start w:val="1"/>
      <w:numFmt w:val="bullet"/>
      <w:lvlText w:val="o"/>
      <w:lvlJc w:val="left"/>
      <w:pPr>
        <w:tabs>
          <w:tab w:val="num" w:pos="5760"/>
        </w:tabs>
        <w:ind w:left="5760" w:hanging="360"/>
      </w:pPr>
      <w:rPr>
        <w:rFonts w:ascii="Courier New" w:hAnsi="Courier New" w:hint="default"/>
      </w:rPr>
    </w:lvl>
    <w:lvl w:ilvl="8" w:tplc="3A0EA2A2" w:tentative="1">
      <w:start w:val="1"/>
      <w:numFmt w:val="bullet"/>
      <w:lvlText w:val=""/>
      <w:lvlJc w:val="left"/>
      <w:pPr>
        <w:tabs>
          <w:tab w:val="num" w:pos="6480"/>
        </w:tabs>
        <w:ind w:left="6480" w:hanging="360"/>
      </w:pPr>
      <w:rPr>
        <w:rFonts w:ascii="Wingdings" w:hAnsi="Wingdings" w:hint="default"/>
      </w:rPr>
    </w:lvl>
  </w:abstractNum>
  <w:abstractNum w:abstractNumId="26">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2"/>
  </w:num>
  <w:num w:numId="3">
    <w:abstractNumId w:val="18"/>
  </w:num>
  <w:num w:numId="4">
    <w:abstractNumId w:val="3"/>
  </w:num>
  <w:num w:numId="5">
    <w:abstractNumId w:val="0"/>
  </w:num>
  <w:num w:numId="6">
    <w:abstractNumId w:val="26"/>
  </w:num>
  <w:num w:numId="7">
    <w:abstractNumId w:val="5"/>
  </w:num>
  <w:num w:numId="8">
    <w:abstractNumId w:val="14"/>
  </w:num>
  <w:num w:numId="9">
    <w:abstractNumId w:val="13"/>
  </w:num>
  <w:num w:numId="10">
    <w:abstractNumId w:val="23"/>
  </w:num>
  <w:num w:numId="11">
    <w:abstractNumId w:val="15"/>
  </w:num>
  <w:num w:numId="12">
    <w:abstractNumId w:val="8"/>
  </w:num>
  <w:num w:numId="13">
    <w:abstractNumId w:val="12"/>
  </w:num>
  <w:num w:numId="14">
    <w:abstractNumId w:val="21"/>
  </w:num>
  <w:num w:numId="15">
    <w:abstractNumId w:val="25"/>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9"/>
  </w:num>
  <w:num w:numId="23">
    <w:abstractNumId w:val="20"/>
  </w:num>
  <w:num w:numId="24">
    <w:abstractNumId w:val="24"/>
  </w:num>
  <w:num w:numId="25">
    <w:abstractNumId w:val="6"/>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1CCB933-8FCA-48E2-B80E-5DDE2DB7C6FE}"/>
    <w:docVar w:name="dgnword-eventsink" w:val="103360360"/>
  </w:docVars>
  <w:rsids>
    <w:rsidRoot w:val="00FA23DE"/>
    <w:rsid w:val="00001C79"/>
    <w:rsid w:val="00082425"/>
    <w:rsid w:val="000D7F0D"/>
    <w:rsid w:val="001A49AE"/>
    <w:rsid w:val="002360F7"/>
    <w:rsid w:val="00280039"/>
    <w:rsid w:val="002A7F31"/>
    <w:rsid w:val="003015EA"/>
    <w:rsid w:val="003359BD"/>
    <w:rsid w:val="003F5897"/>
    <w:rsid w:val="004A675F"/>
    <w:rsid w:val="004C048E"/>
    <w:rsid w:val="004D6AC5"/>
    <w:rsid w:val="00587444"/>
    <w:rsid w:val="005A5112"/>
    <w:rsid w:val="006B5BC6"/>
    <w:rsid w:val="006D0810"/>
    <w:rsid w:val="006D77F0"/>
    <w:rsid w:val="0071347B"/>
    <w:rsid w:val="00716B2C"/>
    <w:rsid w:val="00782B86"/>
    <w:rsid w:val="00797AB7"/>
    <w:rsid w:val="008A3335"/>
    <w:rsid w:val="00980921"/>
    <w:rsid w:val="009A3D62"/>
    <w:rsid w:val="009B581D"/>
    <w:rsid w:val="009C3DB6"/>
    <w:rsid w:val="00A96D21"/>
    <w:rsid w:val="00B02B7D"/>
    <w:rsid w:val="00B639B1"/>
    <w:rsid w:val="00C146D4"/>
    <w:rsid w:val="00C308A5"/>
    <w:rsid w:val="00CA0507"/>
    <w:rsid w:val="00CA2F34"/>
    <w:rsid w:val="00D04EA3"/>
    <w:rsid w:val="00D17641"/>
    <w:rsid w:val="00D351D8"/>
    <w:rsid w:val="00DC69F1"/>
    <w:rsid w:val="00E046B2"/>
    <w:rsid w:val="00E416B1"/>
    <w:rsid w:val="00E9636B"/>
    <w:rsid w:val="00EA684F"/>
    <w:rsid w:val="00EC4AD7"/>
    <w:rsid w:val="00EE5954"/>
    <w:rsid w:val="00F0152F"/>
    <w:rsid w:val="00F344CF"/>
    <w:rsid w:val="00F82AA8"/>
    <w:rsid w:val="00FA23DE"/>
    <w:rsid w:val="00FA2957"/>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rsid w:val="001A49AE"/>
    <w:pPr>
      <w:keepNext/>
      <w:spacing w:before="240" w:after="60"/>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rsid w:val="00782B86"/>
    <w:rPr>
      <w:lang w:eastAsia="en-GB"/>
    </w:rPr>
  </w:style>
  <w:style w:type="character" w:customStyle="1" w:styleId="FootnoteTextChar">
    <w:name w:val="Footnote Text Char"/>
    <w:link w:val="FootnoteText"/>
    <w:rsid w:val="00782B86"/>
    <w:rPr>
      <w:rFonts w:ascii="Times New Roman" w:hAnsi="Times New Roman"/>
      <w:lang w:val="en-GB" w:eastAsia="en-GB"/>
    </w:rPr>
  </w:style>
  <w:style w:type="character" w:styleId="FootnoteReference">
    <w:name w:val="footnote reference"/>
    <w:rsid w:val="00782B86"/>
    <w:rPr>
      <w:vertAlign w:val="superscript"/>
    </w:rPr>
  </w:style>
  <w:style w:type="paragraph" w:customStyle="1" w:styleId="MTDisplayEquation">
    <w:name w:val="MTDisplayEquation"/>
    <w:basedOn w:val="Normal"/>
    <w:next w:val="Normal"/>
    <w:rsid w:val="00782B86"/>
    <w:pPr>
      <w:tabs>
        <w:tab w:val="center" w:pos="4160"/>
        <w:tab w:val="right" w:pos="8320"/>
      </w:tabs>
      <w:jc w:val="both"/>
    </w:pPr>
    <w:rPr>
      <w:sz w:val="24"/>
      <w:szCs w:val="24"/>
      <w:lang w:eastAsia="en-GB"/>
    </w:rPr>
  </w:style>
  <w:style w:type="paragraph" w:styleId="BalloonText">
    <w:name w:val="Balloon Text"/>
    <w:basedOn w:val="Normal"/>
    <w:link w:val="BalloonTextChar"/>
    <w:rsid w:val="006D0810"/>
    <w:rPr>
      <w:rFonts w:ascii="Tahoma" w:hAnsi="Tahoma" w:cs="Tahoma"/>
      <w:sz w:val="16"/>
      <w:szCs w:val="16"/>
    </w:rPr>
  </w:style>
  <w:style w:type="character" w:customStyle="1" w:styleId="BalloonTextChar">
    <w:name w:val="Balloon Text Char"/>
    <w:basedOn w:val="DefaultParagraphFont"/>
    <w:link w:val="BalloonText"/>
    <w:rsid w:val="006D0810"/>
    <w:rPr>
      <w:rFonts w:ascii="Tahoma" w:hAnsi="Tahoma" w:cs="Tahoma"/>
      <w:sz w:val="16"/>
      <w:szCs w:val="16"/>
      <w:lang w:val="en-GB"/>
    </w:rPr>
  </w:style>
  <w:style w:type="paragraph" w:styleId="Caption">
    <w:name w:val="caption"/>
    <w:basedOn w:val="Normal"/>
    <w:next w:val="Normal"/>
    <w:semiHidden/>
    <w:unhideWhenUsed/>
    <w:qFormat/>
    <w:rsid w:val="009A3D6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rsid w:val="001A49AE"/>
    <w:pPr>
      <w:keepNext/>
      <w:spacing w:before="240" w:after="60"/>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rsid w:val="00782B86"/>
    <w:rPr>
      <w:lang w:eastAsia="en-GB"/>
    </w:rPr>
  </w:style>
  <w:style w:type="character" w:customStyle="1" w:styleId="FootnoteTextChar">
    <w:name w:val="Footnote Text Char"/>
    <w:link w:val="FootnoteText"/>
    <w:rsid w:val="00782B86"/>
    <w:rPr>
      <w:rFonts w:ascii="Times New Roman" w:hAnsi="Times New Roman"/>
      <w:lang w:val="en-GB" w:eastAsia="en-GB"/>
    </w:rPr>
  </w:style>
  <w:style w:type="character" w:styleId="FootnoteReference">
    <w:name w:val="footnote reference"/>
    <w:rsid w:val="00782B86"/>
    <w:rPr>
      <w:vertAlign w:val="superscript"/>
    </w:rPr>
  </w:style>
  <w:style w:type="paragraph" w:customStyle="1" w:styleId="MTDisplayEquation">
    <w:name w:val="MTDisplayEquation"/>
    <w:basedOn w:val="Normal"/>
    <w:next w:val="Normal"/>
    <w:rsid w:val="00782B86"/>
    <w:pPr>
      <w:tabs>
        <w:tab w:val="center" w:pos="4160"/>
        <w:tab w:val="right" w:pos="8320"/>
      </w:tabs>
      <w:jc w:val="both"/>
    </w:pPr>
    <w:rPr>
      <w:sz w:val="24"/>
      <w:szCs w:val="24"/>
      <w:lang w:eastAsia="en-GB"/>
    </w:rPr>
  </w:style>
  <w:style w:type="paragraph" w:styleId="BalloonText">
    <w:name w:val="Balloon Text"/>
    <w:basedOn w:val="Normal"/>
    <w:link w:val="BalloonTextChar"/>
    <w:rsid w:val="006D0810"/>
    <w:rPr>
      <w:rFonts w:ascii="Tahoma" w:hAnsi="Tahoma" w:cs="Tahoma"/>
      <w:sz w:val="16"/>
      <w:szCs w:val="16"/>
    </w:rPr>
  </w:style>
  <w:style w:type="character" w:customStyle="1" w:styleId="BalloonTextChar">
    <w:name w:val="Balloon Text Char"/>
    <w:basedOn w:val="DefaultParagraphFont"/>
    <w:link w:val="BalloonText"/>
    <w:rsid w:val="006D0810"/>
    <w:rPr>
      <w:rFonts w:ascii="Tahoma" w:hAnsi="Tahoma" w:cs="Tahoma"/>
      <w:sz w:val="16"/>
      <w:szCs w:val="16"/>
      <w:lang w:val="en-GB"/>
    </w:rPr>
  </w:style>
  <w:style w:type="paragraph" w:styleId="Caption">
    <w:name w:val="caption"/>
    <w:basedOn w:val="Normal"/>
    <w:next w:val="Normal"/>
    <w:semiHidden/>
    <w:unhideWhenUsed/>
    <w:qFormat/>
    <w:rsid w:val="009A3D6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4278">
      <w:bodyDiv w:val="1"/>
      <w:marLeft w:val="0"/>
      <w:marRight w:val="0"/>
      <w:marTop w:val="0"/>
      <w:marBottom w:val="0"/>
      <w:divBdr>
        <w:top w:val="none" w:sz="0" w:space="0" w:color="auto"/>
        <w:left w:val="none" w:sz="0" w:space="0" w:color="auto"/>
        <w:bottom w:val="none" w:sz="0" w:space="0" w:color="auto"/>
        <w:right w:val="none" w:sz="0" w:space="0" w:color="auto"/>
      </w:divBdr>
      <w:divsChild>
        <w:div w:id="349797899">
          <w:marLeft w:val="0"/>
          <w:marRight w:val="0"/>
          <w:marTop w:val="0"/>
          <w:marBottom w:val="0"/>
          <w:divBdr>
            <w:top w:val="none" w:sz="0" w:space="0" w:color="auto"/>
            <w:left w:val="none" w:sz="0" w:space="0" w:color="auto"/>
            <w:bottom w:val="none" w:sz="0" w:space="0" w:color="auto"/>
            <w:right w:val="none" w:sz="0" w:space="0" w:color="auto"/>
          </w:divBdr>
        </w:div>
        <w:div w:id="375933174">
          <w:marLeft w:val="0"/>
          <w:marRight w:val="0"/>
          <w:marTop w:val="0"/>
          <w:marBottom w:val="0"/>
          <w:divBdr>
            <w:top w:val="none" w:sz="0" w:space="0" w:color="auto"/>
            <w:left w:val="none" w:sz="0" w:space="0" w:color="auto"/>
            <w:bottom w:val="none" w:sz="0" w:space="0" w:color="auto"/>
            <w:right w:val="none" w:sz="0" w:space="0" w:color="auto"/>
          </w:divBdr>
        </w:div>
      </w:divsChild>
    </w:div>
    <w:div w:id="11827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28042C-20B6-4028-ACC5-7EB0E708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Links>
    <vt:vector size="36" baseType="variant">
      <vt:variant>
        <vt:i4>4194317</vt:i4>
      </vt:variant>
      <vt:variant>
        <vt:i4>95</vt:i4>
      </vt:variant>
      <vt:variant>
        <vt:i4>0</vt:i4>
      </vt:variant>
      <vt:variant>
        <vt:i4>5</vt:i4>
      </vt:variant>
      <vt:variant>
        <vt:lpwstr>https://en.wikipedia.org/wiki/Sour_crude_oil</vt:lpwstr>
      </vt:variant>
      <vt:variant>
        <vt:lpwstr/>
      </vt:variant>
      <vt:variant>
        <vt:i4>4194314</vt:i4>
      </vt:variant>
      <vt:variant>
        <vt:i4>92</vt:i4>
      </vt:variant>
      <vt:variant>
        <vt:i4>0</vt:i4>
      </vt:variant>
      <vt:variant>
        <vt:i4>5</vt:i4>
      </vt:variant>
      <vt:variant>
        <vt:lpwstr>https://en.wikipedia.org/wiki/Sweet_crude_oil</vt:lpwstr>
      </vt:variant>
      <vt:variant>
        <vt:lpwstr/>
      </vt:variant>
      <vt:variant>
        <vt:i4>8192019</vt:i4>
      </vt:variant>
      <vt:variant>
        <vt:i4>89</vt:i4>
      </vt:variant>
      <vt:variant>
        <vt:i4>0</vt:i4>
      </vt:variant>
      <vt:variant>
        <vt:i4>5</vt:i4>
      </vt:variant>
      <vt:variant>
        <vt:lpwstr>https://en.wikipedia.org/wiki/Strategic_Petroleum_Reserve_(United_States)</vt:lpwstr>
      </vt:variant>
      <vt:variant>
        <vt:lpwstr>cite_note-5</vt:lpwstr>
      </vt:variant>
      <vt:variant>
        <vt:i4>8192019</vt:i4>
      </vt:variant>
      <vt:variant>
        <vt:i4>86</vt:i4>
      </vt:variant>
      <vt:variant>
        <vt:i4>0</vt:i4>
      </vt:variant>
      <vt:variant>
        <vt:i4>5</vt:i4>
      </vt:variant>
      <vt:variant>
        <vt:lpwstr>https://en.wikipedia.org/wiki/Strategic_Petroleum_Reserve_(United_States)</vt:lpwstr>
      </vt:variant>
      <vt:variant>
        <vt:lpwstr>cite_note-4</vt:lpwstr>
      </vt:variant>
      <vt:variant>
        <vt:i4>8192019</vt:i4>
      </vt:variant>
      <vt:variant>
        <vt:i4>83</vt:i4>
      </vt:variant>
      <vt:variant>
        <vt:i4>0</vt:i4>
      </vt:variant>
      <vt:variant>
        <vt:i4>5</vt:i4>
      </vt:variant>
      <vt:variant>
        <vt:lpwstr>https://en.wikipedia.org/wiki/Strategic_Petroleum_Reserve_(United_States)</vt:lpwstr>
      </vt:variant>
      <vt:variant>
        <vt:lpwstr>cite_note-3</vt:lpwstr>
      </vt:variant>
      <vt:variant>
        <vt:i4>2228276</vt:i4>
      </vt:variant>
      <vt:variant>
        <vt:i4>80</vt:i4>
      </vt:variant>
      <vt:variant>
        <vt:i4>0</vt:i4>
      </vt:variant>
      <vt:variant>
        <vt:i4>5</vt:i4>
      </vt:variant>
      <vt:variant>
        <vt:lpwstr>https://en.wikipedia.org/w/index.php?title=Strategic_Petroleum_Reserve_(United_States)&amp;action=edit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author</cp:lastModifiedBy>
  <cp:revision>4</cp:revision>
  <cp:lastPrinted>2012-01-19T16:58:00Z</cp:lastPrinted>
  <dcterms:created xsi:type="dcterms:W3CDTF">2016-05-19T22:10:00Z</dcterms:created>
  <dcterms:modified xsi:type="dcterms:W3CDTF">2016-05-19T22:31:00Z</dcterms:modified>
</cp:coreProperties>
</file>