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CB4D50" w:rsidRDefault="00CB4D50" w:rsidP="00CB4D50">
      <w:pPr>
        <w:framePr w:w="10800" w:h="2142" w:hRule="exact" w:hSpace="187" w:wrap="auto" w:vAnchor="page" w:hAnchor="page" w:x="714" w:y="1085"/>
        <w:jc w:val="center"/>
        <w:rPr>
          <w:sz w:val="28"/>
          <w:szCs w:val="28"/>
        </w:rPr>
      </w:pPr>
      <w:r w:rsidRPr="00CB4D50">
        <w:rPr>
          <w:sz w:val="28"/>
          <w:szCs w:val="28"/>
        </w:rPr>
        <w:t>The Effects of Industrial Real-Time Pricing on Electric Utility Emissions</w:t>
      </w:r>
    </w:p>
    <w:p w:rsidR="00CB4D50" w:rsidRDefault="00CB4D50" w:rsidP="00CB4D50">
      <w:pPr>
        <w:framePr w:w="10800" w:h="2142" w:hRule="exact" w:hSpace="187" w:wrap="auto" w:vAnchor="page" w:hAnchor="page" w:x="714" w:y="1085"/>
        <w:jc w:val="center"/>
        <w:rPr>
          <w:sz w:val="28"/>
          <w:szCs w:val="28"/>
        </w:rPr>
      </w:pPr>
    </w:p>
    <w:p w:rsidR="00CB4D50" w:rsidRPr="00CB4D50" w:rsidRDefault="00CB4D50" w:rsidP="00CB4D50">
      <w:pPr>
        <w:framePr w:w="10800" w:h="2142" w:hRule="exact" w:hSpace="187" w:wrap="auto" w:vAnchor="page" w:hAnchor="page" w:x="714" w:y="1085"/>
      </w:pPr>
      <w:r w:rsidRPr="00CB4D50">
        <w:t xml:space="preserve">Peter M. Schwarz, Department of Economics, UNC Charlotte, 704.687.7614, </w:t>
      </w:r>
      <w:hyperlink r:id="rId7" w:history="1">
        <w:r w:rsidRPr="00CB4D50">
          <w:rPr>
            <w:rStyle w:val="Hyperlink"/>
          </w:rPr>
          <w:t>pschwarz@uncc.edu</w:t>
        </w:r>
      </w:hyperlink>
    </w:p>
    <w:p w:rsidR="00CB4D50" w:rsidRDefault="00CB4D50" w:rsidP="00CB4D50">
      <w:pPr>
        <w:framePr w:w="10800" w:h="2142" w:hRule="exact" w:hSpace="187" w:wrap="auto" w:vAnchor="page" w:hAnchor="page" w:x="714" w:y="1085"/>
      </w:pPr>
      <w:r w:rsidRPr="00CB4D50">
        <w:t xml:space="preserve">James E. Cochell, Retail Energy Desk, Duke Energy Company, 704.382.5912, </w:t>
      </w:r>
      <w:hyperlink r:id="rId8" w:history="1">
        <w:r w:rsidRPr="00DE1C11">
          <w:rPr>
            <w:rStyle w:val="Hyperlink"/>
          </w:rPr>
          <w:t>Jim.Cochell@duke-energy.com</w:t>
        </w:r>
      </w:hyperlink>
    </w:p>
    <w:p w:rsidR="00CB4D50" w:rsidRPr="00CB4D50" w:rsidRDefault="00CB4D50" w:rsidP="00CB4D50">
      <w:pPr>
        <w:framePr w:w="10800" w:h="2142" w:hRule="exact" w:hSpace="187" w:wrap="auto" w:vAnchor="page" w:hAnchor="page" w:x="714" w:y="1085"/>
      </w:pPr>
      <w:r w:rsidRPr="00CB4D50">
        <w:t>Thomas N. Taylor, Formerly Duke Energy Company, Rate Department, tntmat@mi-connection.com</w:t>
      </w:r>
    </w:p>
    <w:p w:rsidR="00DC69F1" w:rsidRPr="00D767DA" w:rsidRDefault="00DC69F1" w:rsidP="00DC69F1">
      <w:pPr>
        <w:pStyle w:val="BodyText2"/>
        <w:framePr w:w="10800" w:h="2142" w:hRule="exact" w:hSpace="187" w:wrap="auto" w:vAnchor="page" w:hAnchor="page" w:x="714" w:y="1085"/>
        <w:spacing w:after="200"/>
        <w:jc w:val="right"/>
        <w:rPr>
          <w:i/>
        </w:rPr>
      </w:pP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544A44" w:rsidRDefault="00CB4D50" w:rsidP="00544A44">
      <w:pPr>
        <w:ind w:left="720"/>
      </w:pPr>
      <w:r w:rsidRPr="00544A44">
        <w:t xml:space="preserve">Economists have long advocated electricity prices based on marginal costs. In its current form, real-time prices (RTP) are hourly prices that correspond to the hourly cost of providing electricity. Recently, however, economists investigating the impact of actual and potential deregulation of electricity and the likely increase in the use of RTP in a deregulated environment have suggested the possibility that such rates could have negative effects on the environment. </w:t>
      </w:r>
      <w:r w:rsidR="00686FFE">
        <w:t xml:space="preserve">Holland and Mansur (2008) find that real-time rates could increase or decrease emissions, depending on base and </w:t>
      </w:r>
      <w:proofErr w:type="spellStart"/>
      <w:r w:rsidR="00686FFE">
        <w:t>peaker</w:t>
      </w:r>
      <w:proofErr w:type="spellEnd"/>
      <w:r w:rsidR="00686FFE">
        <w:t xml:space="preserve"> technology. </w:t>
      </w:r>
      <w:r w:rsidRPr="00544A44">
        <w:t xml:space="preserve">However, HM do not examine real-time rates per se, but rather simulate any pricing mechanism that reduces the demand variance of electric system load. </w:t>
      </w:r>
    </w:p>
    <w:p w:rsidR="00DC69F1" w:rsidRPr="00544A44" w:rsidRDefault="00CB4D50" w:rsidP="00544A44">
      <w:pPr>
        <w:ind w:left="720" w:firstLine="720"/>
        <w:rPr>
          <w:i/>
        </w:rPr>
      </w:pPr>
      <w:r w:rsidRPr="00544A44">
        <w:t>In contrast to HM, our starting point is to evaluate emissions for customers billed on an RTP tariff (Duke Energy Company’s Schedule HP (hourly pricing)).  System emissions for SO</w:t>
      </w:r>
      <w:r w:rsidRPr="00544A44">
        <w:rPr>
          <w:vertAlign w:val="subscript"/>
        </w:rPr>
        <w:t>2</w:t>
      </w:r>
      <w:r w:rsidRPr="00544A44">
        <w:t xml:space="preserve">, </w:t>
      </w:r>
      <w:proofErr w:type="spellStart"/>
      <w:r w:rsidRPr="00544A44">
        <w:t>NO</w:t>
      </w:r>
      <w:r w:rsidRPr="00544A44">
        <w:rPr>
          <w:vertAlign w:val="subscript"/>
        </w:rPr>
        <w:t>x</w:t>
      </w:r>
      <w:proofErr w:type="spellEnd"/>
      <w:r w:rsidRPr="00544A44">
        <w:t>, Hg, and CO</w:t>
      </w:r>
      <w:r w:rsidRPr="00544A44">
        <w:rPr>
          <w:vertAlign w:val="subscript"/>
        </w:rPr>
        <w:t>2</w:t>
      </w:r>
      <w:r w:rsidRPr="00544A44">
        <w:t xml:space="preserve"> under real-time pricing are compared to an estimate of system emissions if these customers were billed under a hypothetical flat rate that does not vary by time of use.  Since we do not have flat rate data for our customer sample, we estimate how these customers would respond to the flat rate using demand response built upon a model of price response developed by Taylor, Schwarz, and Cochell (2005).  We also estimate emissions had these customers stayed on Duke’s </w:t>
      </w:r>
      <w:r w:rsidR="00686FFE">
        <w:t>time-of-use (TOU)</w:t>
      </w:r>
      <w:r w:rsidRPr="00544A44">
        <w:t xml:space="preserve"> rate, which contains a peak, off-peak differential based on historical, but not real-time conditions.</w:t>
      </w:r>
    </w:p>
    <w:p w:rsidR="00DC69F1" w:rsidRPr="00D767DA" w:rsidRDefault="00DC69F1">
      <w:pPr>
        <w:pStyle w:val="Heading2"/>
        <w:rPr>
          <w:i w:val="0"/>
          <w:sz w:val="24"/>
          <w:szCs w:val="24"/>
        </w:rPr>
      </w:pPr>
      <w:r w:rsidRPr="00D767DA">
        <w:rPr>
          <w:i w:val="0"/>
          <w:sz w:val="24"/>
          <w:szCs w:val="24"/>
        </w:rPr>
        <w:t>Methods</w:t>
      </w:r>
    </w:p>
    <w:p w:rsidR="00686FFE" w:rsidRDefault="00686FFE" w:rsidP="00CE365F">
      <w:pPr>
        <w:pStyle w:val="BodyText2"/>
        <w:spacing w:after="200"/>
      </w:pPr>
    </w:p>
    <w:p w:rsidR="00CE365F" w:rsidRDefault="00CE365F" w:rsidP="00CE365F">
      <w:pPr>
        <w:pStyle w:val="BodyText2"/>
        <w:spacing w:after="200"/>
      </w:pPr>
      <w:r>
        <w:t xml:space="preserve">Step 1: Regress actual data on hourly load for customers on real-time rates using an extension of the Generalized McFadden model of our 2005 paper. Independent variables are prices and an output index. Previously we calculated intra-day own and cross </w:t>
      </w:r>
      <w:proofErr w:type="spellStart"/>
      <w:r>
        <w:t>elasticities</w:t>
      </w:r>
      <w:proofErr w:type="spellEnd"/>
      <w:r>
        <w:t>. Extensions are to allow for responses to differ above and below a threshold price, and to calculate inter-day responses.</w:t>
      </w:r>
    </w:p>
    <w:p w:rsidR="00CE365F" w:rsidRDefault="00CE365F" w:rsidP="00CE365F">
      <w:pPr>
        <w:pStyle w:val="BodyText2"/>
        <w:spacing w:after="200"/>
      </w:pPr>
      <w:r>
        <w:t xml:space="preserve">Step 2 – Calculate </w:t>
      </w:r>
      <w:r w:rsidR="00686FFE">
        <w:t>TOU</w:t>
      </w:r>
      <w:r>
        <w:t xml:space="preserve"> rates for each customer by </w:t>
      </w:r>
      <w:proofErr w:type="spellStart"/>
      <w:r>
        <w:t>month.The</w:t>
      </w:r>
      <w:proofErr w:type="spellEnd"/>
      <w:r>
        <w:t xml:space="preserve"> marginal energy price for an on peak hour is On Peak Energy Price + the appropriate On Peak Demand Price / On Peak Load Factor / On Peak Hours.  </w:t>
      </w:r>
    </w:p>
    <w:p w:rsidR="00CE365F" w:rsidRDefault="00CE365F" w:rsidP="00CE365F">
      <w:pPr>
        <w:pStyle w:val="BodyText2"/>
        <w:spacing w:after="200"/>
      </w:pPr>
      <w:r>
        <w:t xml:space="preserve">Step 3 – Calculate the load determined by the </w:t>
      </w:r>
      <w:r w:rsidR="00686FFE">
        <w:t>TOU</w:t>
      </w:r>
      <w:r>
        <w:t xml:space="preserve"> prices.  This is accomplished by substituting the </w:t>
      </w:r>
      <w:r w:rsidR="00686FFE">
        <w:t>TOU</w:t>
      </w:r>
      <w:r>
        <w:t xml:space="preserve"> prices calculated in Step 2 into the equation in step 1.  </w:t>
      </w:r>
    </w:p>
    <w:p w:rsidR="00CE365F" w:rsidRDefault="00CE365F" w:rsidP="002F1D08">
      <w:pPr>
        <w:ind w:firstLine="360"/>
      </w:pPr>
      <w:r>
        <w:t>Step 4 – Adjust the load shape created in Step 3 so that the total energy under the shape matches the total energy under the actual load shape for these customers.  This is the load that will be used to calculate the substitution effects.  The income effects are the difference in the two load shapes</w:t>
      </w:r>
    </w:p>
    <w:p w:rsidR="00CE365F" w:rsidRDefault="00CE365F" w:rsidP="00CE365F"/>
    <w:p w:rsidR="00686FFE" w:rsidRDefault="00CE365F" w:rsidP="002F1D08">
      <w:pPr>
        <w:ind w:firstLine="360"/>
      </w:pPr>
      <w:r>
        <w:t xml:space="preserve">Step 5 – Using a dispatch model, calculate corresponding emissions for </w:t>
      </w:r>
      <w:r w:rsidR="00686FFE">
        <w:t>real-time and TOU prices.</w:t>
      </w:r>
    </w:p>
    <w:p w:rsidR="002F1D08" w:rsidRDefault="002F1D08" w:rsidP="002F1D08"/>
    <w:p w:rsidR="00CE365F" w:rsidRDefault="00CE365F" w:rsidP="002F1D08">
      <w:pPr>
        <w:ind w:firstLine="360"/>
      </w:pPr>
      <w:r>
        <w:t xml:space="preserve">Steps 6, 7, 8 and 9 correspond to steps 2, 3, 4 and 5 except they are applied to flat rate prices.  These prices are calculated on a customer by customer and month by month basis.  They are calculated by multiplying the </w:t>
      </w:r>
      <w:r w:rsidR="00686FFE">
        <w:t>real-time hourly</w:t>
      </w:r>
      <w:r>
        <w:t xml:space="preserve"> price in each hour by the load in that hour, summing all these values and dividing by the total load.</w:t>
      </w:r>
    </w:p>
    <w:p w:rsidR="00DC69F1" w:rsidRPr="00A247C7" w:rsidRDefault="00DC69F1" w:rsidP="00DC69F1">
      <w:pPr>
        <w:pStyle w:val="Heading2"/>
        <w:rPr>
          <w:rFonts w:ascii="Times New Roman" w:hAnsi="Times New Roman"/>
          <w:i w:val="0"/>
          <w:sz w:val="20"/>
        </w:rPr>
      </w:pPr>
    </w:p>
    <w:p w:rsidR="00DC69F1" w:rsidRPr="00A247C7" w:rsidRDefault="00DC69F1" w:rsidP="00DC69F1">
      <w:pPr>
        <w:pStyle w:val="Heading2"/>
        <w:rPr>
          <w:rFonts w:ascii="Times New Roman" w:hAnsi="Times New Roman"/>
          <w:i w:val="0"/>
          <w:sz w:val="20"/>
        </w:rPr>
      </w:pPr>
    </w:p>
    <w:p w:rsidR="00DC69F1" w:rsidRPr="00A247C7" w:rsidRDefault="00DC69F1" w:rsidP="00DC69F1">
      <w:pPr>
        <w:pStyle w:val="Heading2"/>
        <w:rPr>
          <w:rFonts w:ascii="Times New Roman" w:hAnsi="Times New Roman"/>
          <w:i w:val="0"/>
          <w:sz w:val="20"/>
        </w:rPr>
      </w:pPr>
    </w:p>
    <w:p w:rsidR="00DC69F1" w:rsidRPr="00A247C7" w:rsidRDefault="00DC69F1" w:rsidP="00DC69F1">
      <w:pPr>
        <w:pStyle w:val="Heading2"/>
        <w:rPr>
          <w:rFonts w:ascii="Times New Roman" w:hAnsi="Times New Roman"/>
          <w:i w:val="0"/>
          <w:sz w:val="20"/>
        </w:rPr>
      </w:pP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tbl>
      <w:tblPr>
        <w:tblW w:w="10389" w:type="dxa"/>
        <w:tblInd w:w="-162" w:type="dxa"/>
        <w:tblLook w:val="04A0"/>
      </w:tblPr>
      <w:tblGrid>
        <w:gridCol w:w="1206"/>
        <w:gridCol w:w="818"/>
        <w:gridCol w:w="691"/>
        <w:gridCol w:w="846"/>
        <w:gridCol w:w="1119"/>
        <w:gridCol w:w="1034"/>
        <w:gridCol w:w="818"/>
        <w:gridCol w:w="737"/>
        <w:gridCol w:w="926"/>
        <w:gridCol w:w="1070"/>
        <w:gridCol w:w="1124"/>
      </w:tblGrid>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rPr>
                <w:b/>
                <w:bCs/>
                <w:color w:val="000000"/>
                <w:sz w:val="18"/>
                <w:szCs w:val="18"/>
              </w:rPr>
            </w:pPr>
            <w:r w:rsidRPr="00070609">
              <w:rPr>
                <w:b/>
                <w:bCs/>
                <w:color w:val="000000"/>
                <w:sz w:val="18"/>
                <w:szCs w:val="18"/>
              </w:rPr>
              <w:t>Table 3</w:t>
            </w:r>
          </w:p>
        </w:tc>
        <w:tc>
          <w:tcPr>
            <w:tcW w:w="1509" w:type="dxa"/>
            <w:gridSpan w:val="2"/>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c>
          <w:tcPr>
            <w:tcW w:w="1965" w:type="dxa"/>
            <w:gridSpan w:val="2"/>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c>
          <w:tcPr>
            <w:tcW w:w="1034" w:type="dxa"/>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c>
          <w:tcPr>
            <w:tcW w:w="1555" w:type="dxa"/>
            <w:gridSpan w:val="2"/>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c>
          <w:tcPr>
            <w:tcW w:w="1996" w:type="dxa"/>
            <w:gridSpan w:val="2"/>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c>
          <w:tcPr>
            <w:tcW w:w="1124" w:type="dxa"/>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p>
        </w:tc>
      </w:tr>
      <w:tr w:rsidR="002F1D08" w:rsidRPr="00070609" w:rsidTr="002F1D08">
        <w:trPr>
          <w:trHeight w:val="315"/>
        </w:trPr>
        <w:tc>
          <w:tcPr>
            <w:tcW w:w="6532" w:type="dxa"/>
            <w:gridSpan w:val="7"/>
            <w:tcBorders>
              <w:top w:val="nil"/>
              <w:left w:val="nil"/>
              <w:bottom w:val="single" w:sz="8" w:space="0" w:color="auto"/>
              <w:right w:val="nil"/>
            </w:tcBorders>
            <w:shd w:val="clear" w:color="auto" w:fill="auto"/>
            <w:noWrap/>
            <w:vAlign w:val="bottom"/>
            <w:hideMark/>
          </w:tcPr>
          <w:p w:rsidR="002F1D08" w:rsidRPr="00070609" w:rsidRDefault="002F1D08" w:rsidP="002F1D08">
            <w:pPr>
              <w:rPr>
                <w:color w:val="000000"/>
                <w:sz w:val="16"/>
                <w:szCs w:val="16"/>
              </w:rPr>
            </w:pPr>
            <w:r w:rsidRPr="00070609">
              <w:rPr>
                <w:color w:val="000000"/>
                <w:sz w:val="16"/>
                <w:szCs w:val="16"/>
              </w:rPr>
              <w:t>Comparison of Emissions under RTP, Flat Rates, and TOU</w:t>
            </w:r>
          </w:p>
        </w:tc>
        <w:tc>
          <w:tcPr>
            <w:tcW w:w="737" w:type="dxa"/>
            <w:tcBorders>
              <w:top w:val="nil"/>
              <w:left w:val="nil"/>
              <w:bottom w:val="single" w:sz="8" w:space="0" w:color="auto"/>
              <w:right w:val="nil"/>
            </w:tcBorders>
            <w:shd w:val="clear" w:color="auto" w:fill="auto"/>
            <w:noWrap/>
            <w:vAlign w:val="bottom"/>
            <w:hideMark/>
          </w:tcPr>
          <w:p w:rsidR="002F1D08" w:rsidRPr="00070609" w:rsidRDefault="002F1D08" w:rsidP="002F1D08">
            <w:pPr>
              <w:rPr>
                <w:color w:val="000000"/>
              </w:rPr>
            </w:pPr>
            <w:r w:rsidRPr="00070609">
              <w:rPr>
                <w:color w:val="000000"/>
              </w:rPr>
              <w:t> </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rPr>
                <w:color w:val="000000"/>
              </w:rPr>
            </w:pPr>
          </w:p>
        </w:tc>
        <w:tc>
          <w:tcPr>
            <w:tcW w:w="1070" w:type="dxa"/>
            <w:tcBorders>
              <w:top w:val="nil"/>
              <w:left w:val="nil"/>
              <w:bottom w:val="single" w:sz="8" w:space="0" w:color="auto"/>
              <w:right w:val="nil"/>
            </w:tcBorders>
            <w:shd w:val="clear" w:color="auto" w:fill="auto"/>
            <w:noWrap/>
            <w:vAlign w:val="bottom"/>
            <w:hideMark/>
          </w:tcPr>
          <w:p w:rsidR="002F1D08" w:rsidRPr="00070609" w:rsidRDefault="002F1D08" w:rsidP="002F1D08">
            <w:pPr>
              <w:rPr>
                <w:color w:val="000000"/>
              </w:rPr>
            </w:pPr>
            <w:r w:rsidRPr="00070609">
              <w:rPr>
                <w:color w:val="000000"/>
              </w:rPr>
              <w:t> </w:t>
            </w:r>
          </w:p>
        </w:tc>
        <w:tc>
          <w:tcPr>
            <w:tcW w:w="1124" w:type="dxa"/>
            <w:tcBorders>
              <w:top w:val="nil"/>
              <w:left w:val="nil"/>
              <w:bottom w:val="single" w:sz="8" w:space="0" w:color="auto"/>
              <w:right w:val="nil"/>
            </w:tcBorders>
            <w:shd w:val="clear" w:color="auto" w:fill="auto"/>
            <w:noWrap/>
            <w:vAlign w:val="bottom"/>
            <w:hideMark/>
          </w:tcPr>
          <w:p w:rsidR="002F1D08" w:rsidRPr="00070609" w:rsidRDefault="002F1D08" w:rsidP="002F1D08">
            <w:pPr>
              <w:rPr>
                <w:color w:val="000000"/>
              </w:rPr>
            </w:pPr>
            <w:r w:rsidRPr="00070609">
              <w:rPr>
                <w:color w:val="000000"/>
              </w:rPr>
              <w:t> </w:t>
            </w:r>
          </w:p>
        </w:tc>
      </w:tr>
      <w:tr w:rsidR="002F1D08" w:rsidRPr="00070609" w:rsidTr="002F1D08">
        <w:trPr>
          <w:trHeight w:val="315"/>
        </w:trPr>
        <w:tc>
          <w:tcPr>
            <w:tcW w:w="5714" w:type="dxa"/>
            <w:gridSpan w:val="6"/>
            <w:tcBorders>
              <w:top w:val="single" w:sz="8" w:space="0" w:color="auto"/>
              <w:left w:val="nil"/>
              <w:bottom w:val="double" w:sz="6" w:space="0" w:color="auto"/>
              <w:right w:val="nil"/>
            </w:tcBorders>
            <w:shd w:val="clear" w:color="auto" w:fill="auto"/>
            <w:noWrap/>
            <w:vAlign w:val="bottom"/>
            <w:hideMark/>
          </w:tcPr>
          <w:p w:rsidR="002F1D08" w:rsidRPr="00070609" w:rsidRDefault="002F1D08" w:rsidP="002F1D08">
            <w:pPr>
              <w:rPr>
                <w:b/>
                <w:bCs/>
                <w:color w:val="000000"/>
                <w:sz w:val="18"/>
                <w:szCs w:val="18"/>
              </w:rPr>
            </w:pPr>
            <w:r w:rsidRPr="00070609">
              <w:rPr>
                <w:b/>
                <w:bCs/>
                <w:color w:val="000000"/>
                <w:sz w:val="18"/>
                <w:szCs w:val="18"/>
              </w:rPr>
              <w:t>Change in Emissions, RTP versus Flat Rate/TOU, tons*</w:t>
            </w:r>
          </w:p>
        </w:tc>
        <w:tc>
          <w:tcPr>
            <w:tcW w:w="818" w:type="dxa"/>
            <w:tcBorders>
              <w:top w:val="nil"/>
              <w:left w:val="nil"/>
              <w:bottom w:val="double" w:sz="6" w:space="0" w:color="auto"/>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737" w:type="dxa"/>
            <w:tcBorders>
              <w:top w:val="nil"/>
              <w:left w:val="nil"/>
              <w:bottom w:val="double" w:sz="6" w:space="0" w:color="auto"/>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926" w:type="dxa"/>
            <w:tcBorders>
              <w:top w:val="single" w:sz="8" w:space="0" w:color="auto"/>
              <w:left w:val="nil"/>
              <w:bottom w:val="double" w:sz="6" w:space="0" w:color="auto"/>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1070" w:type="dxa"/>
            <w:tcBorders>
              <w:top w:val="nil"/>
              <w:left w:val="nil"/>
              <w:bottom w:val="double" w:sz="6" w:space="0" w:color="auto"/>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1124" w:type="dxa"/>
            <w:tcBorders>
              <w:top w:val="nil"/>
              <w:left w:val="nil"/>
              <w:bottom w:val="double" w:sz="6" w:space="0" w:color="auto"/>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r>
      <w:tr w:rsidR="002F1D08" w:rsidRPr="00070609" w:rsidTr="002F1D08">
        <w:trPr>
          <w:trHeight w:val="315"/>
        </w:trPr>
        <w:tc>
          <w:tcPr>
            <w:tcW w:w="5714" w:type="dxa"/>
            <w:gridSpan w:val="6"/>
            <w:tcBorders>
              <w:top w:val="double" w:sz="6" w:space="0" w:color="auto"/>
              <w:left w:val="nil"/>
              <w:bottom w:val="nil"/>
              <w:right w:val="nil"/>
            </w:tcBorders>
            <w:shd w:val="clear" w:color="auto" w:fill="auto"/>
            <w:noWrap/>
            <w:vAlign w:val="bottom"/>
            <w:hideMark/>
          </w:tcPr>
          <w:p w:rsidR="002F1D08" w:rsidRPr="00070609" w:rsidRDefault="002F1D08" w:rsidP="002F1D08">
            <w:pPr>
              <w:jc w:val="center"/>
              <w:rPr>
                <w:b/>
                <w:bCs/>
                <w:color w:val="000000"/>
                <w:sz w:val="18"/>
                <w:szCs w:val="18"/>
              </w:rPr>
            </w:pPr>
            <w:r w:rsidRPr="00070609">
              <w:rPr>
                <w:b/>
                <w:bCs/>
                <w:color w:val="000000"/>
                <w:sz w:val="18"/>
                <w:szCs w:val="18"/>
              </w:rPr>
              <w:t>Flat Rate</w:t>
            </w:r>
          </w:p>
        </w:tc>
        <w:tc>
          <w:tcPr>
            <w:tcW w:w="4675" w:type="dxa"/>
            <w:gridSpan w:val="5"/>
            <w:tcBorders>
              <w:top w:val="double" w:sz="6" w:space="0" w:color="auto"/>
              <w:left w:val="single" w:sz="8" w:space="0" w:color="auto"/>
              <w:bottom w:val="nil"/>
              <w:right w:val="nil"/>
            </w:tcBorders>
            <w:shd w:val="clear" w:color="auto" w:fill="auto"/>
            <w:noWrap/>
            <w:vAlign w:val="bottom"/>
            <w:hideMark/>
          </w:tcPr>
          <w:p w:rsidR="002F1D08" w:rsidRPr="00070609" w:rsidRDefault="002F1D08" w:rsidP="002F1D08">
            <w:pPr>
              <w:jc w:val="center"/>
              <w:rPr>
                <w:b/>
                <w:bCs/>
                <w:color w:val="000000"/>
              </w:rPr>
            </w:pPr>
            <w:r w:rsidRPr="00070609">
              <w:rPr>
                <w:b/>
                <w:bCs/>
                <w:color w:val="000000"/>
              </w:rPr>
              <w:t>TOU</w:t>
            </w:r>
          </w:p>
        </w:tc>
      </w:tr>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rPr>
                <w:color w:val="000000"/>
              </w:rPr>
            </w:pPr>
          </w:p>
        </w:tc>
        <w:tc>
          <w:tcPr>
            <w:tcW w:w="818" w:type="dxa"/>
            <w:tcBorders>
              <w:top w:val="nil"/>
              <w:left w:val="nil"/>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SO</w:t>
            </w:r>
            <w:r w:rsidRPr="00070609">
              <w:rPr>
                <w:b/>
                <w:bCs/>
                <w:color w:val="000000"/>
                <w:sz w:val="18"/>
                <w:szCs w:val="18"/>
                <w:vertAlign w:val="subscript"/>
              </w:rPr>
              <w:t>2</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rPr>
                <w:b/>
                <w:bCs/>
                <w:color w:val="000000"/>
                <w:sz w:val="18"/>
                <w:szCs w:val="18"/>
              </w:rPr>
            </w:pPr>
            <w:proofErr w:type="spellStart"/>
            <w:r w:rsidRPr="00070609">
              <w:rPr>
                <w:b/>
                <w:bCs/>
                <w:color w:val="000000"/>
                <w:sz w:val="18"/>
                <w:szCs w:val="18"/>
              </w:rPr>
              <w:t>NOx</w:t>
            </w:r>
            <w:proofErr w:type="spellEnd"/>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center"/>
              <w:rPr>
                <w:b/>
                <w:bCs/>
                <w:color w:val="000000"/>
                <w:sz w:val="18"/>
                <w:szCs w:val="18"/>
              </w:rPr>
            </w:pPr>
            <w:r w:rsidRPr="00070609">
              <w:rPr>
                <w:b/>
                <w:bCs/>
                <w:color w:val="000000"/>
                <w:sz w:val="18"/>
                <w:szCs w:val="18"/>
              </w:rPr>
              <w:t>Hg**</w:t>
            </w:r>
          </w:p>
        </w:tc>
        <w:tc>
          <w:tcPr>
            <w:tcW w:w="1119" w:type="dxa"/>
            <w:tcBorders>
              <w:top w:val="nil"/>
              <w:left w:val="nil"/>
              <w:bottom w:val="nil"/>
              <w:right w:val="nil"/>
            </w:tcBorders>
            <w:shd w:val="clear" w:color="auto" w:fill="auto"/>
            <w:noWrap/>
            <w:vAlign w:val="bottom"/>
            <w:hideMark/>
          </w:tcPr>
          <w:p w:rsidR="002F1D08" w:rsidRPr="00070609" w:rsidRDefault="002F1D08" w:rsidP="002F1D08">
            <w:pPr>
              <w:jc w:val="center"/>
              <w:rPr>
                <w:b/>
                <w:bCs/>
                <w:color w:val="000000"/>
                <w:sz w:val="18"/>
                <w:szCs w:val="18"/>
              </w:rPr>
            </w:pPr>
            <w:r w:rsidRPr="00070609">
              <w:rPr>
                <w:b/>
                <w:bCs/>
                <w:color w:val="000000"/>
                <w:sz w:val="18"/>
                <w:szCs w:val="18"/>
              </w:rPr>
              <w:t>CO</w:t>
            </w:r>
            <w:r w:rsidRPr="00070609">
              <w:rPr>
                <w:b/>
                <w:bCs/>
                <w:color w:val="000000"/>
                <w:sz w:val="18"/>
                <w:szCs w:val="18"/>
                <w:vertAlign w:val="subscript"/>
              </w:rPr>
              <w:t>2</w:t>
            </w:r>
          </w:p>
        </w:tc>
        <w:tc>
          <w:tcPr>
            <w:tcW w:w="1034" w:type="dxa"/>
            <w:tcBorders>
              <w:top w:val="nil"/>
              <w:left w:val="nil"/>
              <w:bottom w:val="nil"/>
              <w:right w:val="nil"/>
            </w:tcBorders>
            <w:shd w:val="clear" w:color="auto" w:fill="auto"/>
            <w:noWrap/>
            <w:vAlign w:val="bottom"/>
            <w:hideMark/>
          </w:tcPr>
          <w:p w:rsidR="002F1D08" w:rsidRPr="00070609" w:rsidRDefault="002F1D08" w:rsidP="002F1D08">
            <w:pPr>
              <w:rPr>
                <w:b/>
                <w:bCs/>
                <w:color w:val="000000"/>
                <w:sz w:val="16"/>
                <w:szCs w:val="16"/>
              </w:rPr>
            </w:pPr>
            <w:r w:rsidRPr="00070609">
              <w:rPr>
                <w:b/>
                <w:bCs/>
                <w:color w:val="000000"/>
                <w:sz w:val="16"/>
                <w:szCs w:val="16"/>
              </w:rPr>
              <w:t>Δ Energy</w:t>
            </w:r>
          </w:p>
        </w:tc>
        <w:tc>
          <w:tcPr>
            <w:tcW w:w="818" w:type="dxa"/>
            <w:tcBorders>
              <w:top w:val="nil"/>
              <w:left w:val="single" w:sz="8" w:space="0" w:color="auto"/>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SO</w:t>
            </w:r>
            <w:r w:rsidRPr="00070609">
              <w:rPr>
                <w:b/>
                <w:bCs/>
                <w:color w:val="000000"/>
                <w:sz w:val="18"/>
                <w:szCs w:val="18"/>
                <w:vertAlign w:val="subscript"/>
              </w:rPr>
              <w:t>2</w:t>
            </w:r>
          </w:p>
        </w:tc>
        <w:tc>
          <w:tcPr>
            <w:tcW w:w="737" w:type="dxa"/>
            <w:tcBorders>
              <w:top w:val="nil"/>
              <w:left w:val="nil"/>
              <w:bottom w:val="nil"/>
              <w:right w:val="nil"/>
            </w:tcBorders>
            <w:shd w:val="clear" w:color="auto" w:fill="auto"/>
            <w:noWrap/>
            <w:vAlign w:val="bottom"/>
            <w:hideMark/>
          </w:tcPr>
          <w:p w:rsidR="002F1D08" w:rsidRPr="00070609" w:rsidRDefault="002F1D08" w:rsidP="002F1D08">
            <w:pPr>
              <w:rPr>
                <w:b/>
                <w:bCs/>
                <w:color w:val="000000"/>
                <w:sz w:val="18"/>
                <w:szCs w:val="18"/>
              </w:rPr>
            </w:pPr>
            <w:proofErr w:type="spellStart"/>
            <w:r w:rsidRPr="00070609">
              <w:rPr>
                <w:b/>
                <w:bCs/>
                <w:color w:val="000000"/>
                <w:sz w:val="18"/>
                <w:szCs w:val="18"/>
              </w:rPr>
              <w:t>NOx</w:t>
            </w:r>
            <w:proofErr w:type="spellEnd"/>
          </w:p>
        </w:tc>
        <w:tc>
          <w:tcPr>
            <w:tcW w:w="926" w:type="dxa"/>
            <w:tcBorders>
              <w:top w:val="nil"/>
              <w:left w:val="nil"/>
              <w:bottom w:val="nil"/>
              <w:right w:val="nil"/>
            </w:tcBorders>
            <w:shd w:val="clear" w:color="auto" w:fill="auto"/>
            <w:noWrap/>
            <w:vAlign w:val="bottom"/>
            <w:hideMark/>
          </w:tcPr>
          <w:p w:rsidR="002F1D08" w:rsidRPr="00070609" w:rsidRDefault="002F1D08" w:rsidP="002F1D08">
            <w:pPr>
              <w:jc w:val="center"/>
              <w:rPr>
                <w:b/>
                <w:bCs/>
                <w:color w:val="000000"/>
                <w:sz w:val="18"/>
                <w:szCs w:val="18"/>
              </w:rPr>
            </w:pPr>
            <w:r w:rsidRPr="00070609">
              <w:rPr>
                <w:b/>
                <w:bCs/>
                <w:color w:val="000000"/>
                <w:sz w:val="18"/>
                <w:szCs w:val="18"/>
              </w:rPr>
              <w:t>Hg**</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jc w:val="center"/>
              <w:rPr>
                <w:b/>
                <w:bCs/>
                <w:color w:val="000000"/>
                <w:sz w:val="18"/>
                <w:szCs w:val="18"/>
              </w:rPr>
            </w:pPr>
            <w:r w:rsidRPr="00070609">
              <w:rPr>
                <w:b/>
                <w:bCs/>
                <w:color w:val="000000"/>
                <w:sz w:val="18"/>
                <w:szCs w:val="18"/>
              </w:rPr>
              <w:t>CO</w:t>
            </w:r>
            <w:r w:rsidRPr="00070609">
              <w:rPr>
                <w:b/>
                <w:bCs/>
                <w:color w:val="000000"/>
                <w:sz w:val="18"/>
                <w:szCs w:val="18"/>
                <w:vertAlign w:val="subscript"/>
              </w:rPr>
              <w:t>2</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rPr>
                <w:b/>
                <w:bCs/>
                <w:color w:val="000000"/>
                <w:sz w:val="16"/>
                <w:szCs w:val="16"/>
              </w:rPr>
            </w:pPr>
            <w:r w:rsidRPr="00070609">
              <w:rPr>
                <w:b/>
                <w:bCs/>
                <w:color w:val="000000"/>
                <w:sz w:val="16"/>
                <w:szCs w:val="16"/>
              </w:rPr>
              <w:t>Δ Energy</w:t>
            </w:r>
          </w:p>
        </w:tc>
      </w:tr>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2006</w:t>
            </w:r>
          </w:p>
        </w:tc>
        <w:tc>
          <w:tcPr>
            <w:tcW w:w="818"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-23.68</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-6.55</w:t>
            </w:r>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-89.03</w:t>
            </w:r>
          </w:p>
        </w:tc>
        <w:tc>
          <w:tcPr>
            <w:tcW w:w="1119"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-1492.34</w:t>
            </w:r>
          </w:p>
        </w:tc>
        <w:tc>
          <w:tcPr>
            <w:tcW w:w="103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c>
          <w:tcPr>
            <w:tcW w:w="818" w:type="dxa"/>
            <w:tcBorders>
              <w:top w:val="nil"/>
              <w:left w:val="single" w:sz="8" w:space="0" w:color="auto"/>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36.64</w:t>
            </w:r>
          </w:p>
        </w:tc>
        <w:tc>
          <w:tcPr>
            <w:tcW w:w="737"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1.27</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104.91</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-5067.29</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r>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2007</w:t>
            </w:r>
          </w:p>
        </w:tc>
        <w:tc>
          <w:tcPr>
            <w:tcW w:w="818"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-11.83</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-4.85</w:t>
            </w:r>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-3.22</w:t>
            </w:r>
          </w:p>
        </w:tc>
        <w:tc>
          <w:tcPr>
            <w:tcW w:w="1119"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-1,081.77</w:t>
            </w:r>
          </w:p>
        </w:tc>
        <w:tc>
          <w:tcPr>
            <w:tcW w:w="103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c>
          <w:tcPr>
            <w:tcW w:w="818" w:type="dxa"/>
            <w:tcBorders>
              <w:top w:val="nil"/>
              <w:left w:val="single" w:sz="8" w:space="0" w:color="auto"/>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19.38</w:t>
            </w:r>
          </w:p>
        </w:tc>
        <w:tc>
          <w:tcPr>
            <w:tcW w:w="737"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3.45</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19.67</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-1,978.80</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r>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2008</w:t>
            </w:r>
          </w:p>
        </w:tc>
        <w:tc>
          <w:tcPr>
            <w:tcW w:w="818"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-29.72</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-4.04</w:t>
            </w:r>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-43.61</w:t>
            </w:r>
          </w:p>
        </w:tc>
        <w:tc>
          <w:tcPr>
            <w:tcW w:w="1119"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2,596.24</w:t>
            </w:r>
          </w:p>
        </w:tc>
        <w:tc>
          <w:tcPr>
            <w:tcW w:w="103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c>
          <w:tcPr>
            <w:tcW w:w="818" w:type="dxa"/>
            <w:tcBorders>
              <w:top w:val="nil"/>
              <w:left w:val="single" w:sz="8" w:space="0" w:color="auto"/>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29.31</w:t>
            </w:r>
          </w:p>
        </w:tc>
        <w:tc>
          <w:tcPr>
            <w:tcW w:w="737"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-0.89</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55.63</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-6,899.02</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r>
      <w:tr w:rsidR="002F1D08" w:rsidRPr="00070609" w:rsidTr="002F1D08">
        <w:trPr>
          <w:trHeight w:val="300"/>
        </w:trPr>
        <w:tc>
          <w:tcPr>
            <w:tcW w:w="1206" w:type="dxa"/>
            <w:tcBorders>
              <w:top w:val="nil"/>
              <w:left w:val="nil"/>
              <w:bottom w:val="nil"/>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2009</w:t>
            </w:r>
          </w:p>
        </w:tc>
        <w:tc>
          <w:tcPr>
            <w:tcW w:w="818"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1.59</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1.09</w:t>
            </w:r>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57.56</w:t>
            </w:r>
          </w:p>
        </w:tc>
        <w:tc>
          <w:tcPr>
            <w:tcW w:w="1119"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2,346.17</w:t>
            </w:r>
          </w:p>
        </w:tc>
        <w:tc>
          <w:tcPr>
            <w:tcW w:w="103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c>
          <w:tcPr>
            <w:tcW w:w="818" w:type="dxa"/>
            <w:tcBorders>
              <w:top w:val="nil"/>
              <w:left w:val="single" w:sz="8" w:space="0" w:color="auto"/>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-28.31</w:t>
            </w:r>
          </w:p>
        </w:tc>
        <w:tc>
          <w:tcPr>
            <w:tcW w:w="737"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-7.87</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-443.13</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-18,478.94</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r>
      <w:tr w:rsidR="002F1D08" w:rsidRPr="00070609" w:rsidTr="002F1D08">
        <w:trPr>
          <w:trHeight w:val="315"/>
        </w:trPr>
        <w:tc>
          <w:tcPr>
            <w:tcW w:w="1206"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b/>
                <w:bCs/>
                <w:color w:val="000000"/>
                <w:sz w:val="18"/>
                <w:szCs w:val="18"/>
              </w:rPr>
            </w:pPr>
            <w:r w:rsidRPr="00070609">
              <w:rPr>
                <w:b/>
                <w:bCs/>
                <w:color w:val="000000"/>
                <w:sz w:val="18"/>
                <w:szCs w:val="18"/>
              </w:rPr>
              <w:t>2010</w:t>
            </w:r>
          </w:p>
        </w:tc>
        <w:tc>
          <w:tcPr>
            <w:tcW w:w="818"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-20.57</w:t>
            </w:r>
          </w:p>
        </w:tc>
        <w:tc>
          <w:tcPr>
            <w:tcW w:w="691"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1.54</w:t>
            </w:r>
          </w:p>
        </w:tc>
        <w:tc>
          <w:tcPr>
            <w:tcW w:w="846" w:type="dxa"/>
            <w:tcBorders>
              <w:top w:val="nil"/>
              <w:left w:val="nil"/>
              <w:bottom w:val="nil"/>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113.86</w:t>
            </w:r>
          </w:p>
        </w:tc>
        <w:tc>
          <w:tcPr>
            <w:tcW w:w="1119"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9,779.55</w:t>
            </w:r>
          </w:p>
        </w:tc>
        <w:tc>
          <w:tcPr>
            <w:tcW w:w="1034"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c>
          <w:tcPr>
            <w:tcW w:w="818" w:type="dxa"/>
            <w:tcBorders>
              <w:top w:val="nil"/>
              <w:left w:val="single" w:sz="8" w:space="0" w:color="auto"/>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-4.26</w:t>
            </w:r>
          </w:p>
        </w:tc>
        <w:tc>
          <w:tcPr>
            <w:tcW w:w="737"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0.81</w:t>
            </w:r>
          </w:p>
        </w:tc>
        <w:tc>
          <w:tcPr>
            <w:tcW w:w="926"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12.85</w:t>
            </w:r>
          </w:p>
        </w:tc>
        <w:tc>
          <w:tcPr>
            <w:tcW w:w="1070"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1,856.11</w:t>
            </w:r>
          </w:p>
        </w:tc>
        <w:tc>
          <w:tcPr>
            <w:tcW w:w="1124" w:type="dxa"/>
            <w:tcBorders>
              <w:top w:val="nil"/>
              <w:left w:val="nil"/>
              <w:bottom w:val="single" w:sz="8" w:space="0" w:color="auto"/>
              <w:right w:val="nil"/>
            </w:tcBorders>
            <w:shd w:val="clear" w:color="auto" w:fill="auto"/>
            <w:noWrap/>
            <w:vAlign w:val="bottom"/>
            <w:hideMark/>
          </w:tcPr>
          <w:p w:rsidR="002F1D08" w:rsidRPr="00070609" w:rsidRDefault="002F1D08" w:rsidP="002F1D08">
            <w:pPr>
              <w:jc w:val="right"/>
              <w:rPr>
                <w:color w:val="000000"/>
                <w:sz w:val="18"/>
                <w:szCs w:val="18"/>
              </w:rPr>
            </w:pPr>
            <w:r w:rsidRPr="00070609">
              <w:rPr>
                <w:color w:val="000000"/>
                <w:sz w:val="18"/>
                <w:szCs w:val="18"/>
              </w:rPr>
              <w:t>0</w:t>
            </w:r>
          </w:p>
        </w:tc>
      </w:tr>
      <w:tr w:rsidR="002F1D08" w:rsidRPr="00070609" w:rsidTr="002F1D08">
        <w:trPr>
          <w:trHeight w:val="300"/>
        </w:trPr>
        <w:tc>
          <w:tcPr>
            <w:tcW w:w="7269" w:type="dxa"/>
            <w:gridSpan w:val="8"/>
            <w:tcBorders>
              <w:top w:val="single" w:sz="8" w:space="0" w:color="auto"/>
              <w:left w:val="nil"/>
              <w:bottom w:val="nil"/>
              <w:right w:val="nil"/>
            </w:tcBorders>
            <w:shd w:val="clear" w:color="auto" w:fill="auto"/>
            <w:noWrap/>
            <w:vAlign w:val="bottom"/>
            <w:hideMark/>
          </w:tcPr>
          <w:p w:rsidR="002F1D08" w:rsidRPr="00070609" w:rsidRDefault="002F1D08" w:rsidP="002F1D08">
            <w:pPr>
              <w:rPr>
                <w:color w:val="000000"/>
                <w:sz w:val="18"/>
                <w:szCs w:val="18"/>
              </w:rPr>
            </w:pPr>
            <w:r w:rsidRPr="00070609">
              <w:rPr>
                <w:color w:val="000000"/>
                <w:sz w:val="18"/>
                <w:szCs w:val="18"/>
              </w:rPr>
              <w:t>*negative number implies fewer emissions under RTP; ** in lbs.</w:t>
            </w:r>
          </w:p>
        </w:tc>
        <w:tc>
          <w:tcPr>
            <w:tcW w:w="926" w:type="dxa"/>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1070" w:type="dxa"/>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c>
          <w:tcPr>
            <w:tcW w:w="1124" w:type="dxa"/>
            <w:tcBorders>
              <w:top w:val="nil"/>
              <w:left w:val="nil"/>
              <w:bottom w:val="nil"/>
              <w:right w:val="nil"/>
            </w:tcBorders>
            <w:shd w:val="clear" w:color="auto" w:fill="auto"/>
            <w:noWrap/>
            <w:vAlign w:val="bottom"/>
            <w:hideMark/>
          </w:tcPr>
          <w:p w:rsidR="002F1D08" w:rsidRPr="00070609" w:rsidRDefault="002F1D08" w:rsidP="002F1D08">
            <w:pPr>
              <w:rPr>
                <w:rFonts w:ascii="Arial" w:hAnsi="Arial" w:cs="Arial"/>
                <w:color w:val="000000"/>
              </w:rPr>
            </w:pPr>
            <w:r w:rsidRPr="00070609">
              <w:rPr>
                <w:rFonts w:ascii="Arial" w:hAnsi="Arial" w:cs="Arial"/>
                <w:color w:val="000000"/>
              </w:rPr>
              <w:t> </w:t>
            </w:r>
          </w:p>
        </w:tc>
      </w:tr>
    </w:tbl>
    <w:p w:rsidR="00DC69F1" w:rsidRPr="00D767DA" w:rsidRDefault="00DC69F1">
      <w:pPr>
        <w:pStyle w:val="Heading2"/>
        <w:jc w:val="both"/>
        <w:rPr>
          <w:rFonts w:ascii="Times New Roman" w:hAnsi="Times New Roman"/>
          <w:b w:val="0"/>
          <w:i w:val="0"/>
          <w:sz w:val="20"/>
        </w:rPr>
      </w:pPr>
    </w:p>
    <w:p w:rsidR="00DC69F1" w:rsidRPr="00D767DA" w:rsidRDefault="00DC69F1">
      <w:pPr>
        <w:pStyle w:val="Heading2"/>
        <w:jc w:val="both"/>
        <w:rPr>
          <w:i w:val="0"/>
          <w:sz w:val="24"/>
          <w:szCs w:val="24"/>
        </w:rPr>
      </w:pPr>
      <w:r w:rsidRPr="00D767DA">
        <w:rPr>
          <w:i w:val="0"/>
          <w:sz w:val="24"/>
          <w:szCs w:val="24"/>
        </w:rPr>
        <w:t>Conclusions</w:t>
      </w:r>
    </w:p>
    <w:p w:rsidR="00686FFE" w:rsidRPr="00686FFE" w:rsidRDefault="00686FFE" w:rsidP="00686FFE">
      <w:pPr>
        <w:ind w:left="360" w:firstLine="360"/>
      </w:pPr>
      <w:r>
        <w:t>Real-time</w:t>
      </w:r>
      <w:r w:rsidRPr="00686FFE">
        <w:t xml:space="preserve"> hourly prices shift use from peak to off-peak hours. </w:t>
      </w:r>
      <w:r w:rsidR="00A83E67">
        <w:t>Total emissions, which are the sum of peak and off-peak emissions, do not necessarily increase</w:t>
      </w:r>
      <w:r w:rsidR="00441AF1">
        <w:t>, contrary to Holland and Mansur’s findings</w:t>
      </w:r>
      <w:r w:rsidR="00A83E67">
        <w:t>. There is an increase in CO</w:t>
      </w:r>
      <w:r w:rsidR="00A83E67">
        <w:rPr>
          <w:vertAlign w:val="subscript"/>
        </w:rPr>
        <w:t>2</w:t>
      </w:r>
      <w:r w:rsidR="00A83E67">
        <w:t xml:space="preserve"> in the majority of years, particularly in the record hot summer of 2010. But SO</w:t>
      </w:r>
      <w:r w:rsidR="00A83E67">
        <w:rPr>
          <w:vertAlign w:val="subscript"/>
        </w:rPr>
        <w:t>2</w:t>
      </w:r>
      <w:r w:rsidR="00A83E67">
        <w:t xml:space="preserve"> emissions decrease in all but the unusually cool summer of 2009. If 2009 is viewed as an outlier because real-time prices were exceptionally low, </w:t>
      </w:r>
      <w:proofErr w:type="spellStart"/>
      <w:r w:rsidR="00A83E67">
        <w:t>NOx</w:t>
      </w:r>
      <w:proofErr w:type="spellEnd"/>
      <w:r w:rsidR="00A83E67">
        <w:t xml:space="preserve"> and Hg decrease in three of the remaining four years. </w:t>
      </w:r>
      <w:r w:rsidR="00441AF1">
        <w:t xml:space="preserve">Time-of-use rates result in much higher carbon emissions than RTP, except in 2010. However, sulphur emissions are lower in a majority of years. Finally, for Duke Energy industrial customers who opt for RTP, they would otherwise pay TOU rates, not flat rates. So for Duke Energy, customers who switch to RTP from TOU are likely to result in lower emissions </w:t>
      </w:r>
      <w:proofErr w:type="gramStart"/>
      <w:r w:rsidR="00441AF1">
        <w:t>of  CO</w:t>
      </w:r>
      <w:r w:rsidR="00441AF1">
        <w:rPr>
          <w:vertAlign w:val="subscript"/>
        </w:rPr>
        <w:t>2</w:t>
      </w:r>
      <w:proofErr w:type="gramEnd"/>
      <w:r w:rsidR="00441AF1">
        <w:t xml:space="preserve">, while other emissions increase in a majority of years.  </w:t>
      </w:r>
    </w:p>
    <w:p w:rsidR="00DC69F1" w:rsidRPr="00A247C7" w:rsidRDefault="00DC69F1">
      <w:pPr>
        <w:pStyle w:val="Heading2"/>
        <w:rPr>
          <w:rFonts w:ascii="Times New Roman" w:hAnsi="Times New Roman"/>
          <w:i w:val="0"/>
          <w:sz w:val="20"/>
        </w:rPr>
      </w:pPr>
    </w:p>
    <w:p w:rsidR="00DC69F1" w:rsidRPr="00D767DA" w:rsidRDefault="00686FFE">
      <w:pPr>
        <w:pStyle w:val="Heading2"/>
        <w:rPr>
          <w:i w:val="0"/>
          <w:sz w:val="24"/>
          <w:szCs w:val="24"/>
        </w:rPr>
      </w:pPr>
      <w:r>
        <w:rPr>
          <w:i w:val="0"/>
          <w:sz w:val="24"/>
          <w:szCs w:val="24"/>
        </w:rPr>
        <w:t>R</w:t>
      </w:r>
      <w:r w:rsidR="00DC69F1" w:rsidRPr="00D767DA">
        <w:rPr>
          <w:i w:val="0"/>
          <w:sz w:val="24"/>
          <w:szCs w:val="24"/>
        </w:rPr>
        <w:t>eferences</w:t>
      </w:r>
    </w:p>
    <w:p w:rsidR="00686FFE" w:rsidRDefault="00686FFE" w:rsidP="00686FFE">
      <w:pPr>
        <w:ind w:firstLine="360"/>
      </w:pPr>
      <w:proofErr w:type="gramStart"/>
      <w:r w:rsidRPr="00686FFE">
        <w:rPr>
          <w:bCs/>
          <w:iCs/>
        </w:rPr>
        <w:t>Holland</w:t>
      </w:r>
      <w:r w:rsidRPr="00686FFE">
        <w:t>, Stephen P. and Erin T</w:t>
      </w:r>
      <w:r w:rsidRPr="00686FFE">
        <w:rPr>
          <w:bCs/>
          <w:iCs/>
        </w:rPr>
        <w:t xml:space="preserve"> Mansur</w:t>
      </w:r>
      <w:r w:rsidRPr="00686FFE">
        <w:t>.</w:t>
      </w:r>
      <w:proofErr w:type="gramEnd"/>
      <w:r w:rsidRPr="00686FFE">
        <w:t xml:space="preserve">  August 2008. “</w:t>
      </w:r>
      <w:hyperlink r:id="rId9" w:tooltip="Is Real-Time Pricing Green? The Environmental Impacts of Electricity Demand Variance" w:history="1">
        <w:r w:rsidRPr="00686FFE">
          <w:t>Is Real-Time Pricing Green? The Environmental Impacts of Electricity Demand Variance</w:t>
        </w:r>
      </w:hyperlink>
      <w:r w:rsidRPr="00686FFE">
        <w:t xml:space="preserve">,” </w:t>
      </w:r>
      <w:r w:rsidRPr="00686FFE">
        <w:rPr>
          <w:u w:val="single"/>
        </w:rPr>
        <w:t>Review of Economics and Statistics</w:t>
      </w:r>
      <w:r w:rsidRPr="00686FFE">
        <w:t xml:space="preserve">, v. 90, </w:t>
      </w:r>
      <w:proofErr w:type="spellStart"/>
      <w:r w:rsidRPr="00686FFE">
        <w:t>iss</w:t>
      </w:r>
      <w:proofErr w:type="spellEnd"/>
      <w:r w:rsidRPr="00686FFE">
        <w:t>. 3, pp. 550-61.</w:t>
      </w:r>
    </w:p>
    <w:p w:rsidR="00686FFE" w:rsidRPr="00686FFE" w:rsidRDefault="00441AF1" w:rsidP="00686FFE">
      <w:pPr>
        <w:ind w:firstLine="360"/>
      </w:pPr>
      <w:proofErr w:type="gramStart"/>
      <w:r>
        <w:rPr>
          <w:bCs/>
          <w:iCs/>
        </w:rPr>
        <w:t xml:space="preserve">Taylor, </w:t>
      </w:r>
      <w:proofErr w:type="spellStart"/>
      <w:r>
        <w:rPr>
          <w:bCs/>
          <w:iCs/>
        </w:rPr>
        <w:t>Thoman</w:t>
      </w:r>
      <w:proofErr w:type="spellEnd"/>
      <w:r>
        <w:rPr>
          <w:bCs/>
          <w:iCs/>
        </w:rPr>
        <w:t xml:space="preserve"> N., Peter M. Schwarz,</w:t>
      </w:r>
      <w:r w:rsidR="00686FFE" w:rsidRPr="00686FFE">
        <w:t xml:space="preserve"> and James E. </w:t>
      </w:r>
      <w:r w:rsidR="00686FFE" w:rsidRPr="00686FFE">
        <w:rPr>
          <w:bCs/>
          <w:iCs/>
        </w:rPr>
        <w:t>Cochell</w:t>
      </w:r>
      <w:r w:rsidR="00686FFE" w:rsidRPr="00686FFE">
        <w:t>.</w:t>
      </w:r>
      <w:proofErr w:type="gramEnd"/>
      <w:r w:rsidR="00686FFE" w:rsidRPr="00686FFE">
        <w:t xml:space="preserve"> May 2005.  “ </w:t>
      </w:r>
      <w:hyperlink r:id="rId10" w:tooltip="24/7 Hourly Response to Electricity Real-Time Pricing with Up to Eight Summers of Experience" w:history="1">
        <w:r w:rsidR="00686FFE" w:rsidRPr="00686FFE">
          <w:t>24/7 Hourly Response to Electricity Real-Time Pricing with Up to Eight Summers of Experience</w:t>
        </w:r>
      </w:hyperlink>
      <w:r w:rsidR="00686FFE" w:rsidRPr="00686FFE">
        <w:t xml:space="preserve">” </w:t>
      </w:r>
      <w:r w:rsidR="00686FFE" w:rsidRPr="00686FFE">
        <w:rPr>
          <w:u w:val="single"/>
        </w:rPr>
        <w:t>Journal of Regulatory Economics</w:t>
      </w:r>
      <w:r w:rsidR="00686FFE" w:rsidRPr="00686FFE">
        <w:t xml:space="preserve">, v. 27, </w:t>
      </w:r>
      <w:proofErr w:type="spellStart"/>
      <w:r w:rsidR="00686FFE" w:rsidRPr="00686FFE">
        <w:t>iss</w:t>
      </w:r>
      <w:proofErr w:type="spellEnd"/>
      <w:r w:rsidR="00686FFE" w:rsidRPr="00686FFE">
        <w:t>. 3, pp. 235-62.</w:t>
      </w:r>
    </w:p>
    <w:sectPr w:rsidR="00686FFE" w:rsidRPr="00686FFE" w:rsidSect="00DC69F1">
      <w:headerReference w:type="first" r:id="rId11"/>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67" w:rsidRDefault="00A83E67">
      <w:r>
        <w:separator/>
      </w:r>
    </w:p>
  </w:endnote>
  <w:endnote w:type="continuationSeparator" w:id="0">
    <w:p w:rsidR="00A83E67" w:rsidRDefault="00A83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67" w:rsidRDefault="00A83E67">
      <w:r>
        <w:separator/>
      </w:r>
    </w:p>
  </w:footnote>
  <w:footnote w:type="continuationSeparator" w:id="0">
    <w:p w:rsidR="00A83E67" w:rsidRDefault="00A83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67" w:rsidRDefault="00A83E67"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72FCD150">
      <w:start w:val="1"/>
      <w:numFmt w:val="bullet"/>
      <w:lvlText w:val=""/>
      <w:lvlJc w:val="left"/>
      <w:pPr>
        <w:tabs>
          <w:tab w:val="num" w:pos="720"/>
        </w:tabs>
        <w:ind w:left="720" w:hanging="360"/>
      </w:pPr>
      <w:rPr>
        <w:rFonts w:ascii="Symbol" w:hAnsi="Symbol" w:hint="default"/>
      </w:rPr>
    </w:lvl>
    <w:lvl w:ilvl="1" w:tplc="9DDC9CF6">
      <w:start w:val="1"/>
      <w:numFmt w:val="bullet"/>
      <w:lvlText w:val="o"/>
      <w:lvlJc w:val="left"/>
      <w:pPr>
        <w:tabs>
          <w:tab w:val="num" w:pos="1440"/>
        </w:tabs>
        <w:ind w:left="1440" w:hanging="360"/>
      </w:pPr>
      <w:rPr>
        <w:rFonts w:ascii="Courier New" w:hAnsi="Courier New" w:hint="default"/>
      </w:rPr>
    </w:lvl>
    <w:lvl w:ilvl="2" w:tplc="21BEE4E8" w:tentative="1">
      <w:start w:val="1"/>
      <w:numFmt w:val="bullet"/>
      <w:lvlText w:val=""/>
      <w:lvlJc w:val="left"/>
      <w:pPr>
        <w:tabs>
          <w:tab w:val="num" w:pos="2160"/>
        </w:tabs>
        <w:ind w:left="2160" w:hanging="360"/>
      </w:pPr>
      <w:rPr>
        <w:rFonts w:ascii="Wingdings" w:hAnsi="Wingdings" w:hint="default"/>
      </w:rPr>
    </w:lvl>
    <w:lvl w:ilvl="3" w:tplc="31609DBE" w:tentative="1">
      <w:start w:val="1"/>
      <w:numFmt w:val="bullet"/>
      <w:lvlText w:val=""/>
      <w:lvlJc w:val="left"/>
      <w:pPr>
        <w:tabs>
          <w:tab w:val="num" w:pos="2880"/>
        </w:tabs>
        <w:ind w:left="2880" w:hanging="360"/>
      </w:pPr>
      <w:rPr>
        <w:rFonts w:ascii="Symbol" w:hAnsi="Symbol" w:hint="default"/>
      </w:rPr>
    </w:lvl>
    <w:lvl w:ilvl="4" w:tplc="19B47F0A" w:tentative="1">
      <w:start w:val="1"/>
      <w:numFmt w:val="bullet"/>
      <w:lvlText w:val="o"/>
      <w:lvlJc w:val="left"/>
      <w:pPr>
        <w:tabs>
          <w:tab w:val="num" w:pos="3600"/>
        </w:tabs>
        <w:ind w:left="3600" w:hanging="360"/>
      </w:pPr>
      <w:rPr>
        <w:rFonts w:ascii="Courier New" w:hAnsi="Courier New" w:hint="default"/>
      </w:rPr>
    </w:lvl>
    <w:lvl w:ilvl="5" w:tplc="1172C38E" w:tentative="1">
      <w:start w:val="1"/>
      <w:numFmt w:val="bullet"/>
      <w:lvlText w:val=""/>
      <w:lvlJc w:val="left"/>
      <w:pPr>
        <w:tabs>
          <w:tab w:val="num" w:pos="4320"/>
        </w:tabs>
        <w:ind w:left="4320" w:hanging="360"/>
      </w:pPr>
      <w:rPr>
        <w:rFonts w:ascii="Wingdings" w:hAnsi="Wingdings" w:hint="default"/>
      </w:rPr>
    </w:lvl>
    <w:lvl w:ilvl="6" w:tplc="920A101C" w:tentative="1">
      <w:start w:val="1"/>
      <w:numFmt w:val="bullet"/>
      <w:lvlText w:val=""/>
      <w:lvlJc w:val="left"/>
      <w:pPr>
        <w:tabs>
          <w:tab w:val="num" w:pos="5040"/>
        </w:tabs>
        <w:ind w:left="5040" w:hanging="360"/>
      </w:pPr>
      <w:rPr>
        <w:rFonts w:ascii="Symbol" w:hAnsi="Symbol" w:hint="default"/>
      </w:rPr>
    </w:lvl>
    <w:lvl w:ilvl="7" w:tplc="46BC1CF0" w:tentative="1">
      <w:start w:val="1"/>
      <w:numFmt w:val="bullet"/>
      <w:lvlText w:val="o"/>
      <w:lvlJc w:val="left"/>
      <w:pPr>
        <w:tabs>
          <w:tab w:val="num" w:pos="5760"/>
        </w:tabs>
        <w:ind w:left="5760" w:hanging="360"/>
      </w:pPr>
      <w:rPr>
        <w:rFonts w:ascii="Courier New" w:hAnsi="Courier New" w:hint="default"/>
      </w:rPr>
    </w:lvl>
    <w:lvl w:ilvl="8" w:tplc="7BB665B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2EA0C02">
      <w:start w:val="1"/>
      <w:numFmt w:val="lowerRoman"/>
      <w:lvlText w:val="%1.)"/>
      <w:lvlJc w:val="left"/>
      <w:pPr>
        <w:tabs>
          <w:tab w:val="num" w:pos="540"/>
        </w:tabs>
        <w:ind w:left="255" w:hanging="435"/>
      </w:pPr>
      <w:rPr>
        <w:rFonts w:hint="default"/>
      </w:rPr>
    </w:lvl>
    <w:lvl w:ilvl="1" w:tplc="F49A6F22" w:tentative="1">
      <w:start w:val="1"/>
      <w:numFmt w:val="lowerLetter"/>
      <w:lvlText w:val="%2."/>
      <w:lvlJc w:val="left"/>
      <w:pPr>
        <w:tabs>
          <w:tab w:val="num" w:pos="1260"/>
        </w:tabs>
        <w:ind w:left="1260" w:hanging="360"/>
      </w:pPr>
    </w:lvl>
    <w:lvl w:ilvl="2" w:tplc="ED04388C" w:tentative="1">
      <w:start w:val="1"/>
      <w:numFmt w:val="lowerRoman"/>
      <w:lvlText w:val="%3."/>
      <w:lvlJc w:val="right"/>
      <w:pPr>
        <w:tabs>
          <w:tab w:val="num" w:pos="1980"/>
        </w:tabs>
        <w:ind w:left="1980" w:hanging="180"/>
      </w:pPr>
    </w:lvl>
    <w:lvl w:ilvl="3" w:tplc="9B1E330E" w:tentative="1">
      <w:start w:val="1"/>
      <w:numFmt w:val="decimal"/>
      <w:lvlText w:val="%4."/>
      <w:lvlJc w:val="left"/>
      <w:pPr>
        <w:tabs>
          <w:tab w:val="num" w:pos="2700"/>
        </w:tabs>
        <w:ind w:left="2700" w:hanging="360"/>
      </w:pPr>
    </w:lvl>
    <w:lvl w:ilvl="4" w:tplc="F05C7AA6" w:tentative="1">
      <w:start w:val="1"/>
      <w:numFmt w:val="lowerLetter"/>
      <w:lvlText w:val="%5."/>
      <w:lvlJc w:val="left"/>
      <w:pPr>
        <w:tabs>
          <w:tab w:val="num" w:pos="3420"/>
        </w:tabs>
        <w:ind w:left="3420" w:hanging="360"/>
      </w:pPr>
    </w:lvl>
    <w:lvl w:ilvl="5" w:tplc="958EDC26" w:tentative="1">
      <w:start w:val="1"/>
      <w:numFmt w:val="lowerRoman"/>
      <w:lvlText w:val="%6."/>
      <w:lvlJc w:val="right"/>
      <w:pPr>
        <w:tabs>
          <w:tab w:val="num" w:pos="4140"/>
        </w:tabs>
        <w:ind w:left="4140" w:hanging="180"/>
      </w:pPr>
    </w:lvl>
    <w:lvl w:ilvl="6" w:tplc="30381E16" w:tentative="1">
      <w:start w:val="1"/>
      <w:numFmt w:val="decimal"/>
      <w:lvlText w:val="%7."/>
      <w:lvlJc w:val="left"/>
      <w:pPr>
        <w:tabs>
          <w:tab w:val="num" w:pos="4860"/>
        </w:tabs>
        <w:ind w:left="4860" w:hanging="360"/>
      </w:pPr>
    </w:lvl>
    <w:lvl w:ilvl="7" w:tplc="B9743722" w:tentative="1">
      <w:start w:val="1"/>
      <w:numFmt w:val="lowerLetter"/>
      <w:lvlText w:val="%8."/>
      <w:lvlJc w:val="left"/>
      <w:pPr>
        <w:tabs>
          <w:tab w:val="num" w:pos="5580"/>
        </w:tabs>
        <w:ind w:left="5580" w:hanging="360"/>
      </w:pPr>
    </w:lvl>
    <w:lvl w:ilvl="8" w:tplc="9D1CC4EC"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2D65942">
      <w:start w:val="1"/>
      <w:numFmt w:val="bullet"/>
      <w:lvlText w:val=""/>
      <w:lvlJc w:val="left"/>
      <w:pPr>
        <w:tabs>
          <w:tab w:val="num" w:pos="720"/>
        </w:tabs>
        <w:ind w:left="720" w:hanging="360"/>
      </w:pPr>
      <w:rPr>
        <w:rFonts w:ascii="Symbol" w:hAnsi="Symbol" w:hint="default"/>
      </w:rPr>
    </w:lvl>
    <w:lvl w:ilvl="1" w:tplc="A8AEB1E6" w:tentative="1">
      <w:start w:val="1"/>
      <w:numFmt w:val="bullet"/>
      <w:lvlText w:val="o"/>
      <w:lvlJc w:val="left"/>
      <w:pPr>
        <w:tabs>
          <w:tab w:val="num" w:pos="1440"/>
        </w:tabs>
        <w:ind w:left="1440" w:hanging="360"/>
      </w:pPr>
      <w:rPr>
        <w:rFonts w:ascii="Courier New" w:hAnsi="Courier New" w:hint="default"/>
      </w:rPr>
    </w:lvl>
    <w:lvl w:ilvl="2" w:tplc="4B544A5E" w:tentative="1">
      <w:start w:val="1"/>
      <w:numFmt w:val="bullet"/>
      <w:lvlText w:val=""/>
      <w:lvlJc w:val="left"/>
      <w:pPr>
        <w:tabs>
          <w:tab w:val="num" w:pos="2160"/>
        </w:tabs>
        <w:ind w:left="2160" w:hanging="360"/>
      </w:pPr>
      <w:rPr>
        <w:rFonts w:ascii="Wingdings" w:hAnsi="Wingdings" w:hint="default"/>
      </w:rPr>
    </w:lvl>
    <w:lvl w:ilvl="3" w:tplc="63D8AF12" w:tentative="1">
      <w:start w:val="1"/>
      <w:numFmt w:val="bullet"/>
      <w:lvlText w:val=""/>
      <w:lvlJc w:val="left"/>
      <w:pPr>
        <w:tabs>
          <w:tab w:val="num" w:pos="2880"/>
        </w:tabs>
        <w:ind w:left="2880" w:hanging="360"/>
      </w:pPr>
      <w:rPr>
        <w:rFonts w:ascii="Symbol" w:hAnsi="Symbol" w:hint="default"/>
      </w:rPr>
    </w:lvl>
    <w:lvl w:ilvl="4" w:tplc="E4122382" w:tentative="1">
      <w:start w:val="1"/>
      <w:numFmt w:val="bullet"/>
      <w:lvlText w:val="o"/>
      <w:lvlJc w:val="left"/>
      <w:pPr>
        <w:tabs>
          <w:tab w:val="num" w:pos="3600"/>
        </w:tabs>
        <w:ind w:left="3600" w:hanging="360"/>
      </w:pPr>
      <w:rPr>
        <w:rFonts w:ascii="Courier New" w:hAnsi="Courier New" w:hint="default"/>
      </w:rPr>
    </w:lvl>
    <w:lvl w:ilvl="5" w:tplc="9216EB7A" w:tentative="1">
      <w:start w:val="1"/>
      <w:numFmt w:val="bullet"/>
      <w:lvlText w:val=""/>
      <w:lvlJc w:val="left"/>
      <w:pPr>
        <w:tabs>
          <w:tab w:val="num" w:pos="4320"/>
        </w:tabs>
        <w:ind w:left="4320" w:hanging="360"/>
      </w:pPr>
      <w:rPr>
        <w:rFonts w:ascii="Wingdings" w:hAnsi="Wingdings" w:hint="default"/>
      </w:rPr>
    </w:lvl>
    <w:lvl w:ilvl="6" w:tplc="3F04E1C6" w:tentative="1">
      <w:start w:val="1"/>
      <w:numFmt w:val="bullet"/>
      <w:lvlText w:val=""/>
      <w:lvlJc w:val="left"/>
      <w:pPr>
        <w:tabs>
          <w:tab w:val="num" w:pos="5040"/>
        </w:tabs>
        <w:ind w:left="5040" w:hanging="360"/>
      </w:pPr>
      <w:rPr>
        <w:rFonts w:ascii="Symbol" w:hAnsi="Symbol" w:hint="default"/>
      </w:rPr>
    </w:lvl>
    <w:lvl w:ilvl="7" w:tplc="0BC4CDEC" w:tentative="1">
      <w:start w:val="1"/>
      <w:numFmt w:val="bullet"/>
      <w:lvlText w:val="o"/>
      <w:lvlJc w:val="left"/>
      <w:pPr>
        <w:tabs>
          <w:tab w:val="num" w:pos="5760"/>
        </w:tabs>
        <w:ind w:left="5760" w:hanging="360"/>
      </w:pPr>
      <w:rPr>
        <w:rFonts w:ascii="Courier New" w:hAnsi="Courier New" w:hint="default"/>
      </w:rPr>
    </w:lvl>
    <w:lvl w:ilvl="8" w:tplc="5C94FE2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994E2E0">
      <w:start w:val="1"/>
      <w:numFmt w:val="lowerRoman"/>
      <w:lvlText w:val="%1.)"/>
      <w:lvlJc w:val="left"/>
      <w:pPr>
        <w:tabs>
          <w:tab w:val="num" w:pos="720"/>
        </w:tabs>
        <w:ind w:left="435" w:hanging="435"/>
      </w:pPr>
      <w:rPr>
        <w:rFonts w:hint="default"/>
      </w:rPr>
    </w:lvl>
    <w:lvl w:ilvl="1" w:tplc="4238BA60">
      <w:start w:val="8"/>
      <w:numFmt w:val="decimal"/>
      <w:lvlText w:val="%2."/>
      <w:lvlJc w:val="left"/>
      <w:pPr>
        <w:tabs>
          <w:tab w:val="num" w:pos="1080"/>
        </w:tabs>
        <w:ind w:left="1080" w:hanging="360"/>
      </w:pPr>
      <w:rPr>
        <w:rFonts w:hint="default"/>
      </w:rPr>
    </w:lvl>
    <w:lvl w:ilvl="2" w:tplc="A85EA778" w:tentative="1">
      <w:start w:val="1"/>
      <w:numFmt w:val="lowerRoman"/>
      <w:lvlText w:val="%3."/>
      <w:lvlJc w:val="right"/>
      <w:pPr>
        <w:tabs>
          <w:tab w:val="num" w:pos="1800"/>
        </w:tabs>
        <w:ind w:left="1800" w:hanging="180"/>
      </w:pPr>
    </w:lvl>
    <w:lvl w:ilvl="3" w:tplc="3438D232" w:tentative="1">
      <w:start w:val="1"/>
      <w:numFmt w:val="decimal"/>
      <w:lvlText w:val="%4."/>
      <w:lvlJc w:val="left"/>
      <w:pPr>
        <w:tabs>
          <w:tab w:val="num" w:pos="2520"/>
        </w:tabs>
        <w:ind w:left="2520" w:hanging="360"/>
      </w:pPr>
    </w:lvl>
    <w:lvl w:ilvl="4" w:tplc="86AE60BE" w:tentative="1">
      <w:start w:val="1"/>
      <w:numFmt w:val="lowerLetter"/>
      <w:lvlText w:val="%5."/>
      <w:lvlJc w:val="left"/>
      <w:pPr>
        <w:tabs>
          <w:tab w:val="num" w:pos="3240"/>
        </w:tabs>
        <w:ind w:left="3240" w:hanging="360"/>
      </w:pPr>
    </w:lvl>
    <w:lvl w:ilvl="5" w:tplc="C9927B5C" w:tentative="1">
      <w:start w:val="1"/>
      <w:numFmt w:val="lowerRoman"/>
      <w:lvlText w:val="%6."/>
      <w:lvlJc w:val="right"/>
      <w:pPr>
        <w:tabs>
          <w:tab w:val="num" w:pos="3960"/>
        </w:tabs>
        <w:ind w:left="3960" w:hanging="180"/>
      </w:pPr>
    </w:lvl>
    <w:lvl w:ilvl="6" w:tplc="08A856F8" w:tentative="1">
      <w:start w:val="1"/>
      <w:numFmt w:val="decimal"/>
      <w:lvlText w:val="%7."/>
      <w:lvlJc w:val="left"/>
      <w:pPr>
        <w:tabs>
          <w:tab w:val="num" w:pos="4680"/>
        </w:tabs>
        <w:ind w:left="4680" w:hanging="360"/>
      </w:pPr>
    </w:lvl>
    <w:lvl w:ilvl="7" w:tplc="F774C42A" w:tentative="1">
      <w:start w:val="1"/>
      <w:numFmt w:val="lowerLetter"/>
      <w:lvlText w:val="%8."/>
      <w:lvlJc w:val="left"/>
      <w:pPr>
        <w:tabs>
          <w:tab w:val="num" w:pos="5400"/>
        </w:tabs>
        <w:ind w:left="5400" w:hanging="360"/>
      </w:pPr>
    </w:lvl>
    <w:lvl w:ilvl="8" w:tplc="FE500DA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832BB2C">
      <w:start w:val="1"/>
      <w:numFmt w:val="lowerLetter"/>
      <w:lvlText w:val="%1)"/>
      <w:lvlJc w:val="left"/>
      <w:pPr>
        <w:tabs>
          <w:tab w:val="num" w:pos="720"/>
        </w:tabs>
        <w:ind w:left="720" w:hanging="360"/>
      </w:pPr>
    </w:lvl>
    <w:lvl w:ilvl="1" w:tplc="38A8D372" w:tentative="1">
      <w:start w:val="1"/>
      <w:numFmt w:val="lowerLetter"/>
      <w:lvlText w:val="%2."/>
      <w:lvlJc w:val="left"/>
      <w:pPr>
        <w:tabs>
          <w:tab w:val="num" w:pos="1440"/>
        </w:tabs>
        <w:ind w:left="1440" w:hanging="360"/>
      </w:pPr>
    </w:lvl>
    <w:lvl w:ilvl="2" w:tplc="3F12291A" w:tentative="1">
      <w:start w:val="1"/>
      <w:numFmt w:val="lowerRoman"/>
      <w:lvlText w:val="%3."/>
      <w:lvlJc w:val="right"/>
      <w:pPr>
        <w:tabs>
          <w:tab w:val="num" w:pos="2160"/>
        </w:tabs>
        <w:ind w:left="2160" w:hanging="180"/>
      </w:pPr>
    </w:lvl>
    <w:lvl w:ilvl="3" w:tplc="125EFCFC" w:tentative="1">
      <w:start w:val="1"/>
      <w:numFmt w:val="decimal"/>
      <w:lvlText w:val="%4."/>
      <w:lvlJc w:val="left"/>
      <w:pPr>
        <w:tabs>
          <w:tab w:val="num" w:pos="2880"/>
        </w:tabs>
        <w:ind w:left="2880" w:hanging="360"/>
      </w:pPr>
    </w:lvl>
    <w:lvl w:ilvl="4" w:tplc="E53E0636" w:tentative="1">
      <w:start w:val="1"/>
      <w:numFmt w:val="lowerLetter"/>
      <w:lvlText w:val="%5."/>
      <w:lvlJc w:val="left"/>
      <w:pPr>
        <w:tabs>
          <w:tab w:val="num" w:pos="3600"/>
        </w:tabs>
        <w:ind w:left="3600" w:hanging="360"/>
      </w:pPr>
    </w:lvl>
    <w:lvl w:ilvl="5" w:tplc="B002B2EC" w:tentative="1">
      <w:start w:val="1"/>
      <w:numFmt w:val="lowerRoman"/>
      <w:lvlText w:val="%6."/>
      <w:lvlJc w:val="right"/>
      <w:pPr>
        <w:tabs>
          <w:tab w:val="num" w:pos="4320"/>
        </w:tabs>
        <w:ind w:left="4320" w:hanging="180"/>
      </w:pPr>
    </w:lvl>
    <w:lvl w:ilvl="6" w:tplc="A432A50C" w:tentative="1">
      <w:start w:val="1"/>
      <w:numFmt w:val="decimal"/>
      <w:lvlText w:val="%7."/>
      <w:lvlJc w:val="left"/>
      <w:pPr>
        <w:tabs>
          <w:tab w:val="num" w:pos="5040"/>
        </w:tabs>
        <w:ind w:left="5040" w:hanging="360"/>
      </w:pPr>
    </w:lvl>
    <w:lvl w:ilvl="7" w:tplc="4C74560A" w:tentative="1">
      <w:start w:val="1"/>
      <w:numFmt w:val="lowerLetter"/>
      <w:lvlText w:val="%8."/>
      <w:lvlJc w:val="left"/>
      <w:pPr>
        <w:tabs>
          <w:tab w:val="num" w:pos="5760"/>
        </w:tabs>
        <w:ind w:left="5760" w:hanging="360"/>
      </w:pPr>
    </w:lvl>
    <w:lvl w:ilvl="8" w:tplc="1390EA4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1A602636">
      <w:start w:val="1"/>
      <w:numFmt w:val="lowerRoman"/>
      <w:lvlText w:val="%1.)"/>
      <w:lvlJc w:val="left"/>
      <w:pPr>
        <w:tabs>
          <w:tab w:val="num" w:pos="720"/>
        </w:tabs>
        <w:ind w:left="435" w:hanging="435"/>
      </w:pPr>
      <w:rPr>
        <w:rFonts w:hint="default"/>
      </w:rPr>
    </w:lvl>
    <w:lvl w:ilvl="1" w:tplc="56A21862" w:tentative="1">
      <w:start w:val="1"/>
      <w:numFmt w:val="lowerLetter"/>
      <w:lvlText w:val="%2."/>
      <w:lvlJc w:val="left"/>
      <w:pPr>
        <w:tabs>
          <w:tab w:val="num" w:pos="1440"/>
        </w:tabs>
        <w:ind w:left="1440" w:hanging="360"/>
      </w:pPr>
    </w:lvl>
    <w:lvl w:ilvl="2" w:tplc="A9A0C85C" w:tentative="1">
      <w:start w:val="1"/>
      <w:numFmt w:val="lowerRoman"/>
      <w:lvlText w:val="%3."/>
      <w:lvlJc w:val="right"/>
      <w:pPr>
        <w:tabs>
          <w:tab w:val="num" w:pos="2160"/>
        </w:tabs>
        <w:ind w:left="2160" w:hanging="180"/>
      </w:pPr>
    </w:lvl>
    <w:lvl w:ilvl="3" w:tplc="2B604BBA" w:tentative="1">
      <w:start w:val="1"/>
      <w:numFmt w:val="decimal"/>
      <w:lvlText w:val="%4."/>
      <w:lvlJc w:val="left"/>
      <w:pPr>
        <w:tabs>
          <w:tab w:val="num" w:pos="2880"/>
        </w:tabs>
        <w:ind w:left="2880" w:hanging="360"/>
      </w:pPr>
    </w:lvl>
    <w:lvl w:ilvl="4" w:tplc="74F07D14" w:tentative="1">
      <w:start w:val="1"/>
      <w:numFmt w:val="lowerLetter"/>
      <w:lvlText w:val="%5."/>
      <w:lvlJc w:val="left"/>
      <w:pPr>
        <w:tabs>
          <w:tab w:val="num" w:pos="3600"/>
        </w:tabs>
        <w:ind w:left="3600" w:hanging="360"/>
      </w:pPr>
    </w:lvl>
    <w:lvl w:ilvl="5" w:tplc="E2CC5E76" w:tentative="1">
      <w:start w:val="1"/>
      <w:numFmt w:val="lowerRoman"/>
      <w:lvlText w:val="%6."/>
      <w:lvlJc w:val="right"/>
      <w:pPr>
        <w:tabs>
          <w:tab w:val="num" w:pos="4320"/>
        </w:tabs>
        <w:ind w:left="4320" w:hanging="180"/>
      </w:pPr>
    </w:lvl>
    <w:lvl w:ilvl="6" w:tplc="67022C36" w:tentative="1">
      <w:start w:val="1"/>
      <w:numFmt w:val="decimal"/>
      <w:lvlText w:val="%7."/>
      <w:lvlJc w:val="left"/>
      <w:pPr>
        <w:tabs>
          <w:tab w:val="num" w:pos="5040"/>
        </w:tabs>
        <w:ind w:left="5040" w:hanging="360"/>
      </w:pPr>
    </w:lvl>
    <w:lvl w:ilvl="7" w:tplc="5D90CA8E" w:tentative="1">
      <w:start w:val="1"/>
      <w:numFmt w:val="lowerLetter"/>
      <w:lvlText w:val="%8."/>
      <w:lvlJc w:val="left"/>
      <w:pPr>
        <w:tabs>
          <w:tab w:val="num" w:pos="5760"/>
        </w:tabs>
        <w:ind w:left="5760" w:hanging="360"/>
      </w:pPr>
    </w:lvl>
    <w:lvl w:ilvl="8" w:tplc="33A2528C"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8F729D52">
      <w:start w:val="1"/>
      <w:numFmt w:val="bullet"/>
      <w:lvlText w:val=""/>
      <w:lvlJc w:val="left"/>
      <w:pPr>
        <w:tabs>
          <w:tab w:val="num" w:pos="720"/>
        </w:tabs>
        <w:ind w:left="720" w:hanging="360"/>
      </w:pPr>
      <w:rPr>
        <w:rFonts w:ascii="Symbol" w:hAnsi="Symbol" w:hint="default"/>
      </w:rPr>
    </w:lvl>
    <w:lvl w:ilvl="1" w:tplc="BB8EC484" w:tentative="1">
      <w:start w:val="1"/>
      <w:numFmt w:val="bullet"/>
      <w:lvlText w:val="o"/>
      <w:lvlJc w:val="left"/>
      <w:pPr>
        <w:tabs>
          <w:tab w:val="num" w:pos="1440"/>
        </w:tabs>
        <w:ind w:left="1440" w:hanging="360"/>
      </w:pPr>
      <w:rPr>
        <w:rFonts w:ascii="Courier New" w:hAnsi="Courier New" w:hint="default"/>
      </w:rPr>
    </w:lvl>
    <w:lvl w:ilvl="2" w:tplc="965A8496" w:tentative="1">
      <w:start w:val="1"/>
      <w:numFmt w:val="bullet"/>
      <w:lvlText w:val=""/>
      <w:lvlJc w:val="left"/>
      <w:pPr>
        <w:tabs>
          <w:tab w:val="num" w:pos="2160"/>
        </w:tabs>
        <w:ind w:left="2160" w:hanging="360"/>
      </w:pPr>
      <w:rPr>
        <w:rFonts w:ascii="Wingdings" w:hAnsi="Wingdings" w:hint="default"/>
      </w:rPr>
    </w:lvl>
    <w:lvl w:ilvl="3" w:tplc="E9A2B28E" w:tentative="1">
      <w:start w:val="1"/>
      <w:numFmt w:val="bullet"/>
      <w:lvlText w:val=""/>
      <w:lvlJc w:val="left"/>
      <w:pPr>
        <w:tabs>
          <w:tab w:val="num" w:pos="2880"/>
        </w:tabs>
        <w:ind w:left="2880" w:hanging="360"/>
      </w:pPr>
      <w:rPr>
        <w:rFonts w:ascii="Symbol" w:hAnsi="Symbol" w:hint="default"/>
      </w:rPr>
    </w:lvl>
    <w:lvl w:ilvl="4" w:tplc="73949126" w:tentative="1">
      <w:start w:val="1"/>
      <w:numFmt w:val="bullet"/>
      <w:lvlText w:val="o"/>
      <w:lvlJc w:val="left"/>
      <w:pPr>
        <w:tabs>
          <w:tab w:val="num" w:pos="3600"/>
        </w:tabs>
        <w:ind w:left="3600" w:hanging="360"/>
      </w:pPr>
      <w:rPr>
        <w:rFonts w:ascii="Courier New" w:hAnsi="Courier New" w:hint="default"/>
      </w:rPr>
    </w:lvl>
    <w:lvl w:ilvl="5" w:tplc="E11CAED0" w:tentative="1">
      <w:start w:val="1"/>
      <w:numFmt w:val="bullet"/>
      <w:lvlText w:val=""/>
      <w:lvlJc w:val="left"/>
      <w:pPr>
        <w:tabs>
          <w:tab w:val="num" w:pos="4320"/>
        </w:tabs>
        <w:ind w:left="4320" w:hanging="360"/>
      </w:pPr>
      <w:rPr>
        <w:rFonts w:ascii="Wingdings" w:hAnsi="Wingdings" w:hint="default"/>
      </w:rPr>
    </w:lvl>
    <w:lvl w:ilvl="6" w:tplc="DD825BB0" w:tentative="1">
      <w:start w:val="1"/>
      <w:numFmt w:val="bullet"/>
      <w:lvlText w:val=""/>
      <w:lvlJc w:val="left"/>
      <w:pPr>
        <w:tabs>
          <w:tab w:val="num" w:pos="5040"/>
        </w:tabs>
        <w:ind w:left="5040" w:hanging="360"/>
      </w:pPr>
      <w:rPr>
        <w:rFonts w:ascii="Symbol" w:hAnsi="Symbol" w:hint="default"/>
      </w:rPr>
    </w:lvl>
    <w:lvl w:ilvl="7" w:tplc="CD469E0A" w:tentative="1">
      <w:start w:val="1"/>
      <w:numFmt w:val="bullet"/>
      <w:lvlText w:val="o"/>
      <w:lvlJc w:val="left"/>
      <w:pPr>
        <w:tabs>
          <w:tab w:val="num" w:pos="5760"/>
        </w:tabs>
        <w:ind w:left="5760" w:hanging="360"/>
      </w:pPr>
      <w:rPr>
        <w:rFonts w:ascii="Courier New" w:hAnsi="Courier New" w:hint="default"/>
      </w:rPr>
    </w:lvl>
    <w:lvl w:ilvl="8" w:tplc="7686859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C22A50E">
      <w:start w:val="1"/>
      <w:numFmt w:val="bullet"/>
      <w:lvlText w:val=""/>
      <w:lvlJc w:val="left"/>
      <w:pPr>
        <w:tabs>
          <w:tab w:val="num" w:pos="1440"/>
        </w:tabs>
        <w:ind w:left="1440" w:hanging="360"/>
      </w:pPr>
      <w:rPr>
        <w:rFonts w:ascii="Symbol" w:hAnsi="Symbol" w:hint="default"/>
      </w:rPr>
    </w:lvl>
    <w:lvl w:ilvl="1" w:tplc="9140B8A0" w:tentative="1">
      <w:start w:val="1"/>
      <w:numFmt w:val="bullet"/>
      <w:lvlText w:val="o"/>
      <w:lvlJc w:val="left"/>
      <w:pPr>
        <w:tabs>
          <w:tab w:val="num" w:pos="2160"/>
        </w:tabs>
        <w:ind w:left="2160" w:hanging="360"/>
      </w:pPr>
      <w:rPr>
        <w:rFonts w:ascii="Courier New" w:hAnsi="Courier New" w:hint="default"/>
      </w:rPr>
    </w:lvl>
    <w:lvl w:ilvl="2" w:tplc="6AC46CA6" w:tentative="1">
      <w:start w:val="1"/>
      <w:numFmt w:val="bullet"/>
      <w:lvlText w:val=""/>
      <w:lvlJc w:val="left"/>
      <w:pPr>
        <w:tabs>
          <w:tab w:val="num" w:pos="2880"/>
        </w:tabs>
        <w:ind w:left="2880" w:hanging="360"/>
      </w:pPr>
      <w:rPr>
        <w:rFonts w:ascii="Wingdings" w:hAnsi="Wingdings" w:hint="default"/>
      </w:rPr>
    </w:lvl>
    <w:lvl w:ilvl="3" w:tplc="76008098" w:tentative="1">
      <w:start w:val="1"/>
      <w:numFmt w:val="bullet"/>
      <w:lvlText w:val=""/>
      <w:lvlJc w:val="left"/>
      <w:pPr>
        <w:tabs>
          <w:tab w:val="num" w:pos="3600"/>
        </w:tabs>
        <w:ind w:left="3600" w:hanging="360"/>
      </w:pPr>
      <w:rPr>
        <w:rFonts w:ascii="Symbol" w:hAnsi="Symbol" w:hint="default"/>
      </w:rPr>
    </w:lvl>
    <w:lvl w:ilvl="4" w:tplc="CCEAB3AE" w:tentative="1">
      <w:start w:val="1"/>
      <w:numFmt w:val="bullet"/>
      <w:lvlText w:val="o"/>
      <w:lvlJc w:val="left"/>
      <w:pPr>
        <w:tabs>
          <w:tab w:val="num" w:pos="4320"/>
        </w:tabs>
        <w:ind w:left="4320" w:hanging="360"/>
      </w:pPr>
      <w:rPr>
        <w:rFonts w:ascii="Courier New" w:hAnsi="Courier New" w:hint="default"/>
      </w:rPr>
    </w:lvl>
    <w:lvl w:ilvl="5" w:tplc="CBD2E1F8" w:tentative="1">
      <w:start w:val="1"/>
      <w:numFmt w:val="bullet"/>
      <w:lvlText w:val=""/>
      <w:lvlJc w:val="left"/>
      <w:pPr>
        <w:tabs>
          <w:tab w:val="num" w:pos="5040"/>
        </w:tabs>
        <w:ind w:left="5040" w:hanging="360"/>
      </w:pPr>
      <w:rPr>
        <w:rFonts w:ascii="Wingdings" w:hAnsi="Wingdings" w:hint="default"/>
      </w:rPr>
    </w:lvl>
    <w:lvl w:ilvl="6" w:tplc="A1F0F322" w:tentative="1">
      <w:start w:val="1"/>
      <w:numFmt w:val="bullet"/>
      <w:lvlText w:val=""/>
      <w:lvlJc w:val="left"/>
      <w:pPr>
        <w:tabs>
          <w:tab w:val="num" w:pos="5760"/>
        </w:tabs>
        <w:ind w:left="5760" w:hanging="360"/>
      </w:pPr>
      <w:rPr>
        <w:rFonts w:ascii="Symbol" w:hAnsi="Symbol" w:hint="default"/>
      </w:rPr>
    </w:lvl>
    <w:lvl w:ilvl="7" w:tplc="FC18C430" w:tentative="1">
      <w:start w:val="1"/>
      <w:numFmt w:val="bullet"/>
      <w:lvlText w:val="o"/>
      <w:lvlJc w:val="left"/>
      <w:pPr>
        <w:tabs>
          <w:tab w:val="num" w:pos="6480"/>
        </w:tabs>
        <w:ind w:left="6480" w:hanging="360"/>
      </w:pPr>
      <w:rPr>
        <w:rFonts w:ascii="Courier New" w:hAnsi="Courier New" w:hint="default"/>
      </w:rPr>
    </w:lvl>
    <w:lvl w:ilvl="8" w:tplc="E790212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19EE05BA">
      <w:start w:val="1"/>
      <w:numFmt w:val="bullet"/>
      <w:lvlText w:val=""/>
      <w:lvlJc w:val="left"/>
      <w:pPr>
        <w:tabs>
          <w:tab w:val="num" w:pos="1440"/>
        </w:tabs>
        <w:ind w:left="1440" w:hanging="360"/>
      </w:pPr>
      <w:rPr>
        <w:rFonts w:ascii="Symbol" w:hAnsi="Symbol" w:hint="default"/>
      </w:rPr>
    </w:lvl>
    <w:lvl w:ilvl="1" w:tplc="FF38A51C" w:tentative="1">
      <w:start w:val="1"/>
      <w:numFmt w:val="bullet"/>
      <w:lvlText w:val="o"/>
      <w:lvlJc w:val="left"/>
      <w:pPr>
        <w:tabs>
          <w:tab w:val="num" w:pos="2160"/>
        </w:tabs>
        <w:ind w:left="2160" w:hanging="360"/>
      </w:pPr>
      <w:rPr>
        <w:rFonts w:ascii="Courier New" w:hAnsi="Courier New" w:hint="default"/>
      </w:rPr>
    </w:lvl>
    <w:lvl w:ilvl="2" w:tplc="8F3EDDA4" w:tentative="1">
      <w:start w:val="1"/>
      <w:numFmt w:val="bullet"/>
      <w:lvlText w:val=""/>
      <w:lvlJc w:val="left"/>
      <w:pPr>
        <w:tabs>
          <w:tab w:val="num" w:pos="2880"/>
        </w:tabs>
        <w:ind w:left="2880" w:hanging="360"/>
      </w:pPr>
      <w:rPr>
        <w:rFonts w:ascii="Wingdings" w:hAnsi="Wingdings" w:hint="default"/>
      </w:rPr>
    </w:lvl>
    <w:lvl w:ilvl="3" w:tplc="9CF02F4E" w:tentative="1">
      <w:start w:val="1"/>
      <w:numFmt w:val="bullet"/>
      <w:lvlText w:val=""/>
      <w:lvlJc w:val="left"/>
      <w:pPr>
        <w:tabs>
          <w:tab w:val="num" w:pos="3600"/>
        </w:tabs>
        <w:ind w:left="3600" w:hanging="360"/>
      </w:pPr>
      <w:rPr>
        <w:rFonts w:ascii="Symbol" w:hAnsi="Symbol" w:hint="default"/>
      </w:rPr>
    </w:lvl>
    <w:lvl w:ilvl="4" w:tplc="0BC62D20" w:tentative="1">
      <w:start w:val="1"/>
      <w:numFmt w:val="bullet"/>
      <w:lvlText w:val="o"/>
      <w:lvlJc w:val="left"/>
      <w:pPr>
        <w:tabs>
          <w:tab w:val="num" w:pos="4320"/>
        </w:tabs>
        <w:ind w:left="4320" w:hanging="360"/>
      </w:pPr>
      <w:rPr>
        <w:rFonts w:ascii="Courier New" w:hAnsi="Courier New" w:hint="default"/>
      </w:rPr>
    </w:lvl>
    <w:lvl w:ilvl="5" w:tplc="89E81450" w:tentative="1">
      <w:start w:val="1"/>
      <w:numFmt w:val="bullet"/>
      <w:lvlText w:val=""/>
      <w:lvlJc w:val="left"/>
      <w:pPr>
        <w:tabs>
          <w:tab w:val="num" w:pos="5040"/>
        </w:tabs>
        <w:ind w:left="5040" w:hanging="360"/>
      </w:pPr>
      <w:rPr>
        <w:rFonts w:ascii="Wingdings" w:hAnsi="Wingdings" w:hint="default"/>
      </w:rPr>
    </w:lvl>
    <w:lvl w:ilvl="6" w:tplc="B3E28A94" w:tentative="1">
      <w:start w:val="1"/>
      <w:numFmt w:val="bullet"/>
      <w:lvlText w:val=""/>
      <w:lvlJc w:val="left"/>
      <w:pPr>
        <w:tabs>
          <w:tab w:val="num" w:pos="5760"/>
        </w:tabs>
        <w:ind w:left="5760" w:hanging="360"/>
      </w:pPr>
      <w:rPr>
        <w:rFonts w:ascii="Symbol" w:hAnsi="Symbol" w:hint="default"/>
      </w:rPr>
    </w:lvl>
    <w:lvl w:ilvl="7" w:tplc="C2FCF5F6" w:tentative="1">
      <w:start w:val="1"/>
      <w:numFmt w:val="bullet"/>
      <w:lvlText w:val="o"/>
      <w:lvlJc w:val="left"/>
      <w:pPr>
        <w:tabs>
          <w:tab w:val="num" w:pos="6480"/>
        </w:tabs>
        <w:ind w:left="6480" w:hanging="360"/>
      </w:pPr>
      <w:rPr>
        <w:rFonts w:ascii="Courier New" w:hAnsi="Courier New" w:hint="default"/>
      </w:rPr>
    </w:lvl>
    <w:lvl w:ilvl="8" w:tplc="68784FB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C4081054">
      <w:start w:val="1"/>
      <w:numFmt w:val="bullet"/>
      <w:lvlText w:val=""/>
      <w:lvlJc w:val="left"/>
      <w:pPr>
        <w:tabs>
          <w:tab w:val="num" w:pos="1440"/>
        </w:tabs>
        <w:ind w:left="1440" w:hanging="360"/>
      </w:pPr>
      <w:rPr>
        <w:rFonts w:ascii="Symbol" w:hAnsi="Symbol" w:hint="default"/>
      </w:rPr>
    </w:lvl>
    <w:lvl w:ilvl="1" w:tplc="B97690A6">
      <w:start w:val="1"/>
      <w:numFmt w:val="bullet"/>
      <w:lvlText w:val="o"/>
      <w:lvlJc w:val="left"/>
      <w:pPr>
        <w:tabs>
          <w:tab w:val="num" w:pos="2160"/>
        </w:tabs>
        <w:ind w:left="2160" w:hanging="360"/>
      </w:pPr>
      <w:rPr>
        <w:rFonts w:ascii="Courier New" w:hAnsi="Courier New" w:hint="default"/>
      </w:rPr>
    </w:lvl>
    <w:lvl w:ilvl="2" w:tplc="C1F21A1A" w:tentative="1">
      <w:start w:val="1"/>
      <w:numFmt w:val="bullet"/>
      <w:lvlText w:val=""/>
      <w:lvlJc w:val="left"/>
      <w:pPr>
        <w:tabs>
          <w:tab w:val="num" w:pos="2880"/>
        </w:tabs>
        <w:ind w:left="2880" w:hanging="360"/>
      </w:pPr>
      <w:rPr>
        <w:rFonts w:ascii="Wingdings" w:hAnsi="Wingdings" w:hint="default"/>
      </w:rPr>
    </w:lvl>
    <w:lvl w:ilvl="3" w:tplc="B7E0C3C0" w:tentative="1">
      <w:start w:val="1"/>
      <w:numFmt w:val="bullet"/>
      <w:lvlText w:val=""/>
      <w:lvlJc w:val="left"/>
      <w:pPr>
        <w:tabs>
          <w:tab w:val="num" w:pos="3600"/>
        </w:tabs>
        <w:ind w:left="3600" w:hanging="360"/>
      </w:pPr>
      <w:rPr>
        <w:rFonts w:ascii="Symbol" w:hAnsi="Symbol" w:hint="default"/>
      </w:rPr>
    </w:lvl>
    <w:lvl w:ilvl="4" w:tplc="3D44B05E" w:tentative="1">
      <w:start w:val="1"/>
      <w:numFmt w:val="bullet"/>
      <w:lvlText w:val="o"/>
      <w:lvlJc w:val="left"/>
      <w:pPr>
        <w:tabs>
          <w:tab w:val="num" w:pos="4320"/>
        </w:tabs>
        <w:ind w:left="4320" w:hanging="360"/>
      </w:pPr>
      <w:rPr>
        <w:rFonts w:ascii="Courier New" w:hAnsi="Courier New" w:hint="default"/>
      </w:rPr>
    </w:lvl>
    <w:lvl w:ilvl="5" w:tplc="86E6A738" w:tentative="1">
      <w:start w:val="1"/>
      <w:numFmt w:val="bullet"/>
      <w:lvlText w:val=""/>
      <w:lvlJc w:val="left"/>
      <w:pPr>
        <w:tabs>
          <w:tab w:val="num" w:pos="5040"/>
        </w:tabs>
        <w:ind w:left="5040" w:hanging="360"/>
      </w:pPr>
      <w:rPr>
        <w:rFonts w:ascii="Wingdings" w:hAnsi="Wingdings" w:hint="default"/>
      </w:rPr>
    </w:lvl>
    <w:lvl w:ilvl="6" w:tplc="C43A9C5E" w:tentative="1">
      <w:start w:val="1"/>
      <w:numFmt w:val="bullet"/>
      <w:lvlText w:val=""/>
      <w:lvlJc w:val="left"/>
      <w:pPr>
        <w:tabs>
          <w:tab w:val="num" w:pos="5760"/>
        </w:tabs>
        <w:ind w:left="5760" w:hanging="360"/>
      </w:pPr>
      <w:rPr>
        <w:rFonts w:ascii="Symbol" w:hAnsi="Symbol" w:hint="default"/>
      </w:rPr>
    </w:lvl>
    <w:lvl w:ilvl="7" w:tplc="288CCB82" w:tentative="1">
      <w:start w:val="1"/>
      <w:numFmt w:val="bullet"/>
      <w:lvlText w:val="o"/>
      <w:lvlJc w:val="left"/>
      <w:pPr>
        <w:tabs>
          <w:tab w:val="num" w:pos="6480"/>
        </w:tabs>
        <w:ind w:left="6480" w:hanging="360"/>
      </w:pPr>
      <w:rPr>
        <w:rFonts w:ascii="Courier New" w:hAnsi="Courier New" w:hint="default"/>
      </w:rPr>
    </w:lvl>
    <w:lvl w:ilvl="8" w:tplc="CDBAEE7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BC1E69DE">
      <w:start w:val="1"/>
      <w:numFmt w:val="bullet"/>
      <w:lvlText w:val=""/>
      <w:lvlJc w:val="left"/>
      <w:pPr>
        <w:tabs>
          <w:tab w:val="num" w:pos="720"/>
        </w:tabs>
        <w:ind w:left="720" w:hanging="360"/>
      </w:pPr>
      <w:rPr>
        <w:rFonts w:ascii="Symbol" w:hAnsi="Symbol" w:hint="default"/>
      </w:rPr>
    </w:lvl>
    <w:lvl w:ilvl="1" w:tplc="E4B0CBFE">
      <w:start w:val="1"/>
      <w:numFmt w:val="bullet"/>
      <w:lvlText w:val="o"/>
      <w:lvlJc w:val="left"/>
      <w:pPr>
        <w:tabs>
          <w:tab w:val="num" w:pos="1440"/>
        </w:tabs>
        <w:ind w:left="1440" w:hanging="360"/>
      </w:pPr>
      <w:rPr>
        <w:rFonts w:ascii="Courier New" w:hAnsi="Courier New" w:hint="default"/>
      </w:rPr>
    </w:lvl>
    <w:lvl w:ilvl="2" w:tplc="59E2C3F0" w:tentative="1">
      <w:start w:val="1"/>
      <w:numFmt w:val="bullet"/>
      <w:lvlText w:val=""/>
      <w:lvlJc w:val="left"/>
      <w:pPr>
        <w:tabs>
          <w:tab w:val="num" w:pos="2160"/>
        </w:tabs>
        <w:ind w:left="2160" w:hanging="360"/>
      </w:pPr>
      <w:rPr>
        <w:rFonts w:ascii="Wingdings" w:hAnsi="Wingdings" w:hint="default"/>
      </w:rPr>
    </w:lvl>
    <w:lvl w:ilvl="3" w:tplc="4F803166" w:tentative="1">
      <w:start w:val="1"/>
      <w:numFmt w:val="bullet"/>
      <w:lvlText w:val=""/>
      <w:lvlJc w:val="left"/>
      <w:pPr>
        <w:tabs>
          <w:tab w:val="num" w:pos="2880"/>
        </w:tabs>
        <w:ind w:left="2880" w:hanging="360"/>
      </w:pPr>
      <w:rPr>
        <w:rFonts w:ascii="Symbol" w:hAnsi="Symbol" w:hint="default"/>
      </w:rPr>
    </w:lvl>
    <w:lvl w:ilvl="4" w:tplc="A280A304" w:tentative="1">
      <w:start w:val="1"/>
      <w:numFmt w:val="bullet"/>
      <w:lvlText w:val="o"/>
      <w:lvlJc w:val="left"/>
      <w:pPr>
        <w:tabs>
          <w:tab w:val="num" w:pos="3600"/>
        </w:tabs>
        <w:ind w:left="3600" w:hanging="360"/>
      </w:pPr>
      <w:rPr>
        <w:rFonts w:ascii="Courier New" w:hAnsi="Courier New" w:hint="default"/>
      </w:rPr>
    </w:lvl>
    <w:lvl w:ilvl="5" w:tplc="38B4CBE8" w:tentative="1">
      <w:start w:val="1"/>
      <w:numFmt w:val="bullet"/>
      <w:lvlText w:val=""/>
      <w:lvlJc w:val="left"/>
      <w:pPr>
        <w:tabs>
          <w:tab w:val="num" w:pos="4320"/>
        </w:tabs>
        <w:ind w:left="4320" w:hanging="360"/>
      </w:pPr>
      <w:rPr>
        <w:rFonts w:ascii="Wingdings" w:hAnsi="Wingdings" w:hint="default"/>
      </w:rPr>
    </w:lvl>
    <w:lvl w:ilvl="6" w:tplc="38B84D9E" w:tentative="1">
      <w:start w:val="1"/>
      <w:numFmt w:val="bullet"/>
      <w:lvlText w:val=""/>
      <w:lvlJc w:val="left"/>
      <w:pPr>
        <w:tabs>
          <w:tab w:val="num" w:pos="5040"/>
        </w:tabs>
        <w:ind w:left="5040" w:hanging="360"/>
      </w:pPr>
      <w:rPr>
        <w:rFonts w:ascii="Symbol" w:hAnsi="Symbol" w:hint="default"/>
      </w:rPr>
    </w:lvl>
    <w:lvl w:ilvl="7" w:tplc="31ACF620" w:tentative="1">
      <w:start w:val="1"/>
      <w:numFmt w:val="bullet"/>
      <w:lvlText w:val="o"/>
      <w:lvlJc w:val="left"/>
      <w:pPr>
        <w:tabs>
          <w:tab w:val="num" w:pos="5760"/>
        </w:tabs>
        <w:ind w:left="5760" w:hanging="360"/>
      </w:pPr>
      <w:rPr>
        <w:rFonts w:ascii="Courier New" w:hAnsi="Courier New" w:hint="default"/>
      </w:rPr>
    </w:lvl>
    <w:lvl w:ilvl="8" w:tplc="B10A3CF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F1444D70">
      <w:start w:val="1"/>
      <w:numFmt w:val="lowerRoman"/>
      <w:lvlText w:val="%1.)"/>
      <w:lvlJc w:val="left"/>
      <w:pPr>
        <w:tabs>
          <w:tab w:val="num" w:pos="540"/>
        </w:tabs>
        <w:ind w:left="255" w:hanging="435"/>
      </w:pPr>
      <w:rPr>
        <w:rFonts w:hint="default"/>
      </w:rPr>
    </w:lvl>
    <w:lvl w:ilvl="1" w:tplc="1A36D278" w:tentative="1">
      <w:start w:val="1"/>
      <w:numFmt w:val="lowerLetter"/>
      <w:lvlText w:val="%2."/>
      <w:lvlJc w:val="left"/>
      <w:pPr>
        <w:tabs>
          <w:tab w:val="num" w:pos="1260"/>
        </w:tabs>
        <w:ind w:left="1260" w:hanging="360"/>
      </w:pPr>
    </w:lvl>
    <w:lvl w:ilvl="2" w:tplc="FE8A82E4" w:tentative="1">
      <w:start w:val="1"/>
      <w:numFmt w:val="lowerRoman"/>
      <w:lvlText w:val="%3."/>
      <w:lvlJc w:val="right"/>
      <w:pPr>
        <w:tabs>
          <w:tab w:val="num" w:pos="1980"/>
        </w:tabs>
        <w:ind w:left="1980" w:hanging="180"/>
      </w:pPr>
    </w:lvl>
    <w:lvl w:ilvl="3" w:tplc="CCB4C064" w:tentative="1">
      <w:start w:val="1"/>
      <w:numFmt w:val="decimal"/>
      <w:lvlText w:val="%4."/>
      <w:lvlJc w:val="left"/>
      <w:pPr>
        <w:tabs>
          <w:tab w:val="num" w:pos="2700"/>
        </w:tabs>
        <w:ind w:left="2700" w:hanging="360"/>
      </w:pPr>
    </w:lvl>
    <w:lvl w:ilvl="4" w:tplc="4BF43812" w:tentative="1">
      <w:start w:val="1"/>
      <w:numFmt w:val="lowerLetter"/>
      <w:lvlText w:val="%5."/>
      <w:lvlJc w:val="left"/>
      <w:pPr>
        <w:tabs>
          <w:tab w:val="num" w:pos="3420"/>
        </w:tabs>
        <w:ind w:left="3420" w:hanging="360"/>
      </w:pPr>
    </w:lvl>
    <w:lvl w:ilvl="5" w:tplc="6ADCE3E6" w:tentative="1">
      <w:start w:val="1"/>
      <w:numFmt w:val="lowerRoman"/>
      <w:lvlText w:val="%6."/>
      <w:lvlJc w:val="right"/>
      <w:pPr>
        <w:tabs>
          <w:tab w:val="num" w:pos="4140"/>
        </w:tabs>
        <w:ind w:left="4140" w:hanging="180"/>
      </w:pPr>
    </w:lvl>
    <w:lvl w:ilvl="6" w:tplc="7E32A96C" w:tentative="1">
      <w:start w:val="1"/>
      <w:numFmt w:val="decimal"/>
      <w:lvlText w:val="%7."/>
      <w:lvlJc w:val="left"/>
      <w:pPr>
        <w:tabs>
          <w:tab w:val="num" w:pos="4860"/>
        </w:tabs>
        <w:ind w:left="4860" w:hanging="360"/>
      </w:pPr>
    </w:lvl>
    <w:lvl w:ilvl="7" w:tplc="FDBA7956" w:tentative="1">
      <w:start w:val="1"/>
      <w:numFmt w:val="lowerLetter"/>
      <w:lvlText w:val="%8."/>
      <w:lvlJc w:val="left"/>
      <w:pPr>
        <w:tabs>
          <w:tab w:val="num" w:pos="5580"/>
        </w:tabs>
        <w:ind w:left="5580" w:hanging="360"/>
      </w:pPr>
    </w:lvl>
    <w:lvl w:ilvl="8" w:tplc="6520F0B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1363338">
      <w:start w:val="1"/>
      <w:numFmt w:val="decimal"/>
      <w:lvlText w:val="%1."/>
      <w:lvlJc w:val="left"/>
      <w:pPr>
        <w:tabs>
          <w:tab w:val="num" w:pos="180"/>
        </w:tabs>
        <w:ind w:left="180" w:hanging="360"/>
      </w:pPr>
      <w:rPr>
        <w:rFonts w:hint="default"/>
      </w:rPr>
    </w:lvl>
    <w:lvl w:ilvl="1" w:tplc="3B08EF12" w:tentative="1">
      <w:start w:val="1"/>
      <w:numFmt w:val="lowerLetter"/>
      <w:lvlText w:val="%2."/>
      <w:lvlJc w:val="left"/>
      <w:pPr>
        <w:tabs>
          <w:tab w:val="num" w:pos="900"/>
        </w:tabs>
        <w:ind w:left="900" w:hanging="360"/>
      </w:pPr>
    </w:lvl>
    <w:lvl w:ilvl="2" w:tplc="352EA7CC" w:tentative="1">
      <w:start w:val="1"/>
      <w:numFmt w:val="lowerRoman"/>
      <w:lvlText w:val="%3."/>
      <w:lvlJc w:val="right"/>
      <w:pPr>
        <w:tabs>
          <w:tab w:val="num" w:pos="1620"/>
        </w:tabs>
        <w:ind w:left="1620" w:hanging="180"/>
      </w:pPr>
    </w:lvl>
    <w:lvl w:ilvl="3" w:tplc="E3EEA7DC" w:tentative="1">
      <w:start w:val="1"/>
      <w:numFmt w:val="decimal"/>
      <w:lvlText w:val="%4."/>
      <w:lvlJc w:val="left"/>
      <w:pPr>
        <w:tabs>
          <w:tab w:val="num" w:pos="2340"/>
        </w:tabs>
        <w:ind w:left="2340" w:hanging="360"/>
      </w:pPr>
    </w:lvl>
    <w:lvl w:ilvl="4" w:tplc="142E722E" w:tentative="1">
      <w:start w:val="1"/>
      <w:numFmt w:val="lowerLetter"/>
      <w:lvlText w:val="%5."/>
      <w:lvlJc w:val="left"/>
      <w:pPr>
        <w:tabs>
          <w:tab w:val="num" w:pos="3060"/>
        </w:tabs>
        <w:ind w:left="3060" w:hanging="360"/>
      </w:pPr>
    </w:lvl>
    <w:lvl w:ilvl="5" w:tplc="E0247CE6" w:tentative="1">
      <w:start w:val="1"/>
      <w:numFmt w:val="lowerRoman"/>
      <w:lvlText w:val="%6."/>
      <w:lvlJc w:val="right"/>
      <w:pPr>
        <w:tabs>
          <w:tab w:val="num" w:pos="3780"/>
        </w:tabs>
        <w:ind w:left="3780" w:hanging="180"/>
      </w:pPr>
    </w:lvl>
    <w:lvl w:ilvl="6" w:tplc="F7C0236E" w:tentative="1">
      <w:start w:val="1"/>
      <w:numFmt w:val="decimal"/>
      <w:lvlText w:val="%7."/>
      <w:lvlJc w:val="left"/>
      <w:pPr>
        <w:tabs>
          <w:tab w:val="num" w:pos="4500"/>
        </w:tabs>
        <w:ind w:left="4500" w:hanging="360"/>
      </w:pPr>
    </w:lvl>
    <w:lvl w:ilvl="7" w:tplc="8C5060AC" w:tentative="1">
      <w:start w:val="1"/>
      <w:numFmt w:val="lowerLetter"/>
      <w:lvlText w:val="%8."/>
      <w:lvlJc w:val="left"/>
      <w:pPr>
        <w:tabs>
          <w:tab w:val="num" w:pos="5220"/>
        </w:tabs>
        <w:ind w:left="5220" w:hanging="360"/>
      </w:pPr>
    </w:lvl>
    <w:lvl w:ilvl="8" w:tplc="3014F5F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9AE4BE26">
      <w:start w:val="1"/>
      <w:numFmt w:val="bullet"/>
      <w:lvlText w:val=""/>
      <w:lvlJc w:val="left"/>
      <w:pPr>
        <w:tabs>
          <w:tab w:val="num" w:pos="720"/>
        </w:tabs>
        <w:ind w:left="720" w:hanging="360"/>
      </w:pPr>
      <w:rPr>
        <w:rFonts w:ascii="Symbol" w:hAnsi="Symbol" w:hint="default"/>
      </w:rPr>
    </w:lvl>
    <w:lvl w:ilvl="1" w:tplc="2A08CD92" w:tentative="1">
      <w:start w:val="1"/>
      <w:numFmt w:val="bullet"/>
      <w:lvlText w:val="o"/>
      <w:lvlJc w:val="left"/>
      <w:pPr>
        <w:tabs>
          <w:tab w:val="num" w:pos="1440"/>
        </w:tabs>
        <w:ind w:left="1440" w:hanging="360"/>
      </w:pPr>
      <w:rPr>
        <w:rFonts w:ascii="Courier New" w:hAnsi="Courier New" w:hint="default"/>
      </w:rPr>
    </w:lvl>
    <w:lvl w:ilvl="2" w:tplc="D90A0AD2" w:tentative="1">
      <w:start w:val="1"/>
      <w:numFmt w:val="bullet"/>
      <w:lvlText w:val=""/>
      <w:lvlJc w:val="left"/>
      <w:pPr>
        <w:tabs>
          <w:tab w:val="num" w:pos="2160"/>
        </w:tabs>
        <w:ind w:left="2160" w:hanging="360"/>
      </w:pPr>
      <w:rPr>
        <w:rFonts w:ascii="Wingdings" w:hAnsi="Wingdings" w:hint="default"/>
      </w:rPr>
    </w:lvl>
    <w:lvl w:ilvl="3" w:tplc="7DF82100" w:tentative="1">
      <w:start w:val="1"/>
      <w:numFmt w:val="bullet"/>
      <w:lvlText w:val=""/>
      <w:lvlJc w:val="left"/>
      <w:pPr>
        <w:tabs>
          <w:tab w:val="num" w:pos="2880"/>
        </w:tabs>
        <w:ind w:left="2880" w:hanging="360"/>
      </w:pPr>
      <w:rPr>
        <w:rFonts w:ascii="Symbol" w:hAnsi="Symbol" w:hint="default"/>
      </w:rPr>
    </w:lvl>
    <w:lvl w:ilvl="4" w:tplc="7A8496A0" w:tentative="1">
      <w:start w:val="1"/>
      <w:numFmt w:val="bullet"/>
      <w:lvlText w:val="o"/>
      <w:lvlJc w:val="left"/>
      <w:pPr>
        <w:tabs>
          <w:tab w:val="num" w:pos="3600"/>
        </w:tabs>
        <w:ind w:left="3600" w:hanging="360"/>
      </w:pPr>
      <w:rPr>
        <w:rFonts w:ascii="Courier New" w:hAnsi="Courier New" w:hint="default"/>
      </w:rPr>
    </w:lvl>
    <w:lvl w:ilvl="5" w:tplc="0A7226DE" w:tentative="1">
      <w:start w:val="1"/>
      <w:numFmt w:val="bullet"/>
      <w:lvlText w:val=""/>
      <w:lvlJc w:val="left"/>
      <w:pPr>
        <w:tabs>
          <w:tab w:val="num" w:pos="4320"/>
        </w:tabs>
        <w:ind w:left="4320" w:hanging="360"/>
      </w:pPr>
      <w:rPr>
        <w:rFonts w:ascii="Wingdings" w:hAnsi="Wingdings" w:hint="default"/>
      </w:rPr>
    </w:lvl>
    <w:lvl w:ilvl="6" w:tplc="8FA08BB2" w:tentative="1">
      <w:start w:val="1"/>
      <w:numFmt w:val="bullet"/>
      <w:lvlText w:val=""/>
      <w:lvlJc w:val="left"/>
      <w:pPr>
        <w:tabs>
          <w:tab w:val="num" w:pos="5040"/>
        </w:tabs>
        <w:ind w:left="5040" w:hanging="360"/>
      </w:pPr>
      <w:rPr>
        <w:rFonts w:ascii="Symbol" w:hAnsi="Symbol" w:hint="default"/>
      </w:rPr>
    </w:lvl>
    <w:lvl w:ilvl="7" w:tplc="B106D82A" w:tentative="1">
      <w:start w:val="1"/>
      <w:numFmt w:val="bullet"/>
      <w:lvlText w:val="o"/>
      <w:lvlJc w:val="left"/>
      <w:pPr>
        <w:tabs>
          <w:tab w:val="num" w:pos="5760"/>
        </w:tabs>
        <w:ind w:left="5760" w:hanging="360"/>
      </w:pPr>
      <w:rPr>
        <w:rFonts w:ascii="Courier New" w:hAnsi="Courier New" w:hint="default"/>
      </w:rPr>
    </w:lvl>
    <w:lvl w:ilvl="8" w:tplc="77A0BF4A"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60843676">
      <w:start w:val="1"/>
      <w:numFmt w:val="bullet"/>
      <w:lvlText w:val=""/>
      <w:lvlJc w:val="left"/>
      <w:pPr>
        <w:tabs>
          <w:tab w:val="num" w:pos="720"/>
        </w:tabs>
        <w:ind w:left="720" w:hanging="360"/>
      </w:pPr>
      <w:rPr>
        <w:rFonts w:ascii="Symbol" w:hAnsi="Symbol" w:hint="default"/>
      </w:rPr>
    </w:lvl>
    <w:lvl w:ilvl="1" w:tplc="9A401D6A">
      <w:start w:val="1"/>
      <w:numFmt w:val="bullet"/>
      <w:lvlText w:val="o"/>
      <w:lvlJc w:val="left"/>
      <w:pPr>
        <w:tabs>
          <w:tab w:val="num" w:pos="1440"/>
        </w:tabs>
        <w:ind w:left="1440" w:hanging="360"/>
      </w:pPr>
      <w:rPr>
        <w:rFonts w:ascii="Courier New" w:hAnsi="Courier New" w:hint="default"/>
      </w:rPr>
    </w:lvl>
    <w:lvl w:ilvl="2" w:tplc="AD8ED23A" w:tentative="1">
      <w:start w:val="1"/>
      <w:numFmt w:val="bullet"/>
      <w:lvlText w:val=""/>
      <w:lvlJc w:val="left"/>
      <w:pPr>
        <w:tabs>
          <w:tab w:val="num" w:pos="2160"/>
        </w:tabs>
        <w:ind w:left="2160" w:hanging="360"/>
      </w:pPr>
      <w:rPr>
        <w:rFonts w:ascii="Wingdings" w:hAnsi="Wingdings" w:hint="default"/>
      </w:rPr>
    </w:lvl>
    <w:lvl w:ilvl="3" w:tplc="B0A8CC6A" w:tentative="1">
      <w:start w:val="1"/>
      <w:numFmt w:val="bullet"/>
      <w:lvlText w:val=""/>
      <w:lvlJc w:val="left"/>
      <w:pPr>
        <w:tabs>
          <w:tab w:val="num" w:pos="2880"/>
        </w:tabs>
        <w:ind w:left="2880" w:hanging="360"/>
      </w:pPr>
      <w:rPr>
        <w:rFonts w:ascii="Symbol" w:hAnsi="Symbol" w:hint="default"/>
      </w:rPr>
    </w:lvl>
    <w:lvl w:ilvl="4" w:tplc="B866A776" w:tentative="1">
      <w:start w:val="1"/>
      <w:numFmt w:val="bullet"/>
      <w:lvlText w:val="o"/>
      <w:lvlJc w:val="left"/>
      <w:pPr>
        <w:tabs>
          <w:tab w:val="num" w:pos="3600"/>
        </w:tabs>
        <w:ind w:left="3600" w:hanging="360"/>
      </w:pPr>
      <w:rPr>
        <w:rFonts w:ascii="Courier New" w:hAnsi="Courier New" w:hint="default"/>
      </w:rPr>
    </w:lvl>
    <w:lvl w:ilvl="5" w:tplc="F8C8A694" w:tentative="1">
      <w:start w:val="1"/>
      <w:numFmt w:val="bullet"/>
      <w:lvlText w:val=""/>
      <w:lvlJc w:val="left"/>
      <w:pPr>
        <w:tabs>
          <w:tab w:val="num" w:pos="4320"/>
        </w:tabs>
        <w:ind w:left="4320" w:hanging="360"/>
      </w:pPr>
      <w:rPr>
        <w:rFonts w:ascii="Wingdings" w:hAnsi="Wingdings" w:hint="default"/>
      </w:rPr>
    </w:lvl>
    <w:lvl w:ilvl="6" w:tplc="2ED881BC" w:tentative="1">
      <w:start w:val="1"/>
      <w:numFmt w:val="bullet"/>
      <w:lvlText w:val=""/>
      <w:lvlJc w:val="left"/>
      <w:pPr>
        <w:tabs>
          <w:tab w:val="num" w:pos="5040"/>
        </w:tabs>
        <w:ind w:left="5040" w:hanging="360"/>
      </w:pPr>
      <w:rPr>
        <w:rFonts w:ascii="Symbol" w:hAnsi="Symbol" w:hint="default"/>
      </w:rPr>
    </w:lvl>
    <w:lvl w:ilvl="7" w:tplc="A8DC9E8A" w:tentative="1">
      <w:start w:val="1"/>
      <w:numFmt w:val="bullet"/>
      <w:lvlText w:val="o"/>
      <w:lvlJc w:val="left"/>
      <w:pPr>
        <w:tabs>
          <w:tab w:val="num" w:pos="5760"/>
        </w:tabs>
        <w:ind w:left="5760" w:hanging="360"/>
      </w:pPr>
      <w:rPr>
        <w:rFonts w:ascii="Courier New" w:hAnsi="Courier New" w:hint="default"/>
      </w:rPr>
    </w:lvl>
    <w:lvl w:ilvl="8" w:tplc="C134A01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A66CFB10">
      <w:start w:val="1"/>
      <w:numFmt w:val="decimal"/>
      <w:pStyle w:val="References"/>
      <w:lvlText w:val="%1."/>
      <w:lvlJc w:val="left"/>
      <w:pPr>
        <w:tabs>
          <w:tab w:val="num" w:pos="360"/>
        </w:tabs>
        <w:ind w:left="360" w:hanging="360"/>
      </w:pPr>
      <w:rPr>
        <w:rFonts w:hint="default"/>
      </w:rPr>
    </w:lvl>
    <w:lvl w:ilvl="1" w:tplc="5C1C2952">
      <w:start w:val="1"/>
      <w:numFmt w:val="lowerLetter"/>
      <w:lvlText w:val="%2."/>
      <w:lvlJc w:val="left"/>
      <w:pPr>
        <w:tabs>
          <w:tab w:val="num" w:pos="1620"/>
        </w:tabs>
        <w:ind w:left="1620" w:hanging="360"/>
      </w:pPr>
    </w:lvl>
    <w:lvl w:ilvl="2" w:tplc="7DFA44FC" w:tentative="1">
      <w:start w:val="1"/>
      <w:numFmt w:val="lowerRoman"/>
      <w:lvlText w:val="%3."/>
      <w:lvlJc w:val="right"/>
      <w:pPr>
        <w:tabs>
          <w:tab w:val="num" w:pos="2340"/>
        </w:tabs>
        <w:ind w:left="2340" w:hanging="180"/>
      </w:pPr>
    </w:lvl>
    <w:lvl w:ilvl="3" w:tplc="E7CE6C02" w:tentative="1">
      <w:start w:val="1"/>
      <w:numFmt w:val="decimal"/>
      <w:lvlText w:val="%4."/>
      <w:lvlJc w:val="left"/>
      <w:pPr>
        <w:tabs>
          <w:tab w:val="num" w:pos="3060"/>
        </w:tabs>
        <w:ind w:left="3060" w:hanging="360"/>
      </w:pPr>
    </w:lvl>
    <w:lvl w:ilvl="4" w:tplc="0B5C20EA" w:tentative="1">
      <w:start w:val="1"/>
      <w:numFmt w:val="lowerLetter"/>
      <w:lvlText w:val="%5."/>
      <w:lvlJc w:val="left"/>
      <w:pPr>
        <w:tabs>
          <w:tab w:val="num" w:pos="3780"/>
        </w:tabs>
        <w:ind w:left="3780" w:hanging="360"/>
      </w:pPr>
    </w:lvl>
    <w:lvl w:ilvl="5" w:tplc="1FCE9B86" w:tentative="1">
      <w:start w:val="1"/>
      <w:numFmt w:val="lowerRoman"/>
      <w:lvlText w:val="%6."/>
      <w:lvlJc w:val="right"/>
      <w:pPr>
        <w:tabs>
          <w:tab w:val="num" w:pos="4500"/>
        </w:tabs>
        <w:ind w:left="4500" w:hanging="180"/>
      </w:pPr>
    </w:lvl>
    <w:lvl w:ilvl="6" w:tplc="E9E6BA38" w:tentative="1">
      <w:start w:val="1"/>
      <w:numFmt w:val="decimal"/>
      <w:lvlText w:val="%7."/>
      <w:lvlJc w:val="left"/>
      <w:pPr>
        <w:tabs>
          <w:tab w:val="num" w:pos="5220"/>
        </w:tabs>
        <w:ind w:left="5220" w:hanging="360"/>
      </w:pPr>
    </w:lvl>
    <w:lvl w:ilvl="7" w:tplc="9BC43F92" w:tentative="1">
      <w:start w:val="1"/>
      <w:numFmt w:val="lowerLetter"/>
      <w:lvlText w:val="%8."/>
      <w:lvlJc w:val="left"/>
      <w:pPr>
        <w:tabs>
          <w:tab w:val="num" w:pos="5940"/>
        </w:tabs>
        <w:ind w:left="5940" w:hanging="360"/>
      </w:pPr>
    </w:lvl>
    <w:lvl w:ilvl="8" w:tplc="3B8A881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632826A">
      <w:start w:val="1"/>
      <w:numFmt w:val="bullet"/>
      <w:lvlText w:val=""/>
      <w:lvlJc w:val="left"/>
      <w:pPr>
        <w:tabs>
          <w:tab w:val="num" w:pos="720"/>
        </w:tabs>
        <w:ind w:left="720" w:hanging="360"/>
      </w:pPr>
      <w:rPr>
        <w:rFonts w:ascii="Symbol" w:hAnsi="Symbol" w:hint="default"/>
      </w:rPr>
    </w:lvl>
    <w:lvl w:ilvl="1" w:tplc="7E6ED392" w:tentative="1">
      <w:start w:val="1"/>
      <w:numFmt w:val="bullet"/>
      <w:lvlText w:val="o"/>
      <w:lvlJc w:val="left"/>
      <w:pPr>
        <w:tabs>
          <w:tab w:val="num" w:pos="1440"/>
        </w:tabs>
        <w:ind w:left="1440" w:hanging="360"/>
      </w:pPr>
      <w:rPr>
        <w:rFonts w:ascii="Courier New" w:hAnsi="Courier New" w:hint="default"/>
      </w:rPr>
    </w:lvl>
    <w:lvl w:ilvl="2" w:tplc="2D1C1A24" w:tentative="1">
      <w:start w:val="1"/>
      <w:numFmt w:val="bullet"/>
      <w:lvlText w:val=""/>
      <w:lvlJc w:val="left"/>
      <w:pPr>
        <w:tabs>
          <w:tab w:val="num" w:pos="2160"/>
        </w:tabs>
        <w:ind w:left="2160" w:hanging="360"/>
      </w:pPr>
      <w:rPr>
        <w:rFonts w:ascii="Wingdings" w:hAnsi="Wingdings" w:hint="default"/>
      </w:rPr>
    </w:lvl>
    <w:lvl w:ilvl="3" w:tplc="26362D36" w:tentative="1">
      <w:start w:val="1"/>
      <w:numFmt w:val="bullet"/>
      <w:lvlText w:val=""/>
      <w:lvlJc w:val="left"/>
      <w:pPr>
        <w:tabs>
          <w:tab w:val="num" w:pos="2880"/>
        </w:tabs>
        <w:ind w:left="2880" w:hanging="360"/>
      </w:pPr>
      <w:rPr>
        <w:rFonts w:ascii="Symbol" w:hAnsi="Symbol" w:hint="default"/>
      </w:rPr>
    </w:lvl>
    <w:lvl w:ilvl="4" w:tplc="D7125B9A" w:tentative="1">
      <w:start w:val="1"/>
      <w:numFmt w:val="bullet"/>
      <w:lvlText w:val="o"/>
      <w:lvlJc w:val="left"/>
      <w:pPr>
        <w:tabs>
          <w:tab w:val="num" w:pos="3600"/>
        </w:tabs>
        <w:ind w:left="3600" w:hanging="360"/>
      </w:pPr>
      <w:rPr>
        <w:rFonts w:ascii="Courier New" w:hAnsi="Courier New" w:hint="default"/>
      </w:rPr>
    </w:lvl>
    <w:lvl w:ilvl="5" w:tplc="8EACF654" w:tentative="1">
      <w:start w:val="1"/>
      <w:numFmt w:val="bullet"/>
      <w:lvlText w:val=""/>
      <w:lvlJc w:val="left"/>
      <w:pPr>
        <w:tabs>
          <w:tab w:val="num" w:pos="4320"/>
        </w:tabs>
        <w:ind w:left="4320" w:hanging="360"/>
      </w:pPr>
      <w:rPr>
        <w:rFonts w:ascii="Wingdings" w:hAnsi="Wingdings" w:hint="default"/>
      </w:rPr>
    </w:lvl>
    <w:lvl w:ilvl="6" w:tplc="81DA30DA" w:tentative="1">
      <w:start w:val="1"/>
      <w:numFmt w:val="bullet"/>
      <w:lvlText w:val=""/>
      <w:lvlJc w:val="left"/>
      <w:pPr>
        <w:tabs>
          <w:tab w:val="num" w:pos="5040"/>
        </w:tabs>
        <w:ind w:left="5040" w:hanging="360"/>
      </w:pPr>
      <w:rPr>
        <w:rFonts w:ascii="Symbol" w:hAnsi="Symbol" w:hint="default"/>
      </w:rPr>
    </w:lvl>
    <w:lvl w:ilvl="7" w:tplc="6A083A90" w:tentative="1">
      <w:start w:val="1"/>
      <w:numFmt w:val="bullet"/>
      <w:lvlText w:val="o"/>
      <w:lvlJc w:val="left"/>
      <w:pPr>
        <w:tabs>
          <w:tab w:val="num" w:pos="5760"/>
        </w:tabs>
        <w:ind w:left="5760" w:hanging="360"/>
      </w:pPr>
      <w:rPr>
        <w:rFonts w:ascii="Courier New" w:hAnsi="Courier New" w:hint="default"/>
      </w:rPr>
    </w:lvl>
    <w:lvl w:ilvl="8" w:tplc="383E112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0135C"/>
    <w:rsid w:val="000D15E3"/>
    <w:rsid w:val="002F1D08"/>
    <w:rsid w:val="00441AF1"/>
    <w:rsid w:val="004F0B55"/>
    <w:rsid w:val="00544A44"/>
    <w:rsid w:val="00686FFE"/>
    <w:rsid w:val="007E4065"/>
    <w:rsid w:val="00A83E67"/>
    <w:rsid w:val="00A96D21"/>
    <w:rsid w:val="00B02B7D"/>
    <w:rsid w:val="00B7770B"/>
    <w:rsid w:val="00CB4D50"/>
    <w:rsid w:val="00CE365F"/>
    <w:rsid w:val="00DC69F1"/>
    <w:rsid w:val="00E046B2"/>
    <w:rsid w:val="00E73F33"/>
    <w:rsid w:val="00E960DB"/>
    <w:rsid w:val="00E9636B"/>
    <w:rsid w:val="00F344CF"/>
    <w:rsid w:val="00FA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70B"/>
    <w:rPr>
      <w:rFonts w:ascii="Times New Roman" w:hAnsi="Times New Roman"/>
      <w:lang w:val="en-GB"/>
    </w:rPr>
  </w:style>
  <w:style w:type="paragraph" w:styleId="Heading1">
    <w:name w:val="heading 1"/>
    <w:basedOn w:val="Normal"/>
    <w:next w:val="Normal"/>
    <w:qFormat/>
    <w:rsid w:val="00B7770B"/>
    <w:pPr>
      <w:keepNext/>
      <w:spacing w:before="240" w:after="60"/>
      <w:outlineLvl w:val="0"/>
    </w:pPr>
    <w:rPr>
      <w:rFonts w:ascii="Arial" w:hAnsi="Arial"/>
      <w:b/>
      <w:sz w:val="28"/>
    </w:rPr>
  </w:style>
  <w:style w:type="paragraph" w:styleId="Heading2">
    <w:name w:val="heading 2"/>
    <w:basedOn w:val="Normal"/>
    <w:next w:val="Normal"/>
    <w:qFormat/>
    <w:rsid w:val="00B7770B"/>
    <w:pPr>
      <w:keepNext/>
      <w:spacing w:before="240" w:after="60"/>
      <w:outlineLvl w:val="1"/>
    </w:pPr>
    <w:rPr>
      <w:rFonts w:ascii="Arial" w:hAnsi="Arial"/>
      <w:b/>
      <w:i/>
      <w:sz w:val="22"/>
    </w:rPr>
  </w:style>
  <w:style w:type="paragraph" w:styleId="Heading3">
    <w:name w:val="heading 3"/>
    <w:basedOn w:val="Normal"/>
    <w:next w:val="Normal"/>
    <w:qFormat/>
    <w:rsid w:val="00B7770B"/>
    <w:pPr>
      <w:keepNext/>
      <w:spacing w:before="240" w:after="60"/>
      <w:outlineLvl w:val="2"/>
    </w:pPr>
    <w:rPr>
      <w:rFonts w:ascii="Arial" w:hAnsi="Arial"/>
      <w:b/>
      <w:bCs/>
    </w:rPr>
  </w:style>
  <w:style w:type="paragraph" w:styleId="Heading4">
    <w:name w:val="heading 4"/>
    <w:basedOn w:val="Normal"/>
    <w:next w:val="Normal"/>
    <w:qFormat/>
    <w:rsid w:val="00B7770B"/>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70B"/>
    <w:pPr>
      <w:tabs>
        <w:tab w:val="center" w:pos="4320"/>
        <w:tab w:val="right" w:pos="8640"/>
      </w:tabs>
    </w:pPr>
  </w:style>
  <w:style w:type="paragraph" w:styleId="Header">
    <w:name w:val="header"/>
    <w:basedOn w:val="Normal"/>
    <w:rsid w:val="00B7770B"/>
    <w:pPr>
      <w:tabs>
        <w:tab w:val="center" w:pos="5400"/>
        <w:tab w:val="right" w:pos="10800"/>
      </w:tabs>
    </w:pPr>
    <w:rPr>
      <w:rFonts w:ascii="Arial" w:hAnsi="Arial"/>
      <w:sz w:val="16"/>
    </w:rPr>
  </w:style>
  <w:style w:type="paragraph" w:styleId="Title">
    <w:name w:val="Title"/>
    <w:basedOn w:val="Number"/>
    <w:next w:val="Author"/>
    <w:qFormat/>
    <w:rsid w:val="00B7770B"/>
    <w:pPr>
      <w:spacing w:before="0" w:after="0"/>
    </w:pPr>
    <w:rPr>
      <w:b/>
      <w:bCs/>
      <w:sz w:val="22"/>
    </w:rPr>
  </w:style>
  <w:style w:type="paragraph" w:customStyle="1" w:styleId="Number">
    <w:name w:val="Number"/>
    <w:basedOn w:val="Normal"/>
    <w:next w:val="Title"/>
    <w:rsid w:val="00B7770B"/>
    <w:pPr>
      <w:spacing w:before="120" w:after="360"/>
    </w:pPr>
    <w:rPr>
      <w:rFonts w:ascii="Arial" w:hAnsi="Arial"/>
      <w:sz w:val="28"/>
    </w:rPr>
  </w:style>
  <w:style w:type="paragraph" w:customStyle="1" w:styleId="Author">
    <w:name w:val="Author"/>
    <w:basedOn w:val="Normal"/>
    <w:next w:val="copyright"/>
    <w:rsid w:val="00B7770B"/>
    <w:pPr>
      <w:spacing w:after="480"/>
    </w:pPr>
    <w:rPr>
      <w:rFonts w:ascii="Arial" w:hAnsi="Arial"/>
    </w:rPr>
  </w:style>
  <w:style w:type="paragraph" w:customStyle="1" w:styleId="copyright">
    <w:name w:val="copyright"/>
    <w:basedOn w:val="Author"/>
    <w:rsid w:val="00B7770B"/>
    <w:pPr>
      <w:spacing w:after="0" w:line="140" w:lineRule="exact"/>
      <w:jc w:val="both"/>
    </w:pPr>
    <w:rPr>
      <w:sz w:val="12"/>
    </w:rPr>
  </w:style>
  <w:style w:type="paragraph" w:styleId="BodyText">
    <w:name w:val="Body Text"/>
    <w:basedOn w:val="Normal"/>
    <w:rsid w:val="00B7770B"/>
    <w:rPr>
      <w:sz w:val="22"/>
    </w:rPr>
  </w:style>
  <w:style w:type="paragraph" w:styleId="BodyText2">
    <w:name w:val="Body Text 2"/>
    <w:basedOn w:val="Normal"/>
    <w:rsid w:val="00B7770B"/>
    <w:pPr>
      <w:ind w:firstLine="360"/>
      <w:jc w:val="both"/>
    </w:pPr>
  </w:style>
  <w:style w:type="paragraph" w:styleId="BlockText">
    <w:name w:val="Block Text"/>
    <w:basedOn w:val="Normal"/>
    <w:rsid w:val="00B7770B"/>
    <w:pPr>
      <w:ind w:left="144" w:right="-86" w:hanging="144"/>
      <w:jc w:val="both"/>
    </w:pPr>
  </w:style>
  <w:style w:type="paragraph" w:customStyle="1" w:styleId="rule">
    <w:name w:val="rule"/>
    <w:basedOn w:val="Normal"/>
    <w:next w:val="copyright"/>
    <w:rsid w:val="00B7770B"/>
  </w:style>
  <w:style w:type="paragraph" w:customStyle="1" w:styleId="Head4">
    <w:name w:val="Head4"/>
    <w:basedOn w:val="Head3"/>
    <w:next w:val="para1"/>
    <w:rsid w:val="00B7770B"/>
    <w:rPr>
      <w:b w:val="0"/>
    </w:rPr>
  </w:style>
  <w:style w:type="paragraph" w:customStyle="1" w:styleId="Head3">
    <w:name w:val="Head3"/>
    <w:basedOn w:val="para"/>
    <w:next w:val="para1"/>
    <w:rsid w:val="00B7770B"/>
    <w:pPr>
      <w:ind w:firstLine="288"/>
    </w:pPr>
    <w:rPr>
      <w:b/>
      <w:i/>
    </w:rPr>
  </w:style>
  <w:style w:type="paragraph" w:customStyle="1" w:styleId="para">
    <w:name w:val="para"/>
    <w:basedOn w:val="Normal"/>
    <w:next w:val="para1"/>
    <w:rsid w:val="00B7770B"/>
    <w:pPr>
      <w:jc w:val="both"/>
    </w:pPr>
  </w:style>
  <w:style w:type="paragraph" w:customStyle="1" w:styleId="para1">
    <w:name w:val="para1"/>
    <w:basedOn w:val="para"/>
    <w:rsid w:val="00B7770B"/>
    <w:pPr>
      <w:spacing w:before="120"/>
      <w:ind w:firstLine="288"/>
    </w:pPr>
  </w:style>
  <w:style w:type="paragraph" w:styleId="BodyText3">
    <w:name w:val="Body Text 3"/>
    <w:basedOn w:val="Normal"/>
    <w:rsid w:val="00B7770B"/>
    <w:pPr>
      <w:ind w:right="-90"/>
      <w:jc w:val="both"/>
    </w:pPr>
    <w:rPr>
      <w:sz w:val="24"/>
    </w:rPr>
  </w:style>
  <w:style w:type="paragraph" w:customStyle="1" w:styleId="Head2">
    <w:name w:val="Head2"/>
    <w:basedOn w:val="Head1"/>
    <w:next w:val="para1"/>
    <w:rsid w:val="00B7770B"/>
    <w:pPr>
      <w:keepNext w:val="0"/>
      <w:jc w:val="both"/>
    </w:pPr>
    <w:rPr>
      <w:rFonts w:ascii="Times New Roman" w:hAnsi="Times New Roman"/>
    </w:rPr>
  </w:style>
  <w:style w:type="paragraph" w:customStyle="1" w:styleId="Head1">
    <w:name w:val="Head1"/>
    <w:basedOn w:val="Normal"/>
    <w:next w:val="para"/>
    <w:rsid w:val="00B7770B"/>
    <w:pPr>
      <w:keepNext/>
    </w:pPr>
    <w:rPr>
      <w:rFonts w:ascii="Arial" w:hAnsi="Arial"/>
      <w:b/>
    </w:rPr>
  </w:style>
  <w:style w:type="paragraph" w:customStyle="1" w:styleId="References">
    <w:name w:val="References"/>
    <w:basedOn w:val="para"/>
    <w:rsid w:val="00B7770B"/>
    <w:pPr>
      <w:numPr>
        <w:numId w:val="24"/>
      </w:numPr>
      <w:tabs>
        <w:tab w:val="right" w:pos="360"/>
      </w:tabs>
    </w:pPr>
  </w:style>
  <w:style w:type="paragraph" w:styleId="BodyTextIndent">
    <w:name w:val="Body Text Indent"/>
    <w:basedOn w:val="Normal"/>
    <w:rsid w:val="00B7770B"/>
    <w:pPr>
      <w:ind w:left="1080" w:hanging="1080"/>
      <w:jc w:val="both"/>
    </w:pPr>
    <w:rPr>
      <w:rFonts w:ascii="Arial" w:hAnsi="Arial"/>
      <w:sz w:val="22"/>
      <w:lang w:val="en-US"/>
    </w:rPr>
  </w:style>
  <w:style w:type="paragraph" w:styleId="BodyTextIndent2">
    <w:name w:val="Body Text Indent 2"/>
    <w:basedOn w:val="Normal"/>
    <w:rsid w:val="00B7770B"/>
    <w:pPr>
      <w:ind w:left="360" w:hanging="720"/>
    </w:pPr>
  </w:style>
  <w:style w:type="character" w:styleId="Hyperlink">
    <w:name w:val="Hyperlink"/>
    <w:basedOn w:val="DefaultParagraphFont"/>
    <w:rsid w:val="00B777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Cochell@duke-ener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chwarz@un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nect2.uncc.edu/ehost/,DanaInfo=web.ebscohost.com+viewarticle?data=dGJyMPPp44rp2%2fdV0%2bnjisfk5Ie46bNQsKi3T7ek63nn5Kx95uXxjL6nsEevpbBIrq%2beUbipr1Kwq55Zy5zyit%2fk8Xnh6ueH7N%2fiVa%2bqs0q0qbZRsqmkhN%2fk5VXj5KR84LPjh%2bac8nnls79mpNfsVa6ttlGzqLY%2b5OXwhd%2fqu37z4uqM4%2b7y&amp;hid=105" TargetMode="External"/><Relationship Id="rId4" Type="http://schemas.openxmlformats.org/officeDocument/2006/relationships/webSettings" Target="webSettings.xml"/><Relationship Id="rId9" Type="http://schemas.openxmlformats.org/officeDocument/2006/relationships/hyperlink" Target="https://connect2.uncc.edu/ehost/,DanaInfo=web.ebscohost.com+viewarticle?data=dGJyMPPp44rp2%2fdV0%2bnjisfk5Ie46bNQsKi3T7ek63nn5Kx95uXxjL6nsEevpbBIrq%2beUbiptVKxp55Zy5zyit%2fk8Xnh6ueH7N%2fiVa%2bqs0q0qbZRsqmkhN%2fk5VXj5KR84LPjh%2bac8nnls79mpNfsVa6vt0yurLM%2b5OXwhd%2fqu37z4uqM4%2b7y&amp;h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PSCHWARZ</cp:lastModifiedBy>
  <cp:revision>2</cp:revision>
  <cp:lastPrinted>2007-05-18T02:32:00Z</cp:lastPrinted>
  <dcterms:created xsi:type="dcterms:W3CDTF">2011-04-15T15:14:00Z</dcterms:created>
  <dcterms:modified xsi:type="dcterms:W3CDTF">2011-04-15T15:14:00Z</dcterms:modified>
</cp:coreProperties>
</file>