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48E" w:rsidRPr="000F2310" w:rsidRDefault="004C048E" w:rsidP="00FC73E0">
      <w:pPr>
        <w:pStyle w:val="BodyText21"/>
        <w:spacing w:after="200"/>
        <w:rPr>
          <w:color w:val="000000"/>
          <w:highlight w:val="yellow"/>
        </w:rPr>
      </w:pPr>
    </w:p>
    <w:p w:rsidR="00F07DE6" w:rsidRPr="005C6FF9" w:rsidRDefault="00F07DE6" w:rsidP="005C6FF9">
      <w:pPr>
        <w:framePr w:w="10800" w:h="1981" w:hRule="exact" w:hSpace="187" w:wrap="auto" w:vAnchor="page" w:hAnchor="page" w:x="714" w:y="1336"/>
        <w:jc w:val="center"/>
        <w:rPr>
          <w:rFonts w:eastAsia="Calibri"/>
          <w:sz w:val="24"/>
          <w:szCs w:val="24"/>
          <w:lang w:val="en-US"/>
        </w:rPr>
      </w:pPr>
      <w:r w:rsidRPr="00051B7D">
        <w:rPr>
          <w:b/>
          <w:i/>
          <w:color w:val="000000"/>
          <w:sz w:val="28"/>
          <w:szCs w:val="28"/>
          <w:lang w:val="en-US"/>
        </w:rPr>
        <w:t>THE IMPACT OF ELECTRICITY PRICE LIBERALISATION ON BANGLADESH ECONOMY</w:t>
      </w:r>
    </w:p>
    <w:p w:rsidR="00EF6EA6" w:rsidRPr="000F2310" w:rsidRDefault="00EF6EA6" w:rsidP="005C6FF9">
      <w:pPr>
        <w:pStyle w:val="BodyText"/>
        <w:framePr w:w="10800" w:h="1981" w:hRule="exact" w:hSpace="187" w:wrap="auto" w:vAnchor="page" w:hAnchor="page" w:x="714" w:y="1336"/>
        <w:jc w:val="right"/>
        <w:rPr>
          <w:color w:val="000000"/>
          <w:sz w:val="20"/>
        </w:rPr>
      </w:pPr>
      <w:r w:rsidRPr="000F2310">
        <w:rPr>
          <w:color w:val="000000"/>
          <w:sz w:val="20"/>
        </w:rPr>
        <w:t xml:space="preserve"> Sakib B. Amin</w:t>
      </w:r>
      <w:r w:rsidR="00B46C01">
        <w:rPr>
          <w:color w:val="000000"/>
          <w:sz w:val="20"/>
        </w:rPr>
        <w:t>, Ph.D.</w:t>
      </w:r>
      <w:r w:rsidRPr="000F2310">
        <w:rPr>
          <w:color w:val="000000"/>
          <w:sz w:val="20"/>
        </w:rPr>
        <w:t xml:space="preserve"> </w:t>
      </w:r>
    </w:p>
    <w:p w:rsidR="00EF6EA6" w:rsidRDefault="00F07DE6" w:rsidP="005C6FF9">
      <w:pPr>
        <w:pStyle w:val="BodyText"/>
        <w:framePr w:w="10800" w:h="1981" w:hRule="exact" w:hSpace="187" w:wrap="auto" w:vAnchor="page" w:hAnchor="page" w:x="714" w:y="1336"/>
        <w:jc w:val="right"/>
        <w:rPr>
          <w:color w:val="000000"/>
          <w:sz w:val="20"/>
        </w:rPr>
      </w:pPr>
      <w:r>
        <w:rPr>
          <w:color w:val="000000"/>
          <w:sz w:val="20"/>
        </w:rPr>
        <w:t>School of Business and Economics</w:t>
      </w:r>
    </w:p>
    <w:p w:rsidR="00E30703" w:rsidRPr="000F2310" w:rsidRDefault="00E30703" w:rsidP="005C6FF9">
      <w:pPr>
        <w:pStyle w:val="BodyText"/>
        <w:framePr w:w="10800" w:h="1981" w:hRule="exact" w:hSpace="187" w:wrap="auto" w:vAnchor="page" w:hAnchor="page" w:x="714" w:y="1336"/>
        <w:jc w:val="right"/>
        <w:rPr>
          <w:color w:val="000000"/>
          <w:sz w:val="20"/>
        </w:rPr>
      </w:pPr>
      <w:r>
        <w:rPr>
          <w:color w:val="000000"/>
          <w:sz w:val="20"/>
        </w:rPr>
        <w:t>North South University</w:t>
      </w:r>
    </w:p>
    <w:p w:rsidR="00EF6EA6" w:rsidRPr="000F2310" w:rsidRDefault="00EF6EA6" w:rsidP="005C6FF9">
      <w:pPr>
        <w:pStyle w:val="BodyText"/>
        <w:framePr w:w="10800" w:h="1981" w:hRule="exact" w:hSpace="187" w:wrap="auto" w:vAnchor="page" w:hAnchor="page" w:x="714" w:y="1336"/>
        <w:jc w:val="right"/>
        <w:rPr>
          <w:color w:val="000000"/>
          <w:sz w:val="20"/>
        </w:rPr>
      </w:pPr>
      <w:r w:rsidRPr="000F2310">
        <w:rPr>
          <w:color w:val="000000"/>
          <w:sz w:val="20"/>
        </w:rPr>
        <w:t>Phone: +</w:t>
      </w:r>
      <w:r w:rsidR="00F07DE6">
        <w:rPr>
          <w:color w:val="000000"/>
          <w:sz w:val="20"/>
        </w:rPr>
        <w:t>8801758871668</w:t>
      </w:r>
    </w:p>
    <w:p w:rsidR="00EF6EA6" w:rsidRPr="000F2310" w:rsidRDefault="00EF6EA6" w:rsidP="005C6FF9">
      <w:pPr>
        <w:pStyle w:val="BodyText"/>
        <w:framePr w:w="10800" w:h="1981" w:hRule="exact" w:hSpace="187" w:wrap="auto" w:vAnchor="page" w:hAnchor="page" w:x="714" w:y="1336"/>
        <w:jc w:val="right"/>
        <w:rPr>
          <w:color w:val="000000"/>
          <w:sz w:val="20"/>
        </w:rPr>
      </w:pPr>
      <w:r w:rsidRPr="000F2310">
        <w:rPr>
          <w:color w:val="000000"/>
          <w:sz w:val="20"/>
        </w:rPr>
        <w:t xml:space="preserve">Email: </w:t>
      </w:r>
      <w:r w:rsidR="00F07DE6">
        <w:rPr>
          <w:color w:val="000000"/>
          <w:sz w:val="20"/>
        </w:rPr>
        <w:t>sakib.amin@northsouth.edu</w:t>
      </w:r>
    </w:p>
    <w:p w:rsidR="00EF6EA6" w:rsidRPr="000F2310" w:rsidRDefault="00EF6EA6" w:rsidP="005C6FF9">
      <w:pPr>
        <w:pStyle w:val="BodyText"/>
        <w:framePr w:w="10800" w:h="1981" w:hRule="exact" w:hSpace="187" w:wrap="auto" w:vAnchor="page" w:hAnchor="page" w:x="714" w:y="1336"/>
        <w:jc w:val="right"/>
        <w:rPr>
          <w:color w:val="000000"/>
        </w:rPr>
      </w:pPr>
      <w:r w:rsidRPr="000F2310">
        <w:rPr>
          <w:color w:val="000000"/>
        </w:rPr>
        <w:t xml:space="preserve"> </w:t>
      </w:r>
    </w:p>
    <w:p w:rsidR="005C6FF9" w:rsidRDefault="00DC69F1" w:rsidP="005C6FF9">
      <w:pPr>
        <w:pStyle w:val="Heading2"/>
        <w:rPr>
          <w:i w:val="0"/>
          <w:color w:val="000000"/>
          <w:sz w:val="24"/>
          <w:szCs w:val="24"/>
        </w:rPr>
      </w:pPr>
      <w:r w:rsidRPr="000F2310">
        <w:rPr>
          <w:i w:val="0"/>
          <w:color w:val="000000"/>
          <w:sz w:val="24"/>
          <w:szCs w:val="24"/>
        </w:rPr>
        <w:t>Overview</w:t>
      </w:r>
    </w:p>
    <w:p w:rsidR="009A70B9" w:rsidRPr="000A4429" w:rsidRDefault="000672C9" w:rsidP="000A4429">
      <w:pPr>
        <w:jc w:val="both"/>
        <w:rPr>
          <w:lang w:val="en-US"/>
        </w:rPr>
      </w:pPr>
      <w:r w:rsidRPr="000672C9">
        <w:rPr>
          <w:color w:val="000000"/>
        </w:rPr>
        <w:t xml:space="preserve">Electricity, as an energy carrier is considered as a key sector in the modern economy. In many developing countries, government control energy prices and keep the prices below the full economic cost of supply for consumers who could not afford electricity otherwise and to support production through subsidised fuel. Hence, electricity and fuel subsidy is widespread and a common phenomenon across the world, especially in the developing countries. However, energy subsidies are costly and can crowd out growth enhancing public spending. </w:t>
      </w:r>
      <w:r w:rsidR="000A4429" w:rsidRPr="00C2460C">
        <w:rPr>
          <w:lang w:val="en-US"/>
        </w:rPr>
        <w:t>One IMF (2013) report shows that electricity and fuel subsidies exceeded 3% of GDP in four countries (Bangladesh, Brunei, Indonesia, and Pakistan).</w:t>
      </w:r>
      <w:r w:rsidR="000A4429">
        <w:rPr>
          <w:lang w:val="en-US"/>
        </w:rPr>
        <w:t xml:space="preserve"> </w:t>
      </w:r>
      <w:r w:rsidRPr="000672C9">
        <w:rPr>
          <w:color w:val="000000"/>
        </w:rPr>
        <w:t xml:space="preserve">The effectiveness of these subsidies seems to be questionable as they can place a heavy burden on government finances and hamper the economic growth. </w:t>
      </w:r>
      <w:proofErr w:type="spellStart"/>
      <w:r w:rsidRPr="000672C9">
        <w:rPr>
          <w:color w:val="000000"/>
        </w:rPr>
        <w:t>Moltke</w:t>
      </w:r>
      <w:proofErr w:type="spellEnd"/>
      <w:r w:rsidRPr="000672C9">
        <w:rPr>
          <w:color w:val="000000"/>
        </w:rPr>
        <w:t xml:space="preserve"> et al. (2004) provides evidence that, in many countries in the world, the net effects of subsidies are negative and overall social welfare would be higher without subsidies. </w:t>
      </w:r>
      <w:r w:rsidR="009A70B9" w:rsidRPr="009A70B9">
        <w:rPr>
          <w:color w:val="000000"/>
        </w:rPr>
        <w:t xml:space="preserve">Jamasb (2006) argue that electricity reform in developing countries requires extensive restructuring of prices and subsidy arrangements. </w:t>
      </w:r>
    </w:p>
    <w:p w:rsidR="000A4429" w:rsidRPr="000A4429" w:rsidRDefault="000A4429" w:rsidP="00D63BEF">
      <w:pPr>
        <w:jc w:val="both"/>
        <w:rPr>
          <w:lang w:val="en-US"/>
        </w:rPr>
      </w:pPr>
      <w:r w:rsidRPr="000A4429">
        <w:rPr>
          <w:lang w:val="en-US"/>
        </w:rPr>
        <w:t xml:space="preserve">However, to the best of our knowledge, existing literature has not paid any attention to examine the effect of electricity price reform on Bangladesh economy in a dynamic stochastic framework. This paper addresses this concern and considers a Dynamic Stochastic General Equilibrium (DSGE) model to study some alternative electricity pricing experiment for policy purposes in Bangladesh as an example of small developing country where energy (mainly electricity and fuels) subsidy is very high, energy prices are distorted and government controls energy prices. Price adjustments and subsidy reforms are needed in the developing countries to ensure economic sustainability. Since policy discussions were primarily focused in this paper, we examine the effects of some proposed energy reforms particularly electricity pricing reform policies on household welfare and macroeconomy in Bangladesh in its </w:t>
      </w:r>
      <w:proofErr w:type="spellStart"/>
      <w:r w:rsidRPr="000A4429">
        <w:rPr>
          <w:lang w:val="en-US"/>
        </w:rPr>
        <w:t>endeavours</w:t>
      </w:r>
      <w:proofErr w:type="spellEnd"/>
      <w:r w:rsidRPr="000A4429">
        <w:rPr>
          <w:lang w:val="en-US"/>
        </w:rPr>
        <w:t xml:space="preserve"> to develop and enhance electricity systems. Although the analysis mainly focuses on Bangladesh electricity sector, the results and policy implications are also relevant for the other developing countries undertaking reform in this sector.</w:t>
      </w:r>
    </w:p>
    <w:p w:rsidR="000A4429" w:rsidRDefault="000A4429" w:rsidP="00D63BEF">
      <w:pPr>
        <w:jc w:val="both"/>
        <w:rPr>
          <w:lang w:val="en-US"/>
        </w:rPr>
      </w:pPr>
      <w:r w:rsidRPr="000A4429">
        <w:rPr>
          <w:lang w:val="en-US"/>
        </w:rPr>
        <w:t xml:space="preserve">We simulate our model for Bangladesh to analyse the impacts of oil price shocks on the model variables through Impulse Response Functions (IRFs) when government controls electricity and fuel prices and then when liberalise price controls. We also discuss the steady state conditions of different economic variables (GDP, consumption, etc.) under different scenarios. Our results show that governmental intervention in electricity market as a price setter in Bangladesh is not welfare enhancing as </w:t>
      </w:r>
      <w:proofErr w:type="spellStart"/>
      <w:r w:rsidRPr="000A4429">
        <w:rPr>
          <w:lang w:val="en-US"/>
        </w:rPr>
        <w:t>i</w:t>
      </w:r>
      <w:proofErr w:type="spellEnd"/>
      <w:r w:rsidRPr="000A4429">
        <w:rPr>
          <w:lang w:val="en-US"/>
        </w:rPr>
        <w:t>) all types of consumption increase and ii) Bangladesh economy is found to be less vulnerable to oil price shocks if the government abolishes energy price controls through liberalisation and moves towards a free market economy.</w:t>
      </w:r>
    </w:p>
    <w:p w:rsidR="00DC69F1" w:rsidRPr="000F2310" w:rsidRDefault="00DC69F1">
      <w:pPr>
        <w:pStyle w:val="Heading2"/>
        <w:rPr>
          <w:i w:val="0"/>
          <w:color w:val="000000"/>
          <w:sz w:val="24"/>
          <w:szCs w:val="24"/>
        </w:rPr>
      </w:pPr>
      <w:r w:rsidRPr="000F2310">
        <w:rPr>
          <w:i w:val="0"/>
          <w:color w:val="000000"/>
          <w:sz w:val="24"/>
          <w:szCs w:val="24"/>
        </w:rPr>
        <w:t>Methods</w:t>
      </w:r>
    </w:p>
    <w:p w:rsidR="00C4673B" w:rsidRPr="00314FB9" w:rsidRDefault="00C4673B" w:rsidP="00C4673B">
      <w:pPr>
        <w:pStyle w:val="Default"/>
        <w:jc w:val="both"/>
        <w:rPr>
          <w:color w:val="000000" w:themeColor="text1"/>
          <w:sz w:val="20"/>
          <w:szCs w:val="20"/>
        </w:rPr>
      </w:pPr>
      <w:r w:rsidRPr="00314FB9">
        <w:rPr>
          <w:color w:val="000000" w:themeColor="text1"/>
          <w:sz w:val="20"/>
          <w:szCs w:val="20"/>
        </w:rPr>
        <w:t>To find a numerical solution, model calibration is necessary. Hence, the model is calibrated following Kydland and Prescott (1982). The data needed to calibrate the model for Bangladesh economy comes from Bangladesh Bureau of</w:t>
      </w:r>
      <w:r w:rsidRPr="00314FB9">
        <w:rPr>
          <w:color w:val="000000" w:themeColor="text1"/>
        </w:rPr>
        <w:t xml:space="preserve"> </w:t>
      </w:r>
      <w:r w:rsidRPr="00314FB9">
        <w:rPr>
          <w:color w:val="000000" w:themeColor="text1"/>
          <w:sz w:val="20"/>
          <w:szCs w:val="20"/>
        </w:rPr>
        <w:t xml:space="preserve">Statistics (BBS), Bangladesh Economics Review (BER), World Development Indicator (WDI), Bangladesh Labour Force Survey (BLFS), Bangladesh Power Development Board (BPDB), Bangladesh Petroleum Corporation (BPC), Summit Power Limited, Dutch Bangla Power and Associates Limited and Bangladesh Tax Handbook. </w:t>
      </w:r>
    </w:p>
    <w:p w:rsidR="00C4673B" w:rsidRPr="00314FB9" w:rsidRDefault="00C4673B" w:rsidP="00C4673B">
      <w:pPr>
        <w:pStyle w:val="Default"/>
        <w:jc w:val="both"/>
        <w:rPr>
          <w:color w:val="000000" w:themeColor="text1"/>
          <w:sz w:val="20"/>
          <w:szCs w:val="20"/>
        </w:rPr>
      </w:pPr>
      <w:r w:rsidRPr="00314FB9">
        <w:rPr>
          <w:color w:val="000000" w:themeColor="text1"/>
          <w:sz w:val="20"/>
          <w:szCs w:val="20"/>
        </w:rPr>
        <w:t xml:space="preserve">Parameter values are specified in different ways. Wherever possible, parameter values are taken from the available data sources. In some cases, the parameters are chosen freely from the literature and thus are not implied by the steady state restrictions. The other parameters are obtained by calibration in a way that the real picture of the economy is extrapolated as the steady state trajectory. </w:t>
      </w:r>
    </w:p>
    <w:p w:rsidR="00C4673B" w:rsidRPr="00314FB9" w:rsidRDefault="00C4673B" w:rsidP="00C4673B">
      <w:pPr>
        <w:jc w:val="both"/>
        <w:rPr>
          <w:color w:val="000000" w:themeColor="text1"/>
        </w:rPr>
      </w:pPr>
      <w:r w:rsidRPr="00314FB9">
        <w:rPr>
          <w:color w:val="000000" w:themeColor="text1"/>
        </w:rPr>
        <w:t xml:space="preserve">We run the program Dynare version 4.4.3, which is a pre-processor and a collection of </w:t>
      </w:r>
      <w:proofErr w:type="spellStart"/>
      <w:r w:rsidRPr="00314FB9">
        <w:rPr>
          <w:color w:val="000000" w:themeColor="text1"/>
        </w:rPr>
        <w:t>Matlab</w:t>
      </w:r>
      <w:proofErr w:type="spellEnd"/>
      <w:r w:rsidRPr="00314FB9">
        <w:rPr>
          <w:color w:val="000000" w:themeColor="text1"/>
        </w:rPr>
        <w:t xml:space="preserve"> routines to solve and simulate the model and to approximate the dynamics of our model economy (See </w:t>
      </w:r>
      <w:proofErr w:type="spellStart"/>
      <w:r w:rsidRPr="00314FB9">
        <w:rPr>
          <w:color w:val="000000" w:themeColor="text1"/>
        </w:rPr>
        <w:t>Stéphane</w:t>
      </w:r>
      <w:proofErr w:type="spellEnd"/>
      <w:r w:rsidRPr="00314FB9">
        <w:rPr>
          <w:color w:val="000000" w:themeColor="text1"/>
        </w:rPr>
        <w:t xml:space="preserve"> </w:t>
      </w:r>
      <w:proofErr w:type="spellStart"/>
      <w:r w:rsidRPr="00314FB9">
        <w:rPr>
          <w:color w:val="000000" w:themeColor="text1"/>
        </w:rPr>
        <w:t>Adjemian</w:t>
      </w:r>
      <w:proofErr w:type="spellEnd"/>
      <w:r w:rsidRPr="00314FB9">
        <w:rPr>
          <w:color w:val="000000" w:themeColor="text1"/>
        </w:rPr>
        <w:t xml:space="preserve"> et al., 2011 for the methodological details). These routines </w:t>
      </w:r>
      <w:proofErr w:type="spellStart"/>
      <w:r w:rsidRPr="00314FB9">
        <w:rPr>
          <w:color w:val="000000" w:themeColor="text1"/>
        </w:rPr>
        <w:t>linearize</w:t>
      </w:r>
      <w:proofErr w:type="spellEnd"/>
      <w:r w:rsidRPr="00314FB9">
        <w:rPr>
          <w:color w:val="000000" w:themeColor="text1"/>
        </w:rPr>
        <w:t xml:space="preserve"> the system around its deterministic steady state and perform a second order Taylor approximation.</w:t>
      </w:r>
    </w:p>
    <w:p w:rsidR="00DC69F1" w:rsidRPr="000F2310" w:rsidRDefault="00DC69F1" w:rsidP="00DC69F1">
      <w:pPr>
        <w:pStyle w:val="Heading2"/>
        <w:rPr>
          <w:i w:val="0"/>
          <w:color w:val="000000"/>
          <w:sz w:val="24"/>
          <w:szCs w:val="24"/>
        </w:rPr>
      </w:pPr>
      <w:r w:rsidRPr="000F2310">
        <w:rPr>
          <w:i w:val="0"/>
          <w:color w:val="000000"/>
          <w:sz w:val="24"/>
          <w:szCs w:val="24"/>
        </w:rPr>
        <w:t>Results</w:t>
      </w:r>
    </w:p>
    <w:p w:rsidR="00074AD1" w:rsidRPr="001B6208" w:rsidRDefault="00A002D7" w:rsidP="001B6208">
      <w:pPr>
        <w:pStyle w:val="Heading2"/>
        <w:spacing w:before="0" w:after="0"/>
        <w:jc w:val="both"/>
        <w:rPr>
          <w:rFonts w:ascii="Times New Roman" w:eastAsia="SimSun" w:hAnsi="Times New Roman"/>
          <w:b w:val="0"/>
          <w:i w:val="0"/>
          <w:color w:val="000000" w:themeColor="text1"/>
          <w:sz w:val="20"/>
        </w:rPr>
      </w:pPr>
      <w:r w:rsidRPr="001B6208">
        <w:rPr>
          <w:rFonts w:ascii="Times New Roman" w:hAnsi="Times New Roman"/>
          <w:b w:val="0"/>
          <w:i w:val="0"/>
          <w:color w:val="000000"/>
          <w:sz w:val="20"/>
        </w:rPr>
        <w:t>Our model is calibrated for Bangladesh economy and the main contribution of this paper to the literature, comes in the form of analytical and numerical results</w:t>
      </w:r>
      <w:r w:rsidR="00AF243E" w:rsidRPr="001B6208">
        <w:rPr>
          <w:rFonts w:ascii="Times New Roman" w:hAnsi="Times New Roman"/>
          <w:b w:val="0"/>
          <w:i w:val="0"/>
          <w:color w:val="000000"/>
          <w:sz w:val="20"/>
        </w:rPr>
        <w:t>. Our results reveal</w:t>
      </w:r>
      <w:r w:rsidRPr="001B6208">
        <w:rPr>
          <w:rFonts w:ascii="Times New Roman" w:hAnsi="Times New Roman"/>
          <w:b w:val="0"/>
          <w:i w:val="0"/>
          <w:color w:val="000000"/>
          <w:sz w:val="20"/>
        </w:rPr>
        <w:t xml:space="preserve"> that </w:t>
      </w:r>
      <w:r w:rsidR="00F07DE6" w:rsidRPr="001B6208">
        <w:rPr>
          <w:rFonts w:ascii="Times New Roman" w:hAnsi="Times New Roman"/>
          <w:b w:val="0"/>
          <w:i w:val="0"/>
          <w:color w:val="000000"/>
          <w:sz w:val="20"/>
        </w:rPr>
        <w:t>price liberalisation</w:t>
      </w:r>
      <w:r w:rsidR="00B21197" w:rsidRPr="001B6208">
        <w:rPr>
          <w:rFonts w:ascii="Times New Roman" w:hAnsi="Times New Roman"/>
          <w:b w:val="0"/>
          <w:i w:val="0"/>
          <w:color w:val="000000"/>
          <w:sz w:val="20"/>
        </w:rPr>
        <w:t xml:space="preserve"> </w:t>
      </w:r>
      <w:r w:rsidR="00AF243E" w:rsidRPr="001B6208">
        <w:rPr>
          <w:rFonts w:ascii="Times New Roman" w:hAnsi="Times New Roman"/>
          <w:b w:val="0"/>
          <w:i w:val="0"/>
          <w:color w:val="000000"/>
          <w:sz w:val="20"/>
        </w:rPr>
        <w:t>in</w:t>
      </w:r>
      <w:r w:rsidR="00B44540" w:rsidRPr="001B6208">
        <w:rPr>
          <w:rFonts w:ascii="Times New Roman" w:hAnsi="Times New Roman"/>
          <w:b w:val="0"/>
          <w:i w:val="0"/>
          <w:color w:val="000000"/>
          <w:sz w:val="20"/>
        </w:rPr>
        <w:t xml:space="preserve"> electricity market </w:t>
      </w:r>
      <w:r w:rsidR="00074AD1" w:rsidRPr="001B6208">
        <w:rPr>
          <w:rFonts w:ascii="Times New Roman" w:eastAsia="SimSun" w:hAnsi="Times New Roman"/>
          <w:b w:val="0"/>
          <w:i w:val="0"/>
          <w:color w:val="000000" w:themeColor="text1"/>
          <w:sz w:val="20"/>
        </w:rPr>
        <w:t>lead</w:t>
      </w:r>
      <w:r w:rsidR="001B6208" w:rsidRPr="001B6208">
        <w:rPr>
          <w:rFonts w:ascii="Times New Roman" w:eastAsia="SimSun" w:hAnsi="Times New Roman"/>
          <w:b w:val="0"/>
          <w:i w:val="0"/>
          <w:color w:val="000000" w:themeColor="text1"/>
          <w:sz w:val="20"/>
        </w:rPr>
        <w:t>s</w:t>
      </w:r>
      <w:r w:rsidR="00074AD1" w:rsidRPr="001B6208">
        <w:rPr>
          <w:rFonts w:ascii="Times New Roman" w:eastAsia="SimSun" w:hAnsi="Times New Roman"/>
          <w:b w:val="0"/>
          <w:i w:val="0"/>
          <w:color w:val="000000" w:themeColor="text1"/>
          <w:sz w:val="20"/>
        </w:rPr>
        <w:t xml:space="preserve"> to </w:t>
      </w:r>
      <w:r w:rsidR="00074AD1" w:rsidRPr="001B6208">
        <w:rPr>
          <w:rFonts w:ascii="Times New Roman" w:eastAsia="SimSun" w:hAnsi="Times New Roman"/>
          <w:b w:val="0"/>
          <w:i w:val="0"/>
          <w:color w:val="000000" w:themeColor="text1"/>
          <w:sz w:val="20"/>
        </w:rPr>
        <w:lastRenderedPageBreak/>
        <w:t>an increase of overall household consumption as the relative price of electricity faced by the household has declined. Industry enjoys lower input price since electricity prices go down under price liberalisation which expands the industrial production by 2.85%. There is a reallocation of the usage of fuel needed to generate electricity because of the changes of the relative prices faced by the producer. The overall electricity supply is also increased by 43.44%. Government has no control over prices and increase the electricity generation to match the overall electricity supply. Since all the price distortion has been removed, this is a welfare enhancing policy as observed in the results. There is a 20.87% increase in household welfare in this policy experiment. GDP has also increased by 2.15% here.</w:t>
      </w:r>
      <w:r w:rsidR="001B6208">
        <w:rPr>
          <w:rFonts w:ascii="Times New Roman" w:eastAsia="SimSun" w:hAnsi="Times New Roman"/>
          <w:b w:val="0"/>
          <w:i w:val="0"/>
          <w:color w:val="000000" w:themeColor="text1"/>
          <w:sz w:val="20"/>
        </w:rPr>
        <w:t xml:space="preserve"> </w:t>
      </w:r>
    </w:p>
    <w:p w:rsidR="00DC69F1" w:rsidRPr="000F2310" w:rsidRDefault="00DC69F1">
      <w:pPr>
        <w:pStyle w:val="Heading2"/>
        <w:jc w:val="both"/>
        <w:rPr>
          <w:i w:val="0"/>
          <w:color w:val="000000"/>
          <w:sz w:val="24"/>
          <w:szCs w:val="24"/>
        </w:rPr>
      </w:pPr>
      <w:r w:rsidRPr="000F2310">
        <w:rPr>
          <w:i w:val="0"/>
          <w:color w:val="000000"/>
          <w:sz w:val="24"/>
          <w:szCs w:val="24"/>
        </w:rPr>
        <w:t>Conclusions</w:t>
      </w:r>
    </w:p>
    <w:p w:rsidR="00520849" w:rsidRPr="001B6208" w:rsidRDefault="00520849" w:rsidP="001B6208">
      <w:pPr>
        <w:jc w:val="both"/>
        <w:rPr>
          <w:color w:val="000000" w:themeColor="text1"/>
        </w:rPr>
      </w:pPr>
      <w:r w:rsidRPr="001B6208">
        <w:rPr>
          <w:color w:val="000000" w:themeColor="text1"/>
        </w:rPr>
        <w:t>The extent of electricity price distortions in many developing countries like Bangladesh is considerably higher and cost reflective pricing liberalisation become inevitable.</w:t>
      </w:r>
      <w:r w:rsidRPr="001B6208">
        <w:rPr>
          <w:bCs/>
          <w:color w:val="000000" w:themeColor="text1"/>
        </w:rPr>
        <w:t xml:space="preserve"> Economic theory also argues that cost-reflective prices result in net social welfare gain (Jamasb, 2002). Thus, t</w:t>
      </w:r>
      <w:r w:rsidRPr="001B6208">
        <w:rPr>
          <w:color w:val="000000" w:themeColor="text1"/>
        </w:rPr>
        <w:t xml:space="preserve">his paper develops an energy augmented DSGE model for a mixed economy and includes a detailed disaggregation of the energy sector to examine the macroeconomic impacts of electricity price liberalisation. We evaluate the policies in terms of various macroeconomic and energy indicators. </w:t>
      </w:r>
    </w:p>
    <w:p w:rsidR="000672C9" w:rsidRDefault="001B6208" w:rsidP="001B6208">
      <w:pPr>
        <w:jc w:val="both"/>
        <w:rPr>
          <w:color w:val="000000" w:themeColor="text1"/>
        </w:rPr>
      </w:pPr>
      <w:r w:rsidRPr="001B6208">
        <w:rPr>
          <w:bCs/>
          <w:color w:val="000000" w:themeColor="text1"/>
        </w:rPr>
        <w:t xml:space="preserve">Our results reveal that Bangladesh economy performs better in a free market economy. Our results also portray that energy price reform policies (restructuring of energy prices) increase household welfare and GDP in Bangladesh mainly by reducing the dependency on oil, increasing household consumption and electricity generation. Therefore, price controlling is no longer justified for the Bangladesh economy. </w:t>
      </w:r>
      <w:r w:rsidR="000672C9" w:rsidRPr="001B6208">
        <w:rPr>
          <w:color w:val="000000" w:themeColor="text1"/>
        </w:rPr>
        <w:t xml:space="preserve">Given our results, policymakers could carefully assess the overall welfare effect of price liberalisation and when appropriate, take some measures to redistribute welfare from the industrial sector to the household sector. Since household heterogeneity is a crucial element in the determination of how the energy market reform and oil price shocks affects the household’s behaviour and welfare, the model developed in this paper can be extended with heterogeneous households in their income to examine </w:t>
      </w:r>
      <w:r w:rsidR="000672C9" w:rsidRPr="001B6208">
        <w:rPr>
          <w:color w:val="000000" w:themeColor="text1"/>
          <w:lang w:val="en-US"/>
        </w:rPr>
        <w:t>the distributional effects of price liberalisation in energy market.</w:t>
      </w:r>
      <w:r w:rsidR="000672C9" w:rsidRPr="001B6208">
        <w:rPr>
          <w:bCs/>
          <w:color w:val="000000" w:themeColor="text1"/>
        </w:rPr>
        <w:t xml:space="preserve"> </w:t>
      </w:r>
      <w:r w:rsidR="000672C9" w:rsidRPr="001B6208">
        <w:rPr>
          <w:color w:val="000000" w:themeColor="text1"/>
        </w:rPr>
        <w:t>This field however, is left for future research.</w:t>
      </w:r>
    </w:p>
    <w:p w:rsidR="00B75803" w:rsidRDefault="00B75803" w:rsidP="001B6208">
      <w:pPr>
        <w:jc w:val="both"/>
        <w:rPr>
          <w:color w:val="000000" w:themeColor="text1"/>
        </w:rPr>
      </w:pPr>
    </w:p>
    <w:p w:rsidR="00B75803" w:rsidRPr="00217668" w:rsidRDefault="00B75803" w:rsidP="00B75803">
      <w:pPr>
        <w:pStyle w:val="Heading2"/>
        <w:jc w:val="both"/>
        <w:rPr>
          <w:rFonts w:cs="Arial"/>
          <w:i w:val="0"/>
          <w:color w:val="000000" w:themeColor="text1"/>
          <w:sz w:val="24"/>
          <w:szCs w:val="24"/>
        </w:rPr>
      </w:pPr>
      <w:r w:rsidRPr="00217668">
        <w:rPr>
          <w:rFonts w:cs="Arial"/>
          <w:i w:val="0"/>
          <w:color w:val="000000" w:themeColor="text1"/>
          <w:sz w:val="24"/>
          <w:szCs w:val="24"/>
        </w:rPr>
        <w:t>References</w:t>
      </w:r>
    </w:p>
    <w:p w:rsidR="00B75803" w:rsidRPr="006A439E" w:rsidRDefault="00B75803" w:rsidP="004B1368">
      <w:pPr>
        <w:autoSpaceDE w:val="0"/>
        <w:autoSpaceDN w:val="0"/>
        <w:adjustRightInd w:val="0"/>
        <w:jc w:val="both"/>
        <w:rPr>
          <w:color w:val="000000" w:themeColor="text1"/>
          <w:lang w:eastAsia="zh-CN"/>
        </w:rPr>
      </w:pPr>
      <w:r w:rsidRPr="006A439E">
        <w:rPr>
          <w:color w:val="000000" w:themeColor="text1"/>
          <w:lang w:eastAsia="zh-CN"/>
        </w:rPr>
        <w:t>International Monetary Fund IMF, 2013, “Energy Subsidy Reform: Lessons and Implications”, Washington DC.</w:t>
      </w:r>
    </w:p>
    <w:p w:rsidR="00550CF1" w:rsidRPr="006A439E" w:rsidRDefault="00550CF1" w:rsidP="004B1368">
      <w:pPr>
        <w:autoSpaceDE w:val="0"/>
        <w:autoSpaceDN w:val="0"/>
        <w:adjustRightInd w:val="0"/>
        <w:jc w:val="both"/>
        <w:rPr>
          <w:color w:val="000000" w:themeColor="text1"/>
          <w:lang w:eastAsia="zh-CN"/>
        </w:rPr>
      </w:pPr>
      <w:proofErr w:type="gramStart"/>
      <w:r w:rsidRPr="006A439E">
        <w:rPr>
          <w:color w:val="000000" w:themeColor="text1"/>
          <w:lang w:eastAsia="zh-CN"/>
        </w:rPr>
        <w:t>Jamasb, T., 2002, “Reform and Regulation of the Electricity Sectors in Developing Countries” CMI Working Paper 08.</w:t>
      </w:r>
      <w:proofErr w:type="gramEnd"/>
    </w:p>
    <w:p w:rsidR="00B75803" w:rsidRPr="006A439E" w:rsidRDefault="00B75803" w:rsidP="004B1368">
      <w:pPr>
        <w:autoSpaceDE w:val="0"/>
        <w:autoSpaceDN w:val="0"/>
        <w:adjustRightInd w:val="0"/>
        <w:jc w:val="both"/>
        <w:rPr>
          <w:color w:val="000000" w:themeColor="text1"/>
          <w:lang w:eastAsia="zh-CN"/>
        </w:rPr>
      </w:pPr>
      <w:r w:rsidRPr="006A439E">
        <w:rPr>
          <w:color w:val="000000" w:themeColor="text1"/>
          <w:lang w:eastAsia="zh-CN"/>
        </w:rPr>
        <w:t>Jamasb, T., 2006, “Between the State and Market: Electricity Sector Reform in Developing Countries”, Utilities Policy 14, pp. 14-30.</w:t>
      </w:r>
    </w:p>
    <w:p w:rsidR="00B75803" w:rsidRPr="006A439E" w:rsidRDefault="00B75803" w:rsidP="004B1368">
      <w:pPr>
        <w:autoSpaceDE w:val="0"/>
        <w:autoSpaceDN w:val="0"/>
        <w:adjustRightInd w:val="0"/>
        <w:jc w:val="both"/>
        <w:rPr>
          <w:color w:val="000000" w:themeColor="text1"/>
          <w:lang w:eastAsia="zh-CN"/>
        </w:rPr>
      </w:pPr>
      <w:r w:rsidRPr="006A439E">
        <w:rPr>
          <w:color w:val="000000" w:themeColor="text1"/>
          <w:lang w:eastAsia="zh-CN"/>
        </w:rPr>
        <w:t xml:space="preserve">Kydland, F., and Prescott, E., 1982, “Time to Build and Aggregate Fluctuations”, </w:t>
      </w:r>
      <w:proofErr w:type="spellStart"/>
      <w:r w:rsidRPr="006A439E">
        <w:rPr>
          <w:i/>
          <w:iCs/>
          <w:color w:val="000000" w:themeColor="text1"/>
          <w:lang w:eastAsia="zh-CN"/>
        </w:rPr>
        <w:t>Econometrica</w:t>
      </w:r>
      <w:proofErr w:type="spellEnd"/>
      <w:r w:rsidRPr="006A439E">
        <w:rPr>
          <w:color w:val="000000" w:themeColor="text1"/>
          <w:lang w:eastAsia="zh-CN"/>
        </w:rPr>
        <w:t xml:space="preserve"> 50, pp. 1345-1371. </w:t>
      </w:r>
    </w:p>
    <w:p w:rsidR="006A439E" w:rsidRPr="006A439E" w:rsidRDefault="006A439E" w:rsidP="004B1368">
      <w:pPr>
        <w:jc w:val="both"/>
        <w:rPr>
          <w:bCs/>
          <w:color w:val="000000" w:themeColor="text1"/>
        </w:rPr>
      </w:pPr>
      <w:proofErr w:type="spellStart"/>
      <w:r w:rsidRPr="006A439E">
        <w:rPr>
          <w:bCs/>
          <w:color w:val="000000" w:themeColor="text1"/>
        </w:rPr>
        <w:t>Moltke</w:t>
      </w:r>
      <w:proofErr w:type="spellEnd"/>
      <w:r w:rsidRPr="006A439E">
        <w:rPr>
          <w:bCs/>
          <w:color w:val="000000" w:themeColor="text1"/>
        </w:rPr>
        <w:t>, A., McKee, V., and Morgan, T., 2004, “Energy Subsidies: Lessons Learned in Assessing their Impact and Designing Policy Reforms”, New York: UNEP</w:t>
      </w:r>
    </w:p>
    <w:p w:rsidR="00B75803" w:rsidRPr="006A439E" w:rsidRDefault="00B75803" w:rsidP="004B1368">
      <w:pPr>
        <w:pStyle w:val="Default"/>
        <w:jc w:val="both"/>
        <w:rPr>
          <w:color w:val="000000" w:themeColor="text1"/>
          <w:sz w:val="20"/>
          <w:szCs w:val="20"/>
        </w:rPr>
      </w:pPr>
      <w:proofErr w:type="spellStart"/>
      <w:r w:rsidRPr="006A439E">
        <w:rPr>
          <w:color w:val="000000" w:themeColor="text1"/>
          <w:sz w:val="20"/>
          <w:szCs w:val="20"/>
        </w:rPr>
        <w:t>Stéphane</w:t>
      </w:r>
      <w:proofErr w:type="spellEnd"/>
      <w:r w:rsidRPr="006A439E">
        <w:rPr>
          <w:color w:val="000000" w:themeColor="text1"/>
          <w:sz w:val="20"/>
          <w:szCs w:val="20"/>
        </w:rPr>
        <w:t xml:space="preserve"> </w:t>
      </w:r>
      <w:proofErr w:type="spellStart"/>
      <w:r w:rsidRPr="006A439E">
        <w:rPr>
          <w:color w:val="000000" w:themeColor="text1"/>
          <w:sz w:val="20"/>
          <w:szCs w:val="20"/>
        </w:rPr>
        <w:t>Adjemian</w:t>
      </w:r>
      <w:proofErr w:type="spellEnd"/>
      <w:r w:rsidRPr="006A439E">
        <w:rPr>
          <w:color w:val="000000" w:themeColor="text1"/>
          <w:sz w:val="20"/>
          <w:szCs w:val="20"/>
        </w:rPr>
        <w:t xml:space="preserve">, </w:t>
      </w:r>
      <w:proofErr w:type="spellStart"/>
      <w:r w:rsidRPr="006A439E">
        <w:rPr>
          <w:color w:val="000000" w:themeColor="text1"/>
          <w:sz w:val="20"/>
          <w:szCs w:val="20"/>
        </w:rPr>
        <w:t>Houtan</w:t>
      </w:r>
      <w:proofErr w:type="spellEnd"/>
      <w:r w:rsidRPr="006A439E">
        <w:rPr>
          <w:color w:val="000000" w:themeColor="text1"/>
          <w:sz w:val="20"/>
          <w:szCs w:val="20"/>
        </w:rPr>
        <w:t xml:space="preserve"> </w:t>
      </w:r>
      <w:proofErr w:type="spellStart"/>
      <w:r w:rsidRPr="006A439E">
        <w:rPr>
          <w:color w:val="000000" w:themeColor="text1"/>
          <w:sz w:val="20"/>
          <w:szCs w:val="20"/>
        </w:rPr>
        <w:t>Bastani</w:t>
      </w:r>
      <w:proofErr w:type="spellEnd"/>
      <w:r w:rsidRPr="006A439E">
        <w:rPr>
          <w:color w:val="000000" w:themeColor="text1"/>
          <w:sz w:val="20"/>
          <w:szCs w:val="20"/>
        </w:rPr>
        <w:t xml:space="preserve">, Michel </w:t>
      </w:r>
      <w:proofErr w:type="spellStart"/>
      <w:r w:rsidRPr="006A439E">
        <w:rPr>
          <w:color w:val="000000" w:themeColor="text1"/>
          <w:sz w:val="20"/>
          <w:szCs w:val="20"/>
        </w:rPr>
        <w:t>Juillard</w:t>
      </w:r>
      <w:proofErr w:type="spellEnd"/>
      <w:r w:rsidRPr="006A439E">
        <w:rPr>
          <w:color w:val="000000" w:themeColor="text1"/>
          <w:sz w:val="20"/>
          <w:szCs w:val="20"/>
        </w:rPr>
        <w:t xml:space="preserve">, </w:t>
      </w:r>
      <w:proofErr w:type="spellStart"/>
      <w:r w:rsidRPr="006A439E">
        <w:rPr>
          <w:color w:val="000000" w:themeColor="text1"/>
          <w:sz w:val="20"/>
          <w:szCs w:val="20"/>
        </w:rPr>
        <w:t>Frédéric</w:t>
      </w:r>
      <w:proofErr w:type="spellEnd"/>
      <w:r w:rsidRPr="006A439E">
        <w:rPr>
          <w:color w:val="000000" w:themeColor="text1"/>
          <w:sz w:val="20"/>
          <w:szCs w:val="20"/>
        </w:rPr>
        <w:t xml:space="preserve"> </w:t>
      </w:r>
      <w:proofErr w:type="spellStart"/>
      <w:r w:rsidRPr="006A439E">
        <w:rPr>
          <w:color w:val="000000" w:themeColor="text1"/>
          <w:sz w:val="20"/>
          <w:szCs w:val="20"/>
        </w:rPr>
        <w:t>Karamé</w:t>
      </w:r>
      <w:proofErr w:type="spellEnd"/>
      <w:r w:rsidRPr="006A439E">
        <w:rPr>
          <w:color w:val="000000" w:themeColor="text1"/>
          <w:sz w:val="20"/>
          <w:szCs w:val="20"/>
        </w:rPr>
        <w:t xml:space="preserve">, </w:t>
      </w:r>
      <w:proofErr w:type="spellStart"/>
      <w:r w:rsidRPr="006A439E">
        <w:rPr>
          <w:color w:val="000000" w:themeColor="text1"/>
          <w:sz w:val="20"/>
          <w:szCs w:val="20"/>
        </w:rPr>
        <w:t>Ferhat</w:t>
      </w:r>
      <w:proofErr w:type="spellEnd"/>
      <w:r w:rsidRPr="006A439E">
        <w:rPr>
          <w:color w:val="000000" w:themeColor="text1"/>
          <w:sz w:val="20"/>
          <w:szCs w:val="20"/>
        </w:rPr>
        <w:t xml:space="preserve"> </w:t>
      </w:r>
      <w:proofErr w:type="spellStart"/>
      <w:r w:rsidRPr="006A439E">
        <w:rPr>
          <w:color w:val="000000" w:themeColor="text1"/>
          <w:sz w:val="20"/>
          <w:szCs w:val="20"/>
        </w:rPr>
        <w:t>Mihoubi</w:t>
      </w:r>
      <w:proofErr w:type="spellEnd"/>
      <w:r w:rsidRPr="006A439E">
        <w:rPr>
          <w:color w:val="000000" w:themeColor="text1"/>
          <w:sz w:val="20"/>
          <w:szCs w:val="20"/>
        </w:rPr>
        <w:t xml:space="preserve">, George </w:t>
      </w:r>
      <w:proofErr w:type="spellStart"/>
      <w:r w:rsidRPr="006A439E">
        <w:rPr>
          <w:color w:val="000000" w:themeColor="text1"/>
          <w:sz w:val="20"/>
          <w:szCs w:val="20"/>
        </w:rPr>
        <w:t>Perendia</w:t>
      </w:r>
      <w:proofErr w:type="spellEnd"/>
      <w:r w:rsidRPr="006A439E">
        <w:rPr>
          <w:color w:val="000000" w:themeColor="text1"/>
          <w:sz w:val="20"/>
          <w:szCs w:val="20"/>
        </w:rPr>
        <w:t xml:space="preserve">, Johannes Pfeifer, Marco </w:t>
      </w:r>
      <w:proofErr w:type="spellStart"/>
      <w:r w:rsidRPr="006A439E">
        <w:rPr>
          <w:color w:val="000000" w:themeColor="text1"/>
          <w:sz w:val="20"/>
          <w:szCs w:val="20"/>
        </w:rPr>
        <w:t>Ratto</w:t>
      </w:r>
      <w:proofErr w:type="spellEnd"/>
      <w:r w:rsidRPr="006A439E">
        <w:rPr>
          <w:color w:val="000000" w:themeColor="text1"/>
          <w:sz w:val="20"/>
          <w:szCs w:val="20"/>
        </w:rPr>
        <w:t xml:space="preserve"> and </w:t>
      </w:r>
      <w:proofErr w:type="spellStart"/>
      <w:r w:rsidRPr="006A439E">
        <w:rPr>
          <w:color w:val="000000" w:themeColor="text1"/>
          <w:sz w:val="20"/>
          <w:szCs w:val="20"/>
        </w:rPr>
        <w:t>Sébastien</w:t>
      </w:r>
      <w:proofErr w:type="spellEnd"/>
      <w:r w:rsidRPr="006A439E">
        <w:rPr>
          <w:color w:val="000000" w:themeColor="text1"/>
          <w:sz w:val="20"/>
          <w:szCs w:val="20"/>
        </w:rPr>
        <w:t xml:space="preserve"> </w:t>
      </w:r>
      <w:proofErr w:type="spellStart"/>
      <w:r w:rsidRPr="006A439E">
        <w:rPr>
          <w:color w:val="000000" w:themeColor="text1"/>
          <w:sz w:val="20"/>
          <w:szCs w:val="20"/>
        </w:rPr>
        <w:t>Villemot</w:t>
      </w:r>
      <w:proofErr w:type="spellEnd"/>
      <w:r w:rsidRPr="006A439E">
        <w:rPr>
          <w:color w:val="000000" w:themeColor="text1"/>
          <w:sz w:val="20"/>
          <w:szCs w:val="20"/>
        </w:rPr>
        <w:t xml:space="preserve">., 2011, “Dynare: Reference Manual, Version 4”, Dynare Working Papers, 1, CEPREMAP. </w:t>
      </w:r>
    </w:p>
    <w:sectPr w:rsidR="00B75803" w:rsidRPr="006A439E" w:rsidSect="00FC73E0">
      <w:headerReference w:type="first" r:id="rId7"/>
      <w:type w:val="continuous"/>
      <w:pgSz w:w="12240" w:h="15840"/>
      <w:pgMar w:top="720" w:right="1440" w:bottom="72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197" w:rsidRDefault="00BF3197">
      <w:r>
        <w:separator/>
      </w:r>
    </w:p>
  </w:endnote>
  <w:endnote w:type="continuationSeparator" w:id="0">
    <w:p w:rsidR="00BF3197" w:rsidRDefault="00BF31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197" w:rsidRDefault="00BF3197">
      <w:r>
        <w:separator/>
      </w:r>
    </w:p>
  </w:footnote>
  <w:footnote w:type="continuationSeparator" w:id="0">
    <w:p w:rsidR="00BF3197" w:rsidRDefault="00BF31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112" w:rsidRDefault="005A5112" w:rsidP="00DC69F1">
    <w:pPr>
      <w:pStyle w:val="Header"/>
      <w:tabs>
        <w:tab w:val="clear" w:pos="5400"/>
        <w:tab w:val="center" w:pos="851"/>
      </w:tabs>
      <w:jc w:val="right"/>
    </w:pPr>
    <w:r>
      <w:rPr>
        <w:lang w:val="en-US"/>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nsid w:val="12D63ED5"/>
    <w:multiLevelType w:val="hybridMultilevel"/>
    <w:tmpl w:val="6B46CECA"/>
    <w:lvl w:ilvl="0" w:tplc="49548DB2">
      <w:start w:val="1"/>
      <w:numFmt w:val="bullet"/>
      <w:lvlText w:val=""/>
      <w:lvlJc w:val="left"/>
      <w:pPr>
        <w:tabs>
          <w:tab w:val="num" w:pos="720"/>
        </w:tabs>
        <w:ind w:left="720" w:hanging="360"/>
      </w:pPr>
      <w:rPr>
        <w:rFonts w:ascii="Symbol" w:hAnsi="Symbol" w:hint="default"/>
      </w:rPr>
    </w:lvl>
    <w:lvl w:ilvl="1" w:tplc="8A623EF8">
      <w:start w:val="1"/>
      <w:numFmt w:val="bullet"/>
      <w:lvlText w:val="o"/>
      <w:lvlJc w:val="left"/>
      <w:pPr>
        <w:tabs>
          <w:tab w:val="num" w:pos="1440"/>
        </w:tabs>
        <w:ind w:left="1440" w:hanging="360"/>
      </w:pPr>
      <w:rPr>
        <w:rFonts w:ascii="Courier New" w:hAnsi="Courier New" w:hint="default"/>
      </w:rPr>
    </w:lvl>
    <w:lvl w:ilvl="2" w:tplc="3CA4F3D4" w:tentative="1">
      <w:start w:val="1"/>
      <w:numFmt w:val="bullet"/>
      <w:lvlText w:val=""/>
      <w:lvlJc w:val="left"/>
      <w:pPr>
        <w:tabs>
          <w:tab w:val="num" w:pos="2160"/>
        </w:tabs>
        <w:ind w:left="2160" w:hanging="360"/>
      </w:pPr>
      <w:rPr>
        <w:rFonts w:ascii="Wingdings" w:hAnsi="Wingdings" w:hint="default"/>
      </w:rPr>
    </w:lvl>
    <w:lvl w:ilvl="3" w:tplc="A09ADE7A" w:tentative="1">
      <w:start w:val="1"/>
      <w:numFmt w:val="bullet"/>
      <w:lvlText w:val=""/>
      <w:lvlJc w:val="left"/>
      <w:pPr>
        <w:tabs>
          <w:tab w:val="num" w:pos="2880"/>
        </w:tabs>
        <w:ind w:left="2880" w:hanging="360"/>
      </w:pPr>
      <w:rPr>
        <w:rFonts w:ascii="Symbol" w:hAnsi="Symbol" w:hint="default"/>
      </w:rPr>
    </w:lvl>
    <w:lvl w:ilvl="4" w:tplc="9244C7C4" w:tentative="1">
      <w:start w:val="1"/>
      <w:numFmt w:val="bullet"/>
      <w:lvlText w:val="o"/>
      <w:lvlJc w:val="left"/>
      <w:pPr>
        <w:tabs>
          <w:tab w:val="num" w:pos="3600"/>
        </w:tabs>
        <w:ind w:left="3600" w:hanging="360"/>
      </w:pPr>
      <w:rPr>
        <w:rFonts w:ascii="Courier New" w:hAnsi="Courier New" w:hint="default"/>
      </w:rPr>
    </w:lvl>
    <w:lvl w:ilvl="5" w:tplc="431E25CA" w:tentative="1">
      <w:start w:val="1"/>
      <w:numFmt w:val="bullet"/>
      <w:lvlText w:val=""/>
      <w:lvlJc w:val="left"/>
      <w:pPr>
        <w:tabs>
          <w:tab w:val="num" w:pos="4320"/>
        </w:tabs>
        <w:ind w:left="4320" w:hanging="360"/>
      </w:pPr>
      <w:rPr>
        <w:rFonts w:ascii="Wingdings" w:hAnsi="Wingdings" w:hint="default"/>
      </w:rPr>
    </w:lvl>
    <w:lvl w:ilvl="6" w:tplc="011E2FC6" w:tentative="1">
      <w:start w:val="1"/>
      <w:numFmt w:val="bullet"/>
      <w:lvlText w:val=""/>
      <w:lvlJc w:val="left"/>
      <w:pPr>
        <w:tabs>
          <w:tab w:val="num" w:pos="5040"/>
        </w:tabs>
        <w:ind w:left="5040" w:hanging="360"/>
      </w:pPr>
      <w:rPr>
        <w:rFonts w:ascii="Symbol" w:hAnsi="Symbol" w:hint="default"/>
      </w:rPr>
    </w:lvl>
    <w:lvl w:ilvl="7" w:tplc="3F04E6BE" w:tentative="1">
      <w:start w:val="1"/>
      <w:numFmt w:val="bullet"/>
      <w:lvlText w:val="o"/>
      <w:lvlJc w:val="left"/>
      <w:pPr>
        <w:tabs>
          <w:tab w:val="num" w:pos="5760"/>
        </w:tabs>
        <w:ind w:left="5760" w:hanging="360"/>
      </w:pPr>
      <w:rPr>
        <w:rFonts w:ascii="Courier New" w:hAnsi="Courier New" w:hint="default"/>
      </w:rPr>
    </w:lvl>
    <w:lvl w:ilvl="8" w:tplc="AB100BBC" w:tentative="1">
      <w:start w:val="1"/>
      <w:numFmt w:val="bullet"/>
      <w:lvlText w:val=""/>
      <w:lvlJc w:val="left"/>
      <w:pPr>
        <w:tabs>
          <w:tab w:val="num" w:pos="6480"/>
        </w:tabs>
        <w:ind w:left="6480" w:hanging="360"/>
      </w:pPr>
      <w:rPr>
        <w:rFonts w:ascii="Wingdings" w:hAnsi="Wingdings" w:hint="default"/>
      </w:rPr>
    </w:lvl>
  </w:abstractNum>
  <w:abstractNum w:abstractNumId="4">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nsid w:val="24DC3391"/>
    <w:multiLevelType w:val="singleLevel"/>
    <w:tmpl w:val="0809000F"/>
    <w:lvl w:ilvl="0">
      <w:start w:val="1"/>
      <w:numFmt w:val="decimal"/>
      <w:lvlText w:val="%1."/>
      <w:lvlJc w:val="left"/>
      <w:pPr>
        <w:tabs>
          <w:tab w:val="num" w:pos="360"/>
        </w:tabs>
        <w:ind w:left="360" w:hanging="360"/>
      </w:pPr>
    </w:lvl>
  </w:abstractNum>
  <w:abstractNum w:abstractNumId="6">
    <w:nsid w:val="286204CC"/>
    <w:multiLevelType w:val="hybridMultilevel"/>
    <w:tmpl w:val="5B88F87E"/>
    <w:lvl w:ilvl="0" w:tplc="093E089C">
      <w:start w:val="1"/>
      <w:numFmt w:val="lowerRoman"/>
      <w:lvlText w:val="%1.)"/>
      <w:lvlJc w:val="left"/>
      <w:pPr>
        <w:tabs>
          <w:tab w:val="num" w:pos="540"/>
        </w:tabs>
        <w:ind w:left="255" w:hanging="435"/>
      </w:pPr>
      <w:rPr>
        <w:rFonts w:hint="default"/>
      </w:rPr>
    </w:lvl>
    <w:lvl w:ilvl="1" w:tplc="92F08BB4" w:tentative="1">
      <w:start w:val="1"/>
      <w:numFmt w:val="lowerLetter"/>
      <w:lvlText w:val="%2."/>
      <w:lvlJc w:val="left"/>
      <w:pPr>
        <w:tabs>
          <w:tab w:val="num" w:pos="1260"/>
        </w:tabs>
        <w:ind w:left="1260" w:hanging="360"/>
      </w:pPr>
    </w:lvl>
    <w:lvl w:ilvl="2" w:tplc="E1E2409E" w:tentative="1">
      <w:start w:val="1"/>
      <w:numFmt w:val="lowerRoman"/>
      <w:lvlText w:val="%3."/>
      <w:lvlJc w:val="right"/>
      <w:pPr>
        <w:tabs>
          <w:tab w:val="num" w:pos="1980"/>
        </w:tabs>
        <w:ind w:left="1980" w:hanging="180"/>
      </w:pPr>
    </w:lvl>
    <w:lvl w:ilvl="3" w:tplc="70EEBCDA" w:tentative="1">
      <w:start w:val="1"/>
      <w:numFmt w:val="decimal"/>
      <w:lvlText w:val="%4."/>
      <w:lvlJc w:val="left"/>
      <w:pPr>
        <w:tabs>
          <w:tab w:val="num" w:pos="2700"/>
        </w:tabs>
        <w:ind w:left="2700" w:hanging="360"/>
      </w:pPr>
    </w:lvl>
    <w:lvl w:ilvl="4" w:tplc="8F402936" w:tentative="1">
      <w:start w:val="1"/>
      <w:numFmt w:val="lowerLetter"/>
      <w:lvlText w:val="%5."/>
      <w:lvlJc w:val="left"/>
      <w:pPr>
        <w:tabs>
          <w:tab w:val="num" w:pos="3420"/>
        </w:tabs>
        <w:ind w:left="3420" w:hanging="360"/>
      </w:pPr>
    </w:lvl>
    <w:lvl w:ilvl="5" w:tplc="57222B64" w:tentative="1">
      <w:start w:val="1"/>
      <w:numFmt w:val="lowerRoman"/>
      <w:lvlText w:val="%6."/>
      <w:lvlJc w:val="right"/>
      <w:pPr>
        <w:tabs>
          <w:tab w:val="num" w:pos="4140"/>
        </w:tabs>
        <w:ind w:left="4140" w:hanging="180"/>
      </w:pPr>
    </w:lvl>
    <w:lvl w:ilvl="6" w:tplc="0C24452A" w:tentative="1">
      <w:start w:val="1"/>
      <w:numFmt w:val="decimal"/>
      <w:lvlText w:val="%7."/>
      <w:lvlJc w:val="left"/>
      <w:pPr>
        <w:tabs>
          <w:tab w:val="num" w:pos="4860"/>
        </w:tabs>
        <w:ind w:left="4860" w:hanging="360"/>
      </w:pPr>
    </w:lvl>
    <w:lvl w:ilvl="7" w:tplc="F288EFE8" w:tentative="1">
      <w:start w:val="1"/>
      <w:numFmt w:val="lowerLetter"/>
      <w:lvlText w:val="%8."/>
      <w:lvlJc w:val="left"/>
      <w:pPr>
        <w:tabs>
          <w:tab w:val="num" w:pos="5580"/>
        </w:tabs>
        <w:ind w:left="5580" w:hanging="360"/>
      </w:pPr>
    </w:lvl>
    <w:lvl w:ilvl="8" w:tplc="23D85F06" w:tentative="1">
      <w:start w:val="1"/>
      <w:numFmt w:val="lowerRoman"/>
      <w:lvlText w:val="%9."/>
      <w:lvlJc w:val="right"/>
      <w:pPr>
        <w:tabs>
          <w:tab w:val="num" w:pos="6300"/>
        </w:tabs>
        <w:ind w:left="6300" w:hanging="180"/>
      </w:pPr>
    </w:lvl>
  </w:abstractNum>
  <w:abstractNum w:abstractNumId="7">
    <w:nsid w:val="2EAA7558"/>
    <w:multiLevelType w:val="hybridMultilevel"/>
    <w:tmpl w:val="EE18B334"/>
    <w:lvl w:ilvl="0" w:tplc="41CE0530">
      <w:start w:val="1"/>
      <w:numFmt w:val="bullet"/>
      <w:lvlText w:val=""/>
      <w:lvlJc w:val="left"/>
      <w:pPr>
        <w:tabs>
          <w:tab w:val="num" w:pos="720"/>
        </w:tabs>
        <w:ind w:left="720" w:hanging="360"/>
      </w:pPr>
      <w:rPr>
        <w:rFonts w:ascii="Symbol" w:hAnsi="Symbol" w:hint="default"/>
      </w:rPr>
    </w:lvl>
    <w:lvl w:ilvl="1" w:tplc="7172A55A" w:tentative="1">
      <w:start w:val="1"/>
      <w:numFmt w:val="bullet"/>
      <w:lvlText w:val="o"/>
      <w:lvlJc w:val="left"/>
      <w:pPr>
        <w:tabs>
          <w:tab w:val="num" w:pos="1440"/>
        </w:tabs>
        <w:ind w:left="1440" w:hanging="360"/>
      </w:pPr>
      <w:rPr>
        <w:rFonts w:ascii="Courier New" w:hAnsi="Courier New" w:hint="default"/>
      </w:rPr>
    </w:lvl>
    <w:lvl w:ilvl="2" w:tplc="DC24CBEE" w:tentative="1">
      <w:start w:val="1"/>
      <w:numFmt w:val="bullet"/>
      <w:lvlText w:val=""/>
      <w:lvlJc w:val="left"/>
      <w:pPr>
        <w:tabs>
          <w:tab w:val="num" w:pos="2160"/>
        </w:tabs>
        <w:ind w:left="2160" w:hanging="360"/>
      </w:pPr>
      <w:rPr>
        <w:rFonts w:ascii="Wingdings" w:hAnsi="Wingdings" w:hint="default"/>
      </w:rPr>
    </w:lvl>
    <w:lvl w:ilvl="3" w:tplc="1778BF18" w:tentative="1">
      <w:start w:val="1"/>
      <w:numFmt w:val="bullet"/>
      <w:lvlText w:val=""/>
      <w:lvlJc w:val="left"/>
      <w:pPr>
        <w:tabs>
          <w:tab w:val="num" w:pos="2880"/>
        </w:tabs>
        <w:ind w:left="2880" w:hanging="360"/>
      </w:pPr>
      <w:rPr>
        <w:rFonts w:ascii="Symbol" w:hAnsi="Symbol" w:hint="default"/>
      </w:rPr>
    </w:lvl>
    <w:lvl w:ilvl="4" w:tplc="77161F96" w:tentative="1">
      <w:start w:val="1"/>
      <w:numFmt w:val="bullet"/>
      <w:lvlText w:val="o"/>
      <w:lvlJc w:val="left"/>
      <w:pPr>
        <w:tabs>
          <w:tab w:val="num" w:pos="3600"/>
        </w:tabs>
        <w:ind w:left="3600" w:hanging="360"/>
      </w:pPr>
      <w:rPr>
        <w:rFonts w:ascii="Courier New" w:hAnsi="Courier New" w:hint="default"/>
      </w:rPr>
    </w:lvl>
    <w:lvl w:ilvl="5" w:tplc="17DCB324" w:tentative="1">
      <w:start w:val="1"/>
      <w:numFmt w:val="bullet"/>
      <w:lvlText w:val=""/>
      <w:lvlJc w:val="left"/>
      <w:pPr>
        <w:tabs>
          <w:tab w:val="num" w:pos="4320"/>
        </w:tabs>
        <w:ind w:left="4320" w:hanging="360"/>
      </w:pPr>
      <w:rPr>
        <w:rFonts w:ascii="Wingdings" w:hAnsi="Wingdings" w:hint="default"/>
      </w:rPr>
    </w:lvl>
    <w:lvl w:ilvl="6" w:tplc="F63012D0" w:tentative="1">
      <w:start w:val="1"/>
      <w:numFmt w:val="bullet"/>
      <w:lvlText w:val=""/>
      <w:lvlJc w:val="left"/>
      <w:pPr>
        <w:tabs>
          <w:tab w:val="num" w:pos="5040"/>
        </w:tabs>
        <w:ind w:left="5040" w:hanging="360"/>
      </w:pPr>
      <w:rPr>
        <w:rFonts w:ascii="Symbol" w:hAnsi="Symbol" w:hint="default"/>
      </w:rPr>
    </w:lvl>
    <w:lvl w:ilvl="7" w:tplc="11C899F2" w:tentative="1">
      <w:start w:val="1"/>
      <w:numFmt w:val="bullet"/>
      <w:lvlText w:val="o"/>
      <w:lvlJc w:val="left"/>
      <w:pPr>
        <w:tabs>
          <w:tab w:val="num" w:pos="5760"/>
        </w:tabs>
        <w:ind w:left="5760" w:hanging="360"/>
      </w:pPr>
      <w:rPr>
        <w:rFonts w:ascii="Courier New" w:hAnsi="Courier New" w:hint="default"/>
      </w:rPr>
    </w:lvl>
    <w:lvl w:ilvl="8" w:tplc="6214F19E" w:tentative="1">
      <w:start w:val="1"/>
      <w:numFmt w:val="bullet"/>
      <w:lvlText w:val=""/>
      <w:lvlJc w:val="left"/>
      <w:pPr>
        <w:tabs>
          <w:tab w:val="num" w:pos="6480"/>
        </w:tabs>
        <w:ind w:left="6480" w:hanging="360"/>
      </w:pPr>
      <w:rPr>
        <w:rFonts w:ascii="Wingdings" w:hAnsi="Wingdings" w:hint="default"/>
      </w:rPr>
    </w:lvl>
  </w:abstractNum>
  <w:abstractNum w:abstractNumId="8">
    <w:nsid w:val="38B81A2E"/>
    <w:multiLevelType w:val="hybridMultilevel"/>
    <w:tmpl w:val="60367C9A"/>
    <w:lvl w:ilvl="0" w:tplc="6A12D6FA">
      <w:start w:val="1"/>
      <w:numFmt w:val="lowerRoman"/>
      <w:lvlText w:val="%1.)"/>
      <w:lvlJc w:val="left"/>
      <w:pPr>
        <w:tabs>
          <w:tab w:val="num" w:pos="720"/>
        </w:tabs>
        <w:ind w:left="435" w:hanging="435"/>
      </w:pPr>
      <w:rPr>
        <w:rFonts w:hint="default"/>
      </w:rPr>
    </w:lvl>
    <w:lvl w:ilvl="1" w:tplc="F588F7D6">
      <w:start w:val="8"/>
      <w:numFmt w:val="decimal"/>
      <w:lvlText w:val="%2."/>
      <w:lvlJc w:val="left"/>
      <w:pPr>
        <w:tabs>
          <w:tab w:val="num" w:pos="1080"/>
        </w:tabs>
        <w:ind w:left="1080" w:hanging="360"/>
      </w:pPr>
      <w:rPr>
        <w:rFonts w:hint="default"/>
      </w:rPr>
    </w:lvl>
    <w:lvl w:ilvl="2" w:tplc="57FA895E" w:tentative="1">
      <w:start w:val="1"/>
      <w:numFmt w:val="lowerRoman"/>
      <w:lvlText w:val="%3."/>
      <w:lvlJc w:val="right"/>
      <w:pPr>
        <w:tabs>
          <w:tab w:val="num" w:pos="1800"/>
        </w:tabs>
        <w:ind w:left="1800" w:hanging="180"/>
      </w:pPr>
    </w:lvl>
    <w:lvl w:ilvl="3" w:tplc="6ED66B78" w:tentative="1">
      <w:start w:val="1"/>
      <w:numFmt w:val="decimal"/>
      <w:lvlText w:val="%4."/>
      <w:lvlJc w:val="left"/>
      <w:pPr>
        <w:tabs>
          <w:tab w:val="num" w:pos="2520"/>
        </w:tabs>
        <w:ind w:left="2520" w:hanging="360"/>
      </w:pPr>
    </w:lvl>
    <w:lvl w:ilvl="4" w:tplc="71A0931E" w:tentative="1">
      <w:start w:val="1"/>
      <w:numFmt w:val="lowerLetter"/>
      <w:lvlText w:val="%5."/>
      <w:lvlJc w:val="left"/>
      <w:pPr>
        <w:tabs>
          <w:tab w:val="num" w:pos="3240"/>
        </w:tabs>
        <w:ind w:left="3240" w:hanging="360"/>
      </w:pPr>
    </w:lvl>
    <w:lvl w:ilvl="5" w:tplc="8600280E" w:tentative="1">
      <w:start w:val="1"/>
      <w:numFmt w:val="lowerRoman"/>
      <w:lvlText w:val="%6."/>
      <w:lvlJc w:val="right"/>
      <w:pPr>
        <w:tabs>
          <w:tab w:val="num" w:pos="3960"/>
        </w:tabs>
        <w:ind w:left="3960" w:hanging="180"/>
      </w:pPr>
    </w:lvl>
    <w:lvl w:ilvl="6" w:tplc="096A991C" w:tentative="1">
      <w:start w:val="1"/>
      <w:numFmt w:val="decimal"/>
      <w:lvlText w:val="%7."/>
      <w:lvlJc w:val="left"/>
      <w:pPr>
        <w:tabs>
          <w:tab w:val="num" w:pos="4680"/>
        </w:tabs>
        <w:ind w:left="4680" w:hanging="360"/>
      </w:pPr>
    </w:lvl>
    <w:lvl w:ilvl="7" w:tplc="6E760BC8" w:tentative="1">
      <w:start w:val="1"/>
      <w:numFmt w:val="lowerLetter"/>
      <w:lvlText w:val="%8."/>
      <w:lvlJc w:val="left"/>
      <w:pPr>
        <w:tabs>
          <w:tab w:val="num" w:pos="5400"/>
        </w:tabs>
        <w:ind w:left="5400" w:hanging="360"/>
      </w:pPr>
    </w:lvl>
    <w:lvl w:ilvl="8" w:tplc="612086BA" w:tentative="1">
      <w:start w:val="1"/>
      <w:numFmt w:val="lowerRoman"/>
      <w:lvlText w:val="%9."/>
      <w:lvlJc w:val="right"/>
      <w:pPr>
        <w:tabs>
          <w:tab w:val="num" w:pos="6120"/>
        </w:tabs>
        <w:ind w:left="6120" w:hanging="180"/>
      </w:pPr>
    </w:lvl>
  </w:abstractNum>
  <w:abstractNum w:abstractNumId="9">
    <w:nsid w:val="3A2C5EE1"/>
    <w:multiLevelType w:val="hybridMultilevel"/>
    <w:tmpl w:val="323EEBB0"/>
    <w:lvl w:ilvl="0" w:tplc="6F8496FE">
      <w:start w:val="1"/>
      <w:numFmt w:val="lowerLetter"/>
      <w:lvlText w:val="%1)"/>
      <w:lvlJc w:val="left"/>
      <w:pPr>
        <w:tabs>
          <w:tab w:val="num" w:pos="720"/>
        </w:tabs>
        <w:ind w:left="720" w:hanging="360"/>
      </w:pPr>
    </w:lvl>
    <w:lvl w:ilvl="1" w:tplc="1EA297AC" w:tentative="1">
      <w:start w:val="1"/>
      <w:numFmt w:val="lowerLetter"/>
      <w:lvlText w:val="%2."/>
      <w:lvlJc w:val="left"/>
      <w:pPr>
        <w:tabs>
          <w:tab w:val="num" w:pos="1440"/>
        </w:tabs>
        <w:ind w:left="1440" w:hanging="360"/>
      </w:pPr>
    </w:lvl>
    <w:lvl w:ilvl="2" w:tplc="1AF0F23C" w:tentative="1">
      <w:start w:val="1"/>
      <w:numFmt w:val="lowerRoman"/>
      <w:lvlText w:val="%3."/>
      <w:lvlJc w:val="right"/>
      <w:pPr>
        <w:tabs>
          <w:tab w:val="num" w:pos="2160"/>
        </w:tabs>
        <w:ind w:left="2160" w:hanging="180"/>
      </w:pPr>
    </w:lvl>
    <w:lvl w:ilvl="3" w:tplc="960E0812" w:tentative="1">
      <w:start w:val="1"/>
      <w:numFmt w:val="decimal"/>
      <w:lvlText w:val="%4."/>
      <w:lvlJc w:val="left"/>
      <w:pPr>
        <w:tabs>
          <w:tab w:val="num" w:pos="2880"/>
        </w:tabs>
        <w:ind w:left="2880" w:hanging="360"/>
      </w:pPr>
    </w:lvl>
    <w:lvl w:ilvl="4" w:tplc="12409580" w:tentative="1">
      <w:start w:val="1"/>
      <w:numFmt w:val="lowerLetter"/>
      <w:lvlText w:val="%5."/>
      <w:lvlJc w:val="left"/>
      <w:pPr>
        <w:tabs>
          <w:tab w:val="num" w:pos="3600"/>
        </w:tabs>
        <w:ind w:left="3600" w:hanging="360"/>
      </w:pPr>
    </w:lvl>
    <w:lvl w:ilvl="5" w:tplc="F3628120" w:tentative="1">
      <w:start w:val="1"/>
      <w:numFmt w:val="lowerRoman"/>
      <w:lvlText w:val="%6."/>
      <w:lvlJc w:val="right"/>
      <w:pPr>
        <w:tabs>
          <w:tab w:val="num" w:pos="4320"/>
        </w:tabs>
        <w:ind w:left="4320" w:hanging="180"/>
      </w:pPr>
    </w:lvl>
    <w:lvl w:ilvl="6" w:tplc="23F6135E" w:tentative="1">
      <w:start w:val="1"/>
      <w:numFmt w:val="decimal"/>
      <w:lvlText w:val="%7."/>
      <w:lvlJc w:val="left"/>
      <w:pPr>
        <w:tabs>
          <w:tab w:val="num" w:pos="5040"/>
        </w:tabs>
        <w:ind w:left="5040" w:hanging="360"/>
      </w:pPr>
    </w:lvl>
    <w:lvl w:ilvl="7" w:tplc="6922D45E" w:tentative="1">
      <w:start w:val="1"/>
      <w:numFmt w:val="lowerLetter"/>
      <w:lvlText w:val="%8."/>
      <w:lvlJc w:val="left"/>
      <w:pPr>
        <w:tabs>
          <w:tab w:val="num" w:pos="5760"/>
        </w:tabs>
        <w:ind w:left="5760" w:hanging="360"/>
      </w:pPr>
    </w:lvl>
    <w:lvl w:ilvl="8" w:tplc="C2C8F0D2" w:tentative="1">
      <w:start w:val="1"/>
      <w:numFmt w:val="lowerRoman"/>
      <w:lvlText w:val="%9."/>
      <w:lvlJc w:val="right"/>
      <w:pPr>
        <w:tabs>
          <w:tab w:val="num" w:pos="6480"/>
        </w:tabs>
        <w:ind w:left="6480" w:hanging="180"/>
      </w:pPr>
    </w:lvl>
  </w:abstractNum>
  <w:abstractNum w:abstractNumId="10">
    <w:nsid w:val="3E1A25F6"/>
    <w:multiLevelType w:val="hybridMultilevel"/>
    <w:tmpl w:val="E99808A0"/>
    <w:lvl w:ilvl="0" w:tplc="C65A26EE">
      <w:start w:val="1"/>
      <w:numFmt w:val="lowerRoman"/>
      <w:lvlText w:val="%1.)"/>
      <w:lvlJc w:val="left"/>
      <w:pPr>
        <w:tabs>
          <w:tab w:val="num" w:pos="720"/>
        </w:tabs>
        <w:ind w:left="435" w:hanging="435"/>
      </w:pPr>
      <w:rPr>
        <w:rFonts w:hint="default"/>
      </w:rPr>
    </w:lvl>
    <w:lvl w:ilvl="1" w:tplc="BDA0589A" w:tentative="1">
      <w:start w:val="1"/>
      <w:numFmt w:val="lowerLetter"/>
      <w:lvlText w:val="%2."/>
      <w:lvlJc w:val="left"/>
      <w:pPr>
        <w:tabs>
          <w:tab w:val="num" w:pos="1440"/>
        </w:tabs>
        <w:ind w:left="1440" w:hanging="360"/>
      </w:pPr>
    </w:lvl>
    <w:lvl w:ilvl="2" w:tplc="742E6D68" w:tentative="1">
      <w:start w:val="1"/>
      <w:numFmt w:val="lowerRoman"/>
      <w:lvlText w:val="%3."/>
      <w:lvlJc w:val="right"/>
      <w:pPr>
        <w:tabs>
          <w:tab w:val="num" w:pos="2160"/>
        </w:tabs>
        <w:ind w:left="2160" w:hanging="180"/>
      </w:pPr>
    </w:lvl>
    <w:lvl w:ilvl="3" w:tplc="C310CBC2" w:tentative="1">
      <w:start w:val="1"/>
      <w:numFmt w:val="decimal"/>
      <w:lvlText w:val="%4."/>
      <w:lvlJc w:val="left"/>
      <w:pPr>
        <w:tabs>
          <w:tab w:val="num" w:pos="2880"/>
        </w:tabs>
        <w:ind w:left="2880" w:hanging="360"/>
      </w:pPr>
    </w:lvl>
    <w:lvl w:ilvl="4" w:tplc="49FEE63A" w:tentative="1">
      <w:start w:val="1"/>
      <w:numFmt w:val="lowerLetter"/>
      <w:lvlText w:val="%5."/>
      <w:lvlJc w:val="left"/>
      <w:pPr>
        <w:tabs>
          <w:tab w:val="num" w:pos="3600"/>
        </w:tabs>
        <w:ind w:left="3600" w:hanging="360"/>
      </w:pPr>
    </w:lvl>
    <w:lvl w:ilvl="5" w:tplc="D10A067C" w:tentative="1">
      <w:start w:val="1"/>
      <w:numFmt w:val="lowerRoman"/>
      <w:lvlText w:val="%6."/>
      <w:lvlJc w:val="right"/>
      <w:pPr>
        <w:tabs>
          <w:tab w:val="num" w:pos="4320"/>
        </w:tabs>
        <w:ind w:left="4320" w:hanging="180"/>
      </w:pPr>
    </w:lvl>
    <w:lvl w:ilvl="6" w:tplc="470E5B8E" w:tentative="1">
      <w:start w:val="1"/>
      <w:numFmt w:val="decimal"/>
      <w:lvlText w:val="%7."/>
      <w:lvlJc w:val="left"/>
      <w:pPr>
        <w:tabs>
          <w:tab w:val="num" w:pos="5040"/>
        </w:tabs>
        <w:ind w:left="5040" w:hanging="360"/>
      </w:pPr>
    </w:lvl>
    <w:lvl w:ilvl="7" w:tplc="BDF044E8" w:tentative="1">
      <w:start w:val="1"/>
      <w:numFmt w:val="lowerLetter"/>
      <w:lvlText w:val="%8."/>
      <w:lvlJc w:val="left"/>
      <w:pPr>
        <w:tabs>
          <w:tab w:val="num" w:pos="5760"/>
        </w:tabs>
        <w:ind w:left="5760" w:hanging="360"/>
      </w:pPr>
    </w:lvl>
    <w:lvl w:ilvl="8" w:tplc="F7400D24" w:tentative="1">
      <w:start w:val="1"/>
      <w:numFmt w:val="lowerRoman"/>
      <w:lvlText w:val="%9."/>
      <w:lvlJc w:val="right"/>
      <w:pPr>
        <w:tabs>
          <w:tab w:val="num" w:pos="6480"/>
        </w:tabs>
        <w:ind w:left="6480" w:hanging="180"/>
      </w:pPr>
    </w:lvl>
  </w:abstractNum>
  <w:abstractNum w:abstractNumId="11">
    <w:nsid w:val="3F207471"/>
    <w:multiLevelType w:val="hybridMultilevel"/>
    <w:tmpl w:val="D2EC5A26"/>
    <w:lvl w:ilvl="0" w:tplc="66E28868">
      <w:start w:val="1"/>
      <w:numFmt w:val="bullet"/>
      <w:lvlText w:val=""/>
      <w:lvlJc w:val="left"/>
      <w:pPr>
        <w:tabs>
          <w:tab w:val="num" w:pos="720"/>
        </w:tabs>
        <w:ind w:left="720" w:hanging="360"/>
      </w:pPr>
      <w:rPr>
        <w:rFonts w:ascii="Symbol" w:hAnsi="Symbol" w:hint="default"/>
      </w:rPr>
    </w:lvl>
    <w:lvl w:ilvl="1" w:tplc="75ACCD24" w:tentative="1">
      <w:start w:val="1"/>
      <w:numFmt w:val="bullet"/>
      <w:lvlText w:val="o"/>
      <w:lvlJc w:val="left"/>
      <w:pPr>
        <w:tabs>
          <w:tab w:val="num" w:pos="1440"/>
        </w:tabs>
        <w:ind w:left="1440" w:hanging="360"/>
      </w:pPr>
      <w:rPr>
        <w:rFonts w:ascii="Courier New" w:hAnsi="Courier New" w:hint="default"/>
      </w:rPr>
    </w:lvl>
    <w:lvl w:ilvl="2" w:tplc="97DE9FCA" w:tentative="1">
      <w:start w:val="1"/>
      <w:numFmt w:val="bullet"/>
      <w:lvlText w:val=""/>
      <w:lvlJc w:val="left"/>
      <w:pPr>
        <w:tabs>
          <w:tab w:val="num" w:pos="2160"/>
        </w:tabs>
        <w:ind w:left="2160" w:hanging="360"/>
      </w:pPr>
      <w:rPr>
        <w:rFonts w:ascii="Wingdings" w:hAnsi="Wingdings" w:hint="default"/>
      </w:rPr>
    </w:lvl>
    <w:lvl w:ilvl="3" w:tplc="7D687362" w:tentative="1">
      <w:start w:val="1"/>
      <w:numFmt w:val="bullet"/>
      <w:lvlText w:val=""/>
      <w:lvlJc w:val="left"/>
      <w:pPr>
        <w:tabs>
          <w:tab w:val="num" w:pos="2880"/>
        </w:tabs>
        <w:ind w:left="2880" w:hanging="360"/>
      </w:pPr>
      <w:rPr>
        <w:rFonts w:ascii="Symbol" w:hAnsi="Symbol" w:hint="default"/>
      </w:rPr>
    </w:lvl>
    <w:lvl w:ilvl="4" w:tplc="FC86484C" w:tentative="1">
      <w:start w:val="1"/>
      <w:numFmt w:val="bullet"/>
      <w:lvlText w:val="o"/>
      <w:lvlJc w:val="left"/>
      <w:pPr>
        <w:tabs>
          <w:tab w:val="num" w:pos="3600"/>
        </w:tabs>
        <w:ind w:left="3600" w:hanging="360"/>
      </w:pPr>
      <w:rPr>
        <w:rFonts w:ascii="Courier New" w:hAnsi="Courier New" w:hint="default"/>
      </w:rPr>
    </w:lvl>
    <w:lvl w:ilvl="5" w:tplc="D9E0215E" w:tentative="1">
      <w:start w:val="1"/>
      <w:numFmt w:val="bullet"/>
      <w:lvlText w:val=""/>
      <w:lvlJc w:val="left"/>
      <w:pPr>
        <w:tabs>
          <w:tab w:val="num" w:pos="4320"/>
        </w:tabs>
        <w:ind w:left="4320" w:hanging="360"/>
      </w:pPr>
      <w:rPr>
        <w:rFonts w:ascii="Wingdings" w:hAnsi="Wingdings" w:hint="default"/>
      </w:rPr>
    </w:lvl>
    <w:lvl w:ilvl="6" w:tplc="78CED264" w:tentative="1">
      <w:start w:val="1"/>
      <w:numFmt w:val="bullet"/>
      <w:lvlText w:val=""/>
      <w:lvlJc w:val="left"/>
      <w:pPr>
        <w:tabs>
          <w:tab w:val="num" w:pos="5040"/>
        </w:tabs>
        <w:ind w:left="5040" w:hanging="360"/>
      </w:pPr>
      <w:rPr>
        <w:rFonts w:ascii="Symbol" w:hAnsi="Symbol" w:hint="default"/>
      </w:rPr>
    </w:lvl>
    <w:lvl w:ilvl="7" w:tplc="F9FE0774" w:tentative="1">
      <w:start w:val="1"/>
      <w:numFmt w:val="bullet"/>
      <w:lvlText w:val="o"/>
      <w:lvlJc w:val="left"/>
      <w:pPr>
        <w:tabs>
          <w:tab w:val="num" w:pos="5760"/>
        </w:tabs>
        <w:ind w:left="5760" w:hanging="360"/>
      </w:pPr>
      <w:rPr>
        <w:rFonts w:ascii="Courier New" w:hAnsi="Courier New" w:hint="default"/>
      </w:rPr>
    </w:lvl>
    <w:lvl w:ilvl="8" w:tplc="46209312" w:tentative="1">
      <w:start w:val="1"/>
      <w:numFmt w:val="bullet"/>
      <w:lvlText w:val=""/>
      <w:lvlJc w:val="left"/>
      <w:pPr>
        <w:tabs>
          <w:tab w:val="num" w:pos="6480"/>
        </w:tabs>
        <w:ind w:left="6480" w:hanging="360"/>
      </w:pPr>
      <w:rPr>
        <w:rFonts w:ascii="Wingdings" w:hAnsi="Wingdings" w:hint="default"/>
      </w:rPr>
    </w:lvl>
  </w:abstractNum>
  <w:abstractNum w:abstractNumId="12">
    <w:nsid w:val="40484757"/>
    <w:multiLevelType w:val="hybridMultilevel"/>
    <w:tmpl w:val="2536FB92"/>
    <w:lvl w:ilvl="0" w:tplc="ADA66DFE">
      <w:start w:val="1"/>
      <w:numFmt w:val="bullet"/>
      <w:lvlText w:val=""/>
      <w:lvlJc w:val="left"/>
      <w:pPr>
        <w:tabs>
          <w:tab w:val="num" w:pos="1440"/>
        </w:tabs>
        <w:ind w:left="1440" w:hanging="360"/>
      </w:pPr>
      <w:rPr>
        <w:rFonts w:ascii="Symbol" w:hAnsi="Symbol" w:hint="default"/>
      </w:rPr>
    </w:lvl>
    <w:lvl w:ilvl="1" w:tplc="23CEE0C0" w:tentative="1">
      <w:start w:val="1"/>
      <w:numFmt w:val="bullet"/>
      <w:lvlText w:val="o"/>
      <w:lvlJc w:val="left"/>
      <w:pPr>
        <w:tabs>
          <w:tab w:val="num" w:pos="2160"/>
        </w:tabs>
        <w:ind w:left="2160" w:hanging="360"/>
      </w:pPr>
      <w:rPr>
        <w:rFonts w:ascii="Courier New" w:hAnsi="Courier New" w:hint="default"/>
      </w:rPr>
    </w:lvl>
    <w:lvl w:ilvl="2" w:tplc="BDC85324" w:tentative="1">
      <w:start w:val="1"/>
      <w:numFmt w:val="bullet"/>
      <w:lvlText w:val=""/>
      <w:lvlJc w:val="left"/>
      <w:pPr>
        <w:tabs>
          <w:tab w:val="num" w:pos="2880"/>
        </w:tabs>
        <w:ind w:left="2880" w:hanging="360"/>
      </w:pPr>
      <w:rPr>
        <w:rFonts w:ascii="Wingdings" w:hAnsi="Wingdings" w:hint="default"/>
      </w:rPr>
    </w:lvl>
    <w:lvl w:ilvl="3" w:tplc="DDDE2B00" w:tentative="1">
      <w:start w:val="1"/>
      <w:numFmt w:val="bullet"/>
      <w:lvlText w:val=""/>
      <w:lvlJc w:val="left"/>
      <w:pPr>
        <w:tabs>
          <w:tab w:val="num" w:pos="3600"/>
        </w:tabs>
        <w:ind w:left="3600" w:hanging="360"/>
      </w:pPr>
      <w:rPr>
        <w:rFonts w:ascii="Symbol" w:hAnsi="Symbol" w:hint="default"/>
      </w:rPr>
    </w:lvl>
    <w:lvl w:ilvl="4" w:tplc="20E0ACDC" w:tentative="1">
      <w:start w:val="1"/>
      <w:numFmt w:val="bullet"/>
      <w:lvlText w:val="o"/>
      <w:lvlJc w:val="left"/>
      <w:pPr>
        <w:tabs>
          <w:tab w:val="num" w:pos="4320"/>
        </w:tabs>
        <w:ind w:left="4320" w:hanging="360"/>
      </w:pPr>
      <w:rPr>
        <w:rFonts w:ascii="Courier New" w:hAnsi="Courier New" w:hint="default"/>
      </w:rPr>
    </w:lvl>
    <w:lvl w:ilvl="5" w:tplc="ED06A1EC" w:tentative="1">
      <w:start w:val="1"/>
      <w:numFmt w:val="bullet"/>
      <w:lvlText w:val=""/>
      <w:lvlJc w:val="left"/>
      <w:pPr>
        <w:tabs>
          <w:tab w:val="num" w:pos="5040"/>
        </w:tabs>
        <w:ind w:left="5040" w:hanging="360"/>
      </w:pPr>
      <w:rPr>
        <w:rFonts w:ascii="Wingdings" w:hAnsi="Wingdings" w:hint="default"/>
      </w:rPr>
    </w:lvl>
    <w:lvl w:ilvl="6" w:tplc="60169CC2" w:tentative="1">
      <w:start w:val="1"/>
      <w:numFmt w:val="bullet"/>
      <w:lvlText w:val=""/>
      <w:lvlJc w:val="left"/>
      <w:pPr>
        <w:tabs>
          <w:tab w:val="num" w:pos="5760"/>
        </w:tabs>
        <w:ind w:left="5760" w:hanging="360"/>
      </w:pPr>
      <w:rPr>
        <w:rFonts w:ascii="Symbol" w:hAnsi="Symbol" w:hint="default"/>
      </w:rPr>
    </w:lvl>
    <w:lvl w:ilvl="7" w:tplc="580C4748" w:tentative="1">
      <w:start w:val="1"/>
      <w:numFmt w:val="bullet"/>
      <w:lvlText w:val="o"/>
      <w:lvlJc w:val="left"/>
      <w:pPr>
        <w:tabs>
          <w:tab w:val="num" w:pos="6480"/>
        </w:tabs>
        <w:ind w:left="6480" w:hanging="360"/>
      </w:pPr>
      <w:rPr>
        <w:rFonts w:ascii="Courier New" w:hAnsi="Courier New" w:hint="default"/>
      </w:rPr>
    </w:lvl>
    <w:lvl w:ilvl="8" w:tplc="05BEA36E" w:tentative="1">
      <w:start w:val="1"/>
      <w:numFmt w:val="bullet"/>
      <w:lvlText w:val=""/>
      <w:lvlJc w:val="left"/>
      <w:pPr>
        <w:tabs>
          <w:tab w:val="num" w:pos="7200"/>
        </w:tabs>
        <w:ind w:left="7200" w:hanging="360"/>
      </w:pPr>
      <w:rPr>
        <w:rFonts w:ascii="Wingdings" w:hAnsi="Wingdings" w:hint="default"/>
      </w:rPr>
    </w:lvl>
  </w:abstractNum>
  <w:abstractNum w:abstractNumId="13">
    <w:nsid w:val="43EC7B76"/>
    <w:multiLevelType w:val="hybridMultilevel"/>
    <w:tmpl w:val="3C0E5202"/>
    <w:lvl w:ilvl="0" w:tplc="399A50EA">
      <w:start w:val="1"/>
      <w:numFmt w:val="bullet"/>
      <w:lvlText w:val=""/>
      <w:lvlJc w:val="left"/>
      <w:pPr>
        <w:tabs>
          <w:tab w:val="num" w:pos="1440"/>
        </w:tabs>
        <w:ind w:left="1440" w:hanging="360"/>
      </w:pPr>
      <w:rPr>
        <w:rFonts w:ascii="Symbol" w:hAnsi="Symbol" w:hint="default"/>
      </w:rPr>
    </w:lvl>
    <w:lvl w:ilvl="1" w:tplc="718C8F84" w:tentative="1">
      <w:start w:val="1"/>
      <w:numFmt w:val="bullet"/>
      <w:lvlText w:val="o"/>
      <w:lvlJc w:val="left"/>
      <w:pPr>
        <w:tabs>
          <w:tab w:val="num" w:pos="2160"/>
        </w:tabs>
        <w:ind w:left="2160" w:hanging="360"/>
      </w:pPr>
      <w:rPr>
        <w:rFonts w:ascii="Courier New" w:hAnsi="Courier New" w:hint="default"/>
      </w:rPr>
    </w:lvl>
    <w:lvl w:ilvl="2" w:tplc="5B4E4692" w:tentative="1">
      <w:start w:val="1"/>
      <w:numFmt w:val="bullet"/>
      <w:lvlText w:val=""/>
      <w:lvlJc w:val="left"/>
      <w:pPr>
        <w:tabs>
          <w:tab w:val="num" w:pos="2880"/>
        </w:tabs>
        <w:ind w:left="2880" w:hanging="360"/>
      </w:pPr>
      <w:rPr>
        <w:rFonts w:ascii="Wingdings" w:hAnsi="Wingdings" w:hint="default"/>
      </w:rPr>
    </w:lvl>
    <w:lvl w:ilvl="3" w:tplc="A204E33C" w:tentative="1">
      <w:start w:val="1"/>
      <w:numFmt w:val="bullet"/>
      <w:lvlText w:val=""/>
      <w:lvlJc w:val="left"/>
      <w:pPr>
        <w:tabs>
          <w:tab w:val="num" w:pos="3600"/>
        </w:tabs>
        <w:ind w:left="3600" w:hanging="360"/>
      </w:pPr>
      <w:rPr>
        <w:rFonts w:ascii="Symbol" w:hAnsi="Symbol" w:hint="default"/>
      </w:rPr>
    </w:lvl>
    <w:lvl w:ilvl="4" w:tplc="F0D47914" w:tentative="1">
      <w:start w:val="1"/>
      <w:numFmt w:val="bullet"/>
      <w:lvlText w:val="o"/>
      <w:lvlJc w:val="left"/>
      <w:pPr>
        <w:tabs>
          <w:tab w:val="num" w:pos="4320"/>
        </w:tabs>
        <w:ind w:left="4320" w:hanging="360"/>
      </w:pPr>
      <w:rPr>
        <w:rFonts w:ascii="Courier New" w:hAnsi="Courier New" w:hint="default"/>
      </w:rPr>
    </w:lvl>
    <w:lvl w:ilvl="5" w:tplc="7ECCB512" w:tentative="1">
      <w:start w:val="1"/>
      <w:numFmt w:val="bullet"/>
      <w:lvlText w:val=""/>
      <w:lvlJc w:val="left"/>
      <w:pPr>
        <w:tabs>
          <w:tab w:val="num" w:pos="5040"/>
        </w:tabs>
        <w:ind w:left="5040" w:hanging="360"/>
      </w:pPr>
      <w:rPr>
        <w:rFonts w:ascii="Wingdings" w:hAnsi="Wingdings" w:hint="default"/>
      </w:rPr>
    </w:lvl>
    <w:lvl w:ilvl="6" w:tplc="EF3C7F74" w:tentative="1">
      <w:start w:val="1"/>
      <w:numFmt w:val="bullet"/>
      <w:lvlText w:val=""/>
      <w:lvlJc w:val="left"/>
      <w:pPr>
        <w:tabs>
          <w:tab w:val="num" w:pos="5760"/>
        </w:tabs>
        <w:ind w:left="5760" w:hanging="360"/>
      </w:pPr>
      <w:rPr>
        <w:rFonts w:ascii="Symbol" w:hAnsi="Symbol" w:hint="default"/>
      </w:rPr>
    </w:lvl>
    <w:lvl w:ilvl="7" w:tplc="2D22D4DE" w:tentative="1">
      <w:start w:val="1"/>
      <w:numFmt w:val="bullet"/>
      <w:lvlText w:val="o"/>
      <w:lvlJc w:val="left"/>
      <w:pPr>
        <w:tabs>
          <w:tab w:val="num" w:pos="6480"/>
        </w:tabs>
        <w:ind w:left="6480" w:hanging="360"/>
      </w:pPr>
      <w:rPr>
        <w:rFonts w:ascii="Courier New" w:hAnsi="Courier New" w:hint="default"/>
      </w:rPr>
    </w:lvl>
    <w:lvl w:ilvl="8" w:tplc="F43A1BBA" w:tentative="1">
      <w:start w:val="1"/>
      <w:numFmt w:val="bullet"/>
      <w:lvlText w:val=""/>
      <w:lvlJc w:val="left"/>
      <w:pPr>
        <w:tabs>
          <w:tab w:val="num" w:pos="7200"/>
        </w:tabs>
        <w:ind w:left="7200" w:hanging="360"/>
      </w:pPr>
      <w:rPr>
        <w:rFonts w:ascii="Wingdings" w:hAnsi="Wingdings" w:hint="default"/>
      </w:rPr>
    </w:lvl>
  </w:abstractNum>
  <w:abstractNum w:abstractNumId="14">
    <w:nsid w:val="4719490F"/>
    <w:multiLevelType w:val="hybridMultilevel"/>
    <w:tmpl w:val="1E7829D2"/>
    <w:lvl w:ilvl="0" w:tplc="875E84FC">
      <w:start w:val="1"/>
      <w:numFmt w:val="bullet"/>
      <w:lvlText w:val=""/>
      <w:lvlJc w:val="left"/>
      <w:pPr>
        <w:tabs>
          <w:tab w:val="num" w:pos="1440"/>
        </w:tabs>
        <w:ind w:left="1440" w:hanging="360"/>
      </w:pPr>
      <w:rPr>
        <w:rFonts w:ascii="Symbol" w:hAnsi="Symbol" w:hint="default"/>
      </w:rPr>
    </w:lvl>
    <w:lvl w:ilvl="1" w:tplc="1D3038CA">
      <w:start w:val="1"/>
      <w:numFmt w:val="bullet"/>
      <w:lvlText w:val="o"/>
      <w:lvlJc w:val="left"/>
      <w:pPr>
        <w:tabs>
          <w:tab w:val="num" w:pos="2160"/>
        </w:tabs>
        <w:ind w:left="2160" w:hanging="360"/>
      </w:pPr>
      <w:rPr>
        <w:rFonts w:ascii="Courier New" w:hAnsi="Courier New" w:hint="default"/>
      </w:rPr>
    </w:lvl>
    <w:lvl w:ilvl="2" w:tplc="1152C722" w:tentative="1">
      <w:start w:val="1"/>
      <w:numFmt w:val="bullet"/>
      <w:lvlText w:val=""/>
      <w:lvlJc w:val="left"/>
      <w:pPr>
        <w:tabs>
          <w:tab w:val="num" w:pos="2880"/>
        </w:tabs>
        <w:ind w:left="2880" w:hanging="360"/>
      </w:pPr>
      <w:rPr>
        <w:rFonts w:ascii="Wingdings" w:hAnsi="Wingdings" w:hint="default"/>
      </w:rPr>
    </w:lvl>
    <w:lvl w:ilvl="3" w:tplc="E7AAF004" w:tentative="1">
      <w:start w:val="1"/>
      <w:numFmt w:val="bullet"/>
      <w:lvlText w:val=""/>
      <w:lvlJc w:val="left"/>
      <w:pPr>
        <w:tabs>
          <w:tab w:val="num" w:pos="3600"/>
        </w:tabs>
        <w:ind w:left="3600" w:hanging="360"/>
      </w:pPr>
      <w:rPr>
        <w:rFonts w:ascii="Symbol" w:hAnsi="Symbol" w:hint="default"/>
      </w:rPr>
    </w:lvl>
    <w:lvl w:ilvl="4" w:tplc="866C54F8" w:tentative="1">
      <w:start w:val="1"/>
      <w:numFmt w:val="bullet"/>
      <w:lvlText w:val="o"/>
      <w:lvlJc w:val="left"/>
      <w:pPr>
        <w:tabs>
          <w:tab w:val="num" w:pos="4320"/>
        </w:tabs>
        <w:ind w:left="4320" w:hanging="360"/>
      </w:pPr>
      <w:rPr>
        <w:rFonts w:ascii="Courier New" w:hAnsi="Courier New" w:hint="default"/>
      </w:rPr>
    </w:lvl>
    <w:lvl w:ilvl="5" w:tplc="2000E3F8" w:tentative="1">
      <w:start w:val="1"/>
      <w:numFmt w:val="bullet"/>
      <w:lvlText w:val=""/>
      <w:lvlJc w:val="left"/>
      <w:pPr>
        <w:tabs>
          <w:tab w:val="num" w:pos="5040"/>
        </w:tabs>
        <w:ind w:left="5040" w:hanging="360"/>
      </w:pPr>
      <w:rPr>
        <w:rFonts w:ascii="Wingdings" w:hAnsi="Wingdings" w:hint="default"/>
      </w:rPr>
    </w:lvl>
    <w:lvl w:ilvl="6" w:tplc="45068D36" w:tentative="1">
      <w:start w:val="1"/>
      <w:numFmt w:val="bullet"/>
      <w:lvlText w:val=""/>
      <w:lvlJc w:val="left"/>
      <w:pPr>
        <w:tabs>
          <w:tab w:val="num" w:pos="5760"/>
        </w:tabs>
        <w:ind w:left="5760" w:hanging="360"/>
      </w:pPr>
      <w:rPr>
        <w:rFonts w:ascii="Symbol" w:hAnsi="Symbol" w:hint="default"/>
      </w:rPr>
    </w:lvl>
    <w:lvl w:ilvl="7" w:tplc="C324D29C" w:tentative="1">
      <w:start w:val="1"/>
      <w:numFmt w:val="bullet"/>
      <w:lvlText w:val="o"/>
      <w:lvlJc w:val="left"/>
      <w:pPr>
        <w:tabs>
          <w:tab w:val="num" w:pos="6480"/>
        </w:tabs>
        <w:ind w:left="6480" w:hanging="360"/>
      </w:pPr>
      <w:rPr>
        <w:rFonts w:ascii="Courier New" w:hAnsi="Courier New" w:hint="default"/>
      </w:rPr>
    </w:lvl>
    <w:lvl w:ilvl="8" w:tplc="64C8CA54" w:tentative="1">
      <w:start w:val="1"/>
      <w:numFmt w:val="bullet"/>
      <w:lvlText w:val=""/>
      <w:lvlJc w:val="left"/>
      <w:pPr>
        <w:tabs>
          <w:tab w:val="num" w:pos="7200"/>
        </w:tabs>
        <w:ind w:left="7200" w:hanging="360"/>
      </w:pPr>
      <w:rPr>
        <w:rFonts w:ascii="Wingdings" w:hAnsi="Wingdings" w:hint="default"/>
      </w:rPr>
    </w:lvl>
  </w:abstractNum>
  <w:abstractNum w:abstractNumId="15">
    <w:nsid w:val="4E6F4106"/>
    <w:multiLevelType w:val="hybridMultilevel"/>
    <w:tmpl w:val="AA2E194C"/>
    <w:lvl w:ilvl="0" w:tplc="5C56D232">
      <w:start w:val="1"/>
      <w:numFmt w:val="bullet"/>
      <w:lvlText w:val=""/>
      <w:lvlJc w:val="left"/>
      <w:pPr>
        <w:tabs>
          <w:tab w:val="num" w:pos="720"/>
        </w:tabs>
        <w:ind w:left="720" w:hanging="360"/>
      </w:pPr>
      <w:rPr>
        <w:rFonts w:ascii="Symbol" w:hAnsi="Symbol" w:hint="default"/>
      </w:rPr>
    </w:lvl>
    <w:lvl w:ilvl="1" w:tplc="5A000958">
      <w:start w:val="1"/>
      <w:numFmt w:val="bullet"/>
      <w:lvlText w:val="o"/>
      <w:lvlJc w:val="left"/>
      <w:pPr>
        <w:tabs>
          <w:tab w:val="num" w:pos="1440"/>
        </w:tabs>
        <w:ind w:left="1440" w:hanging="360"/>
      </w:pPr>
      <w:rPr>
        <w:rFonts w:ascii="Courier New" w:hAnsi="Courier New" w:hint="default"/>
      </w:rPr>
    </w:lvl>
    <w:lvl w:ilvl="2" w:tplc="C6262DA4" w:tentative="1">
      <w:start w:val="1"/>
      <w:numFmt w:val="bullet"/>
      <w:lvlText w:val=""/>
      <w:lvlJc w:val="left"/>
      <w:pPr>
        <w:tabs>
          <w:tab w:val="num" w:pos="2160"/>
        </w:tabs>
        <w:ind w:left="2160" w:hanging="360"/>
      </w:pPr>
      <w:rPr>
        <w:rFonts w:ascii="Wingdings" w:hAnsi="Wingdings" w:hint="default"/>
      </w:rPr>
    </w:lvl>
    <w:lvl w:ilvl="3" w:tplc="3322EDA2" w:tentative="1">
      <w:start w:val="1"/>
      <w:numFmt w:val="bullet"/>
      <w:lvlText w:val=""/>
      <w:lvlJc w:val="left"/>
      <w:pPr>
        <w:tabs>
          <w:tab w:val="num" w:pos="2880"/>
        </w:tabs>
        <w:ind w:left="2880" w:hanging="360"/>
      </w:pPr>
      <w:rPr>
        <w:rFonts w:ascii="Symbol" w:hAnsi="Symbol" w:hint="default"/>
      </w:rPr>
    </w:lvl>
    <w:lvl w:ilvl="4" w:tplc="1C08B304" w:tentative="1">
      <w:start w:val="1"/>
      <w:numFmt w:val="bullet"/>
      <w:lvlText w:val="o"/>
      <w:lvlJc w:val="left"/>
      <w:pPr>
        <w:tabs>
          <w:tab w:val="num" w:pos="3600"/>
        </w:tabs>
        <w:ind w:left="3600" w:hanging="360"/>
      </w:pPr>
      <w:rPr>
        <w:rFonts w:ascii="Courier New" w:hAnsi="Courier New" w:hint="default"/>
      </w:rPr>
    </w:lvl>
    <w:lvl w:ilvl="5" w:tplc="127C65C4" w:tentative="1">
      <w:start w:val="1"/>
      <w:numFmt w:val="bullet"/>
      <w:lvlText w:val=""/>
      <w:lvlJc w:val="left"/>
      <w:pPr>
        <w:tabs>
          <w:tab w:val="num" w:pos="4320"/>
        </w:tabs>
        <w:ind w:left="4320" w:hanging="360"/>
      </w:pPr>
      <w:rPr>
        <w:rFonts w:ascii="Wingdings" w:hAnsi="Wingdings" w:hint="default"/>
      </w:rPr>
    </w:lvl>
    <w:lvl w:ilvl="6" w:tplc="A67ED97A" w:tentative="1">
      <w:start w:val="1"/>
      <w:numFmt w:val="bullet"/>
      <w:lvlText w:val=""/>
      <w:lvlJc w:val="left"/>
      <w:pPr>
        <w:tabs>
          <w:tab w:val="num" w:pos="5040"/>
        </w:tabs>
        <w:ind w:left="5040" w:hanging="360"/>
      </w:pPr>
      <w:rPr>
        <w:rFonts w:ascii="Symbol" w:hAnsi="Symbol" w:hint="default"/>
      </w:rPr>
    </w:lvl>
    <w:lvl w:ilvl="7" w:tplc="C158FCD6" w:tentative="1">
      <w:start w:val="1"/>
      <w:numFmt w:val="bullet"/>
      <w:lvlText w:val="o"/>
      <w:lvlJc w:val="left"/>
      <w:pPr>
        <w:tabs>
          <w:tab w:val="num" w:pos="5760"/>
        </w:tabs>
        <w:ind w:left="5760" w:hanging="360"/>
      </w:pPr>
      <w:rPr>
        <w:rFonts w:ascii="Courier New" w:hAnsi="Courier New" w:hint="default"/>
      </w:rPr>
    </w:lvl>
    <w:lvl w:ilvl="8" w:tplc="59B85694" w:tentative="1">
      <w:start w:val="1"/>
      <w:numFmt w:val="bullet"/>
      <w:lvlText w:val=""/>
      <w:lvlJc w:val="left"/>
      <w:pPr>
        <w:tabs>
          <w:tab w:val="num" w:pos="6480"/>
        </w:tabs>
        <w:ind w:left="6480" w:hanging="360"/>
      </w:pPr>
      <w:rPr>
        <w:rFonts w:ascii="Wingdings" w:hAnsi="Wingdings" w:hint="default"/>
      </w:rPr>
    </w:lvl>
  </w:abstractNum>
  <w:abstractNum w:abstractNumId="16">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nsid w:val="5A5B25FE"/>
    <w:multiLevelType w:val="hybridMultilevel"/>
    <w:tmpl w:val="65F2882E"/>
    <w:lvl w:ilvl="0" w:tplc="361C5DEC">
      <w:start w:val="1"/>
      <w:numFmt w:val="lowerRoman"/>
      <w:lvlText w:val="%1.)"/>
      <w:lvlJc w:val="left"/>
      <w:pPr>
        <w:tabs>
          <w:tab w:val="num" w:pos="540"/>
        </w:tabs>
        <w:ind w:left="255" w:hanging="435"/>
      </w:pPr>
      <w:rPr>
        <w:rFonts w:hint="default"/>
      </w:rPr>
    </w:lvl>
    <w:lvl w:ilvl="1" w:tplc="C55A8C4E" w:tentative="1">
      <w:start w:val="1"/>
      <w:numFmt w:val="lowerLetter"/>
      <w:lvlText w:val="%2."/>
      <w:lvlJc w:val="left"/>
      <w:pPr>
        <w:tabs>
          <w:tab w:val="num" w:pos="1260"/>
        </w:tabs>
        <w:ind w:left="1260" w:hanging="360"/>
      </w:pPr>
    </w:lvl>
    <w:lvl w:ilvl="2" w:tplc="2B42EC44" w:tentative="1">
      <w:start w:val="1"/>
      <w:numFmt w:val="lowerRoman"/>
      <w:lvlText w:val="%3."/>
      <w:lvlJc w:val="right"/>
      <w:pPr>
        <w:tabs>
          <w:tab w:val="num" w:pos="1980"/>
        </w:tabs>
        <w:ind w:left="1980" w:hanging="180"/>
      </w:pPr>
    </w:lvl>
    <w:lvl w:ilvl="3" w:tplc="852A1008" w:tentative="1">
      <w:start w:val="1"/>
      <w:numFmt w:val="decimal"/>
      <w:lvlText w:val="%4."/>
      <w:lvlJc w:val="left"/>
      <w:pPr>
        <w:tabs>
          <w:tab w:val="num" w:pos="2700"/>
        </w:tabs>
        <w:ind w:left="2700" w:hanging="360"/>
      </w:pPr>
    </w:lvl>
    <w:lvl w:ilvl="4" w:tplc="47F2933E" w:tentative="1">
      <w:start w:val="1"/>
      <w:numFmt w:val="lowerLetter"/>
      <w:lvlText w:val="%5."/>
      <w:lvlJc w:val="left"/>
      <w:pPr>
        <w:tabs>
          <w:tab w:val="num" w:pos="3420"/>
        </w:tabs>
        <w:ind w:left="3420" w:hanging="360"/>
      </w:pPr>
    </w:lvl>
    <w:lvl w:ilvl="5" w:tplc="3DEE456C" w:tentative="1">
      <w:start w:val="1"/>
      <w:numFmt w:val="lowerRoman"/>
      <w:lvlText w:val="%6."/>
      <w:lvlJc w:val="right"/>
      <w:pPr>
        <w:tabs>
          <w:tab w:val="num" w:pos="4140"/>
        </w:tabs>
        <w:ind w:left="4140" w:hanging="180"/>
      </w:pPr>
    </w:lvl>
    <w:lvl w:ilvl="6" w:tplc="8EF6E1AE" w:tentative="1">
      <w:start w:val="1"/>
      <w:numFmt w:val="decimal"/>
      <w:lvlText w:val="%7."/>
      <w:lvlJc w:val="left"/>
      <w:pPr>
        <w:tabs>
          <w:tab w:val="num" w:pos="4860"/>
        </w:tabs>
        <w:ind w:left="4860" w:hanging="360"/>
      </w:pPr>
    </w:lvl>
    <w:lvl w:ilvl="7" w:tplc="4A4A58FA" w:tentative="1">
      <w:start w:val="1"/>
      <w:numFmt w:val="lowerLetter"/>
      <w:lvlText w:val="%8."/>
      <w:lvlJc w:val="left"/>
      <w:pPr>
        <w:tabs>
          <w:tab w:val="num" w:pos="5580"/>
        </w:tabs>
        <w:ind w:left="5580" w:hanging="360"/>
      </w:pPr>
    </w:lvl>
    <w:lvl w:ilvl="8" w:tplc="C442A8D6" w:tentative="1">
      <w:start w:val="1"/>
      <w:numFmt w:val="lowerRoman"/>
      <w:lvlText w:val="%9."/>
      <w:lvlJc w:val="right"/>
      <w:pPr>
        <w:tabs>
          <w:tab w:val="num" w:pos="6300"/>
        </w:tabs>
        <w:ind w:left="6300" w:hanging="180"/>
      </w:pPr>
    </w:lvl>
  </w:abstractNum>
  <w:abstractNum w:abstractNumId="18">
    <w:nsid w:val="60E750A6"/>
    <w:multiLevelType w:val="hybridMultilevel"/>
    <w:tmpl w:val="F6BAC8BE"/>
    <w:lvl w:ilvl="0" w:tplc="13C6EA5C">
      <w:start w:val="1"/>
      <w:numFmt w:val="decimal"/>
      <w:lvlText w:val="%1."/>
      <w:lvlJc w:val="left"/>
      <w:pPr>
        <w:tabs>
          <w:tab w:val="num" w:pos="180"/>
        </w:tabs>
        <w:ind w:left="180" w:hanging="360"/>
      </w:pPr>
      <w:rPr>
        <w:rFonts w:hint="default"/>
      </w:rPr>
    </w:lvl>
    <w:lvl w:ilvl="1" w:tplc="5AC0FB4C" w:tentative="1">
      <w:start w:val="1"/>
      <w:numFmt w:val="lowerLetter"/>
      <w:lvlText w:val="%2."/>
      <w:lvlJc w:val="left"/>
      <w:pPr>
        <w:tabs>
          <w:tab w:val="num" w:pos="900"/>
        </w:tabs>
        <w:ind w:left="900" w:hanging="360"/>
      </w:pPr>
    </w:lvl>
    <w:lvl w:ilvl="2" w:tplc="346681BE" w:tentative="1">
      <w:start w:val="1"/>
      <w:numFmt w:val="lowerRoman"/>
      <w:lvlText w:val="%3."/>
      <w:lvlJc w:val="right"/>
      <w:pPr>
        <w:tabs>
          <w:tab w:val="num" w:pos="1620"/>
        </w:tabs>
        <w:ind w:left="1620" w:hanging="180"/>
      </w:pPr>
    </w:lvl>
    <w:lvl w:ilvl="3" w:tplc="F9E43F2C" w:tentative="1">
      <w:start w:val="1"/>
      <w:numFmt w:val="decimal"/>
      <w:lvlText w:val="%4."/>
      <w:lvlJc w:val="left"/>
      <w:pPr>
        <w:tabs>
          <w:tab w:val="num" w:pos="2340"/>
        </w:tabs>
        <w:ind w:left="2340" w:hanging="360"/>
      </w:pPr>
    </w:lvl>
    <w:lvl w:ilvl="4" w:tplc="083EB6D6" w:tentative="1">
      <w:start w:val="1"/>
      <w:numFmt w:val="lowerLetter"/>
      <w:lvlText w:val="%5."/>
      <w:lvlJc w:val="left"/>
      <w:pPr>
        <w:tabs>
          <w:tab w:val="num" w:pos="3060"/>
        </w:tabs>
        <w:ind w:left="3060" w:hanging="360"/>
      </w:pPr>
    </w:lvl>
    <w:lvl w:ilvl="5" w:tplc="D136B806" w:tentative="1">
      <w:start w:val="1"/>
      <w:numFmt w:val="lowerRoman"/>
      <w:lvlText w:val="%6."/>
      <w:lvlJc w:val="right"/>
      <w:pPr>
        <w:tabs>
          <w:tab w:val="num" w:pos="3780"/>
        </w:tabs>
        <w:ind w:left="3780" w:hanging="180"/>
      </w:pPr>
    </w:lvl>
    <w:lvl w:ilvl="6" w:tplc="3C6C748C" w:tentative="1">
      <w:start w:val="1"/>
      <w:numFmt w:val="decimal"/>
      <w:lvlText w:val="%7."/>
      <w:lvlJc w:val="left"/>
      <w:pPr>
        <w:tabs>
          <w:tab w:val="num" w:pos="4500"/>
        </w:tabs>
        <w:ind w:left="4500" w:hanging="360"/>
      </w:pPr>
    </w:lvl>
    <w:lvl w:ilvl="7" w:tplc="7C181D8C" w:tentative="1">
      <w:start w:val="1"/>
      <w:numFmt w:val="lowerLetter"/>
      <w:lvlText w:val="%8."/>
      <w:lvlJc w:val="left"/>
      <w:pPr>
        <w:tabs>
          <w:tab w:val="num" w:pos="5220"/>
        </w:tabs>
        <w:ind w:left="5220" w:hanging="360"/>
      </w:pPr>
    </w:lvl>
    <w:lvl w:ilvl="8" w:tplc="E814EE78" w:tentative="1">
      <w:start w:val="1"/>
      <w:numFmt w:val="lowerRoman"/>
      <w:lvlText w:val="%9."/>
      <w:lvlJc w:val="right"/>
      <w:pPr>
        <w:tabs>
          <w:tab w:val="num" w:pos="5940"/>
        </w:tabs>
        <w:ind w:left="5940" w:hanging="180"/>
      </w:pPr>
    </w:lvl>
  </w:abstractNum>
  <w:abstractNum w:abstractNumId="19">
    <w:nsid w:val="63A74126"/>
    <w:multiLevelType w:val="hybridMultilevel"/>
    <w:tmpl w:val="2CB46994"/>
    <w:lvl w:ilvl="0" w:tplc="0784B09A">
      <w:start w:val="1"/>
      <w:numFmt w:val="bullet"/>
      <w:lvlText w:val=""/>
      <w:lvlJc w:val="left"/>
      <w:pPr>
        <w:tabs>
          <w:tab w:val="num" w:pos="720"/>
        </w:tabs>
        <w:ind w:left="720" w:hanging="360"/>
      </w:pPr>
      <w:rPr>
        <w:rFonts w:ascii="Symbol" w:hAnsi="Symbol" w:hint="default"/>
      </w:rPr>
    </w:lvl>
    <w:lvl w:ilvl="1" w:tplc="B5C4D062" w:tentative="1">
      <w:start w:val="1"/>
      <w:numFmt w:val="bullet"/>
      <w:lvlText w:val="o"/>
      <w:lvlJc w:val="left"/>
      <w:pPr>
        <w:tabs>
          <w:tab w:val="num" w:pos="1440"/>
        </w:tabs>
        <w:ind w:left="1440" w:hanging="360"/>
      </w:pPr>
      <w:rPr>
        <w:rFonts w:ascii="Courier New" w:hAnsi="Courier New" w:hint="default"/>
      </w:rPr>
    </w:lvl>
    <w:lvl w:ilvl="2" w:tplc="DF8C99EA" w:tentative="1">
      <w:start w:val="1"/>
      <w:numFmt w:val="bullet"/>
      <w:lvlText w:val=""/>
      <w:lvlJc w:val="left"/>
      <w:pPr>
        <w:tabs>
          <w:tab w:val="num" w:pos="2160"/>
        </w:tabs>
        <w:ind w:left="2160" w:hanging="360"/>
      </w:pPr>
      <w:rPr>
        <w:rFonts w:ascii="Wingdings" w:hAnsi="Wingdings" w:hint="default"/>
      </w:rPr>
    </w:lvl>
    <w:lvl w:ilvl="3" w:tplc="0EBA50EC" w:tentative="1">
      <w:start w:val="1"/>
      <w:numFmt w:val="bullet"/>
      <w:lvlText w:val=""/>
      <w:lvlJc w:val="left"/>
      <w:pPr>
        <w:tabs>
          <w:tab w:val="num" w:pos="2880"/>
        </w:tabs>
        <w:ind w:left="2880" w:hanging="360"/>
      </w:pPr>
      <w:rPr>
        <w:rFonts w:ascii="Symbol" w:hAnsi="Symbol" w:hint="default"/>
      </w:rPr>
    </w:lvl>
    <w:lvl w:ilvl="4" w:tplc="E14CA7FE" w:tentative="1">
      <w:start w:val="1"/>
      <w:numFmt w:val="bullet"/>
      <w:lvlText w:val="o"/>
      <w:lvlJc w:val="left"/>
      <w:pPr>
        <w:tabs>
          <w:tab w:val="num" w:pos="3600"/>
        </w:tabs>
        <w:ind w:left="3600" w:hanging="360"/>
      </w:pPr>
      <w:rPr>
        <w:rFonts w:ascii="Courier New" w:hAnsi="Courier New" w:hint="default"/>
      </w:rPr>
    </w:lvl>
    <w:lvl w:ilvl="5" w:tplc="34D2DC7C" w:tentative="1">
      <w:start w:val="1"/>
      <w:numFmt w:val="bullet"/>
      <w:lvlText w:val=""/>
      <w:lvlJc w:val="left"/>
      <w:pPr>
        <w:tabs>
          <w:tab w:val="num" w:pos="4320"/>
        </w:tabs>
        <w:ind w:left="4320" w:hanging="360"/>
      </w:pPr>
      <w:rPr>
        <w:rFonts w:ascii="Wingdings" w:hAnsi="Wingdings" w:hint="default"/>
      </w:rPr>
    </w:lvl>
    <w:lvl w:ilvl="6" w:tplc="24BC979E" w:tentative="1">
      <w:start w:val="1"/>
      <w:numFmt w:val="bullet"/>
      <w:lvlText w:val=""/>
      <w:lvlJc w:val="left"/>
      <w:pPr>
        <w:tabs>
          <w:tab w:val="num" w:pos="5040"/>
        </w:tabs>
        <w:ind w:left="5040" w:hanging="360"/>
      </w:pPr>
      <w:rPr>
        <w:rFonts w:ascii="Symbol" w:hAnsi="Symbol" w:hint="default"/>
      </w:rPr>
    </w:lvl>
    <w:lvl w:ilvl="7" w:tplc="1152B214" w:tentative="1">
      <w:start w:val="1"/>
      <w:numFmt w:val="bullet"/>
      <w:lvlText w:val="o"/>
      <w:lvlJc w:val="left"/>
      <w:pPr>
        <w:tabs>
          <w:tab w:val="num" w:pos="5760"/>
        </w:tabs>
        <w:ind w:left="5760" w:hanging="360"/>
      </w:pPr>
      <w:rPr>
        <w:rFonts w:ascii="Courier New" w:hAnsi="Courier New" w:hint="default"/>
      </w:rPr>
    </w:lvl>
    <w:lvl w:ilvl="8" w:tplc="335A6CA2" w:tentative="1">
      <w:start w:val="1"/>
      <w:numFmt w:val="bullet"/>
      <w:lvlText w:val=""/>
      <w:lvlJc w:val="left"/>
      <w:pPr>
        <w:tabs>
          <w:tab w:val="num" w:pos="6480"/>
        </w:tabs>
        <w:ind w:left="6480" w:hanging="360"/>
      </w:pPr>
      <w:rPr>
        <w:rFonts w:ascii="Wingdings" w:hAnsi="Wingdings" w:hint="default"/>
      </w:rPr>
    </w:lvl>
  </w:abstractNum>
  <w:abstractNum w:abstractNumId="2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nsid w:val="6B84080A"/>
    <w:multiLevelType w:val="hybridMultilevel"/>
    <w:tmpl w:val="5436F5BA"/>
    <w:lvl w:ilvl="0" w:tplc="F32441A8">
      <w:start w:val="1"/>
      <w:numFmt w:val="bullet"/>
      <w:lvlText w:val=""/>
      <w:lvlJc w:val="left"/>
      <w:pPr>
        <w:tabs>
          <w:tab w:val="num" w:pos="720"/>
        </w:tabs>
        <w:ind w:left="720" w:hanging="360"/>
      </w:pPr>
      <w:rPr>
        <w:rFonts w:ascii="Symbol" w:hAnsi="Symbol" w:hint="default"/>
      </w:rPr>
    </w:lvl>
    <w:lvl w:ilvl="1" w:tplc="605AC75A">
      <w:start w:val="1"/>
      <w:numFmt w:val="bullet"/>
      <w:lvlText w:val="o"/>
      <w:lvlJc w:val="left"/>
      <w:pPr>
        <w:tabs>
          <w:tab w:val="num" w:pos="1440"/>
        </w:tabs>
        <w:ind w:left="1440" w:hanging="360"/>
      </w:pPr>
      <w:rPr>
        <w:rFonts w:ascii="Courier New" w:hAnsi="Courier New" w:hint="default"/>
      </w:rPr>
    </w:lvl>
    <w:lvl w:ilvl="2" w:tplc="76680A18" w:tentative="1">
      <w:start w:val="1"/>
      <w:numFmt w:val="bullet"/>
      <w:lvlText w:val=""/>
      <w:lvlJc w:val="left"/>
      <w:pPr>
        <w:tabs>
          <w:tab w:val="num" w:pos="2160"/>
        </w:tabs>
        <w:ind w:left="2160" w:hanging="360"/>
      </w:pPr>
      <w:rPr>
        <w:rFonts w:ascii="Wingdings" w:hAnsi="Wingdings" w:hint="default"/>
      </w:rPr>
    </w:lvl>
    <w:lvl w:ilvl="3" w:tplc="ACDE6A2E" w:tentative="1">
      <w:start w:val="1"/>
      <w:numFmt w:val="bullet"/>
      <w:lvlText w:val=""/>
      <w:lvlJc w:val="left"/>
      <w:pPr>
        <w:tabs>
          <w:tab w:val="num" w:pos="2880"/>
        </w:tabs>
        <w:ind w:left="2880" w:hanging="360"/>
      </w:pPr>
      <w:rPr>
        <w:rFonts w:ascii="Symbol" w:hAnsi="Symbol" w:hint="default"/>
      </w:rPr>
    </w:lvl>
    <w:lvl w:ilvl="4" w:tplc="EAC2DC9A" w:tentative="1">
      <w:start w:val="1"/>
      <w:numFmt w:val="bullet"/>
      <w:lvlText w:val="o"/>
      <w:lvlJc w:val="left"/>
      <w:pPr>
        <w:tabs>
          <w:tab w:val="num" w:pos="3600"/>
        </w:tabs>
        <w:ind w:left="3600" w:hanging="360"/>
      </w:pPr>
      <w:rPr>
        <w:rFonts w:ascii="Courier New" w:hAnsi="Courier New" w:hint="default"/>
      </w:rPr>
    </w:lvl>
    <w:lvl w:ilvl="5" w:tplc="C1DEF8B6" w:tentative="1">
      <w:start w:val="1"/>
      <w:numFmt w:val="bullet"/>
      <w:lvlText w:val=""/>
      <w:lvlJc w:val="left"/>
      <w:pPr>
        <w:tabs>
          <w:tab w:val="num" w:pos="4320"/>
        </w:tabs>
        <w:ind w:left="4320" w:hanging="360"/>
      </w:pPr>
      <w:rPr>
        <w:rFonts w:ascii="Wingdings" w:hAnsi="Wingdings" w:hint="default"/>
      </w:rPr>
    </w:lvl>
    <w:lvl w:ilvl="6" w:tplc="1DD492A4" w:tentative="1">
      <w:start w:val="1"/>
      <w:numFmt w:val="bullet"/>
      <w:lvlText w:val=""/>
      <w:lvlJc w:val="left"/>
      <w:pPr>
        <w:tabs>
          <w:tab w:val="num" w:pos="5040"/>
        </w:tabs>
        <w:ind w:left="5040" w:hanging="360"/>
      </w:pPr>
      <w:rPr>
        <w:rFonts w:ascii="Symbol" w:hAnsi="Symbol" w:hint="default"/>
      </w:rPr>
    </w:lvl>
    <w:lvl w:ilvl="7" w:tplc="320E9526" w:tentative="1">
      <w:start w:val="1"/>
      <w:numFmt w:val="bullet"/>
      <w:lvlText w:val="o"/>
      <w:lvlJc w:val="left"/>
      <w:pPr>
        <w:tabs>
          <w:tab w:val="num" w:pos="5760"/>
        </w:tabs>
        <w:ind w:left="5760" w:hanging="360"/>
      </w:pPr>
      <w:rPr>
        <w:rFonts w:ascii="Courier New" w:hAnsi="Courier New" w:hint="default"/>
      </w:rPr>
    </w:lvl>
    <w:lvl w:ilvl="8" w:tplc="5C2C6C24" w:tentative="1">
      <w:start w:val="1"/>
      <w:numFmt w:val="bullet"/>
      <w:lvlText w:val=""/>
      <w:lvlJc w:val="left"/>
      <w:pPr>
        <w:tabs>
          <w:tab w:val="num" w:pos="6480"/>
        </w:tabs>
        <w:ind w:left="6480" w:hanging="360"/>
      </w:pPr>
      <w:rPr>
        <w:rFonts w:ascii="Wingdings" w:hAnsi="Wingdings" w:hint="default"/>
      </w:rPr>
    </w:lvl>
  </w:abstractNum>
  <w:abstractNum w:abstractNumId="22">
    <w:nsid w:val="70BB7FAC"/>
    <w:multiLevelType w:val="hybridMultilevel"/>
    <w:tmpl w:val="945E665A"/>
    <w:lvl w:ilvl="0" w:tplc="986A9D82">
      <w:start w:val="1"/>
      <w:numFmt w:val="decimal"/>
      <w:pStyle w:val="References"/>
      <w:lvlText w:val="%1."/>
      <w:lvlJc w:val="left"/>
      <w:pPr>
        <w:tabs>
          <w:tab w:val="num" w:pos="360"/>
        </w:tabs>
        <w:ind w:left="360" w:hanging="360"/>
      </w:pPr>
      <w:rPr>
        <w:rFonts w:hint="default"/>
      </w:rPr>
    </w:lvl>
    <w:lvl w:ilvl="1" w:tplc="F6887E90">
      <w:start w:val="1"/>
      <w:numFmt w:val="lowerLetter"/>
      <w:lvlText w:val="%2."/>
      <w:lvlJc w:val="left"/>
      <w:pPr>
        <w:tabs>
          <w:tab w:val="num" w:pos="1620"/>
        </w:tabs>
        <w:ind w:left="1620" w:hanging="360"/>
      </w:pPr>
    </w:lvl>
    <w:lvl w:ilvl="2" w:tplc="E77657AE" w:tentative="1">
      <w:start w:val="1"/>
      <w:numFmt w:val="lowerRoman"/>
      <w:lvlText w:val="%3."/>
      <w:lvlJc w:val="right"/>
      <w:pPr>
        <w:tabs>
          <w:tab w:val="num" w:pos="2340"/>
        </w:tabs>
        <w:ind w:left="2340" w:hanging="180"/>
      </w:pPr>
    </w:lvl>
    <w:lvl w:ilvl="3" w:tplc="45C0359C" w:tentative="1">
      <w:start w:val="1"/>
      <w:numFmt w:val="decimal"/>
      <w:lvlText w:val="%4."/>
      <w:lvlJc w:val="left"/>
      <w:pPr>
        <w:tabs>
          <w:tab w:val="num" w:pos="3060"/>
        </w:tabs>
        <w:ind w:left="3060" w:hanging="360"/>
      </w:pPr>
    </w:lvl>
    <w:lvl w:ilvl="4" w:tplc="04741CC0" w:tentative="1">
      <w:start w:val="1"/>
      <w:numFmt w:val="lowerLetter"/>
      <w:lvlText w:val="%5."/>
      <w:lvlJc w:val="left"/>
      <w:pPr>
        <w:tabs>
          <w:tab w:val="num" w:pos="3780"/>
        </w:tabs>
        <w:ind w:left="3780" w:hanging="360"/>
      </w:pPr>
    </w:lvl>
    <w:lvl w:ilvl="5" w:tplc="50122338" w:tentative="1">
      <w:start w:val="1"/>
      <w:numFmt w:val="lowerRoman"/>
      <w:lvlText w:val="%6."/>
      <w:lvlJc w:val="right"/>
      <w:pPr>
        <w:tabs>
          <w:tab w:val="num" w:pos="4500"/>
        </w:tabs>
        <w:ind w:left="4500" w:hanging="180"/>
      </w:pPr>
    </w:lvl>
    <w:lvl w:ilvl="6" w:tplc="6A129B4E" w:tentative="1">
      <w:start w:val="1"/>
      <w:numFmt w:val="decimal"/>
      <w:lvlText w:val="%7."/>
      <w:lvlJc w:val="left"/>
      <w:pPr>
        <w:tabs>
          <w:tab w:val="num" w:pos="5220"/>
        </w:tabs>
        <w:ind w:left="5220" w:hanging="360"/>
      </w:pPr>
    </w:lvl>
    <w:lvl w:ilvl="7" w:tplc="8670D832" w:tentative="1">
      <w:start w:val="1"/>
      <w:numFmt w:val="lowerLetter"/>
      <w:lvlText w:val="%8."/>
      <w:lvlJc w:val="left"/>
      <w:pPr>
        <w:tabs>
          <w:tab w:val="num" w:pos="5940"/>
        </w:tabs>
        <w:ind w:left="5940" w:hanging="360"/>
      </w:pPr>
    </w:lvl>
    <w:lvl w:ilvl="8" w:tplc="83DE4C38" w:tentative="1">
      <w:start w:val="1"/>
      <w:numFmt w:val="lowerRoman"/>
      <w:lvlText w:val="%9."/>
      <w:lvlJc w:val="right"/>
      <w:pPr>
        <w:tabs>
          <w:tab w:val="num" w:pos="6660"/>
        </w:tabs>
        <w:ind w:left="6660" w:hanging="180"/>
      </w:pPr>
    </w:lvl>
  </w:abstractNum>
  <w:abstractNum w:abstractNumId="23">
    <w:nsid w:val="7579615C"/>
    <w:multiLevelType w:val="hybridMultilevel"/>
    <w:tmpl w:val="B62C6030"/>
    <w:lvl w:ilvl="0" w:tplc="6AEC79BC">
      <w:start w:val="1"/>
      <w:numFmt w:val="bullet"/>
      <w:lvlText w:val=""/>
      <w:lvlJc w:val="left"/>
      <w:pPr>
        <w:tabs>
          <w:tab w:val="num" w:pos="720"/>
        </w:tabs>
        <w:ind w:left="720" w:hanging="360"/>
      </w:pPr>
      <w:rPr>
        <w:rFonts w:ascii="Symbol" w:hAnsi="Symbol" w:hint="default"/>
      </w:rPr>
    </w:lvl>
    <w:lvl w:ilvl="1" w:tplc="BA281A2E" w:tentative="1">
      <w:start w:val="1"/>
      <w:numFmt w:val="bullet"/>
      <w:lvlText w:val="o"/>
      <w:lvlJc w:val="left"/>
      <w:pPr>
        <w:tabs>
          <w:tab w:val="num" w:pos="1440"/>
        </w:tabs>
        <w:ind w:left="1440" w:hanging="360"/>
      </w:pPr>
      <w:rPr>
        <w:rFonts w:ascii="Courier New" w:hAnsi="Courier New" w:hint="default"/>
      </w:rPr>
    </w:lvl>
    <w:lvl w:ilvl="2" w:tplc="DD7A4E00" w:tentative="1">
      <w:start w:val="1"/>
      <w:numFmt w:val="bullet"/>
      <w:lvlText w:val=""/>
      <w:lvlJc w:val="left"/>
      <w:pPr>
        <w:tabs>
          <w:tab w:val="num" w:pos="2160"/>
        </w:tabs>
        <w:ind w:left="2160" w:hanging="360"/>
      </w:pPr>
      <w:rPr>
        <w:rFonts w:ascii="Wingdings" w:hAnsi="Wingdings" w:hint="default"/>
      </w:rPr>
    </w:lvl>
    <w:lvl w:ilvl="3" w:tplc="DD522BE8" w:tentative="1">
      <w:start w:val="1"/>
      <w:numFmt w:val="bullet"/>
      <w:lvlText w:val=""/>
      <w:lvlJc w:val="left"/>
      <w:pPr>
        <w:tabs>
          <w:tab w:val="num" w:pos="2880"/>
        </w:tabs>
        <w:ind w:left="2880" w:hanging="360"/>
      </w:pPr>
      <w:rPr>
        <w:rFonts w:ascii="Symbol" w:hAnsi="Symbol" w:hint="default"/>
      </w:rPr>
    </w:lvl>
    <w:lvl w:ilvl="4" w:tplc="E1588B04" w:tentative="1">
      <w:start w:val="1"/>
      <w:numFmt w:val="bullet"/>
      <w:lvlText w:val="o"/>
      <w:lvlJc w:val="left"/>
      <w:pPr>
        <w:tabs>
          <w:tab w:val="num" w:pos="3600"/>
        </w:tabs>
        <w:ind w:left="3600" w:hanging="360"/>
      </w:pPr>
      <w:rPr>
        <w:rFonts w:ascii="Courier New" w:hAnsi="Courier New" w:hint="default"/>
      </w:rPr>
    </w:lvl>
    <w:lvl w:ilvl="5" w:tplc="7F020814" w:tentative="1">
      <w:start w:val="1"/>
      <w:numFmt w:val="bullet"/>
      <w:lvlText w:val=""/>
      <w:lvlJc w:val="left"/>
      <w:pPr>
        <w:tabs>
          <w:tab w:val="num" w:pos="4320"/>
        </w:tabs>
        <w:ind w:left="4320" w:hanging="360"/>
      </w:pPr>
      <w:rPr>
        <w:rFonts w:ascii="Wingdings" w:hAnsi="Wingdings" w:hint="default"/>
      </w:rPr>
    </w:lvl>
    <w:lvl w:ilvl="6" w:tplc="592EAB48" w:tentative="1">
      <w:start w:val="1"/>
      <w:numFmt w:val="bullet"/>
      <w:lvlText w:val=""/>
      <w:lvlJc w:val="left"/>
      <w:pPr>
        <w:tabs>
          <w:tab w:val="num" w:pos="5040"/>
        </w:tabs>
        <w:ind w:left="5040" w:hanging="360"/>
      </w:pPr>
      <w:rPr>
        <w:rFonts w:ascii="Symbol" w:hAnsi="Symbol" w:hint="default"/>
      </w:rPr>
    </w:lvl>
    <w:lvl w:ilvl="7" w:tplc="5D00648E" w:tentative="1">
      <w:start w:val="1"/>
      <w:numFmt w:val="bullet"/>
      <w:lvlText w:val="o"/>
      <w:lvlJc w:val="left"/>
      <w:pPr>
        <w:tabs>
          <w:tab w:val="num" w:pos="5760"/>
        </w:tabs>
        <w:ind w:left="5760" w:hanging="360"/>
      </w:pPr>
      <w:rPr>
        <w:rFonts w:ascii="Courier New" w:hAnsi="Courier New" w:hint="default"/>
      </w:rPr>
    </w:lvl>
    <w:lvl w:ilvl="8" w:tplc="349E000E" w:tentative="1">
      <w:start w:val="1"/>
      <w:numFmt w:val="bullet"/>
      <w:lvlText w:val=""/>
      <w:lvlJc w:val="left"/>
      <w:pPr>
        <w:tabs>
          <w:tab w:val="num" w:pos="6480"/>
        </w:tabs>
        <w:ind w:left="6480" w:hanging="360"/>
      </w:pPr>
      <w:rPr>
        <w:rFonts w:ascii="Wingdings" w:hAnsi="Wingdings" w:hint="default"/>
      </w:rPr>
    </w:lvl>
  </w:abstractNum>
  <w:abstractNum w:abstractNumId="24">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hideSpellingErrors/>
  <w:hideGrammaticalErrors/>
  <w:proofState w:spelling="clean" w:grammar="clean"/>
  <w:stylePaneFormatFilter w:val="3F01"/>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A23DE"/>
    <w:rsid w:val="00044C29"/>
    <w:rsid w:val="00051B7D"/>
    <w:rsid w:val="000672C9"/>
    <w:rsid w:val="00074AD1"/>
    <w:rsid w:val="000A4429"/>
    <w:rsid w:val="000F2310"/>
    <w:rsid w:val="00125A3E"/>
    <w:rsid w:val="00130057"/>
    <w:rsid w:val="001B6208"/>
    <w:rsid w:val="0023070B"/>
    <w:rsid w:val="0023216E"/>
    <w:rsid w:val="002A7F01"/>
    <w:rsid w:val="00314FB9"/>
    <w:rsid w:val="004A675F"/>
    <w:rsid w:val="004B1368"/>
    <w:rsid w:val="004C048E"/>
    <w:rsid w:val="004F3168"/>
    <w:rsid w:val="00520849"/>
    <w:rsid w:val="00550CF1"/>
    <w:rsid w:val="00585384"/>
    <w:rsid w:val="005A5112"/>
    <w:rsid w:val="005C6FF9"/>
    <w:rsid w:val="005D50C6"/>
    <w:rsid w:val="00641A6C"/>
    <w:rsid w:val="006A439E"/>
    <w:rsid w:val="0082299B"/>
    <w:rsid w:val="00966A31"/>
    <w:rsid w:val="009A70B9"/>
    <w:rsid w:val="009B581D"/>
    <w:rsid w:val="00A002D7"/>
    <w:rsid w:val="00A7639A"/>
    <w:rsid w:val="00A96D21"/>
    <w:rsid w:val="00AF243E"/>
    <w:rsid w:val="00B02B7D"/>
    <w:rsid w:val="00B21197"/>
    <w:rsid w:val="00B322EE"/>
    <w:rsid w:val="00B44540"/>
    <w:rsid w:val="00B46C01"/>
    <w:rsid w:val="00B651BB"/>
    <w:rsid w:val="00B75803"/>
    <w:rsid w:val="00BB5601"/>
    <w:rsid w:val="00BD2718"/>
    <w:rsid w:val="00BF3197"/>
    <w:rsid w:val="00C2460C"/>
    <w:rsid w:val="00C4673B"/>
    <w:rsid w:val="00C70872"/>
    <w:rsid w:val="00C71996"/>
    <w:rsid w:val="00CA0507"/>
    <w:rsid w:val="00CE6061"/>
    <w:rsid w:val="00D351D8"/>
    <w:rsid w:val="00D63BEF"/>
    <w:rsid w:val="00D676CC"/>
    <w:rsid w:val="00DB1DFA"/>
    <w:rsid w:val="00DC69F1"/>
    <w:rsid w:val="00DF7302"/>
    <w:rsid w:val="00E046B2"/>
    <w:rsid w:val="00E30703"/>
    <w:rsid w:val="00E9636B"/>
    <w:rsid w:val="00EB5AA0"/>
    <w:rsid w:val="00ED5C04"/>
    <w:rsid w:val="00EE5954"/>
    <w:rsid w:val="00EF6EA6"/>
    <w:rsid w:val="00F07DE6"/>
    <w:rsid w:val="00F344CF"/>
    <w:rsid w:val="00FA23DE"/>
    <w:rsid w:val="00FC73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6061"/>
    <w:rPr>
      <w:rFonts w:ascii="Times New Roman" w:hAnsi="Times New Roman"/>
      <w:lang w:val="en-GB"/>
    </w:rPr>
  </w:style>
  <w:style w:type="paragraph" w:styleId="Heading1">
    <w:name w:val="heading 1"/>
    <w:basedOn w:val="Normal"/>
    <w:next w:val="Normal"/>
    <w:qFormat/>
    <w:rsid w:val="00CE6061"/>
    <w:pPr>
      <w:keepNext/>
      <w:spacing w:before="240" w:after="60"/>
      <w:outlineLvl w:val="0"/>
    </w:pPr>
    <w:rPr>
      <w:rFonts w:ascii="Arial" w:hAnsi="Arial"/>
      <w:b/>
      <w:sz w:val="28"/>
    </w:rPr>
  </w:style>
  <w:style w:type="paragraph" w:styleId="Heading2">
    <w:name w:val="heading 2"/>
    <w:basedOn w:val="Normal"/>
    <w:next w:val="Normal"/>
    <w:qFormat/>
    <w:rsid w:val="00CE6061"/>
    <w:pPr>
      <w:keepNext/>
      <w:spacing w:before="240" w:after="60"/>
      <w:outlineLvl w:val="1"/>
    </w:pPr>
    <w:rPr>
      <w:rFonts w:ascii="Arial" w:hAnsi="Arial"/>
      <w:b/>
      <w:i/>
      <w:sz w:val="22"/>
    </w:rPr>
  </w:style>
  <w:style w:type="paragraph" w:styleId="Heading3">
    <w:name w:val="heading 3"/>
    <w:basedOn w:val="Normal"/>
    <w:next w:val="Normal"/>
    <w:qFormat/>
    <w:rsid w:val="00CE6061"/>
    <w:pPr>
      <w:keepNext/>
      <w:spacing w:before="240" w:after="60"/>
      <w:outlineLvl w:val="2"/>
    </w:pPr>
    <w:rPr>
      <w:rFonts w:ascii="Arial" w:hAnsi="Arial"/>
      <w:b/>
      <w:bCs/>
    </w:rPr>
  </w:style>
  <w:style w:type="paragraph" w:styleId="Heading4">
    <w:name w:val="heading 4"/>
    <w:basedOn w:val="Normal"/>
    <w:next w:val="Normal"/>
    <w:qFormat/>
    <w:rsid w:val="00CE6061"/>
    <w:pPr>
      <w:keepNext/>
      <w:outlineLvl w:val="3"/>
    </w:pPr>
    <w:rPr>
      <w:rFonts w:ascii="Arial" w:hAnsi="Arial"/>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E6061"/>
    <w:pPr>
      <w:tabs>
        <w:tab w:val="center" w:pos="4320"/>
        <w:tab w:val="right" w:pos="8640"/>
      </w:tabs>
    </w:pPr>
  </w:style>
  <w:style w:type="paragraph" w:styleId="Header">
    <w:name w:val="header"/>
    <w:basedOn w:val="Normal"/>
    <w:rsid w:val="00CE6061"/>
    <w:pPr>
      <w:tabs>
        <w:tab w:val="center" w:pos="5400"/>
        <w:tab w:val="right" w:pos="10800"/>
      </w:tabs>
    </w:pPr>
    <w:rPr>
      <w:rFonts w:ascii="Arial" w:hAnsi="Arial"/>
      <w:sz w:val="16"/>
    </w:rPr>
  </w:style>
  <w:style w:type="paragraph" w:styleId="Title">
    <w:name w:val="Title"/>
    <w:basedOn w:val="Number"/>
    <w:next w:val="Author"/>
    <w:qFormat/>
    <w:rsid w:val="00CE6061"/>
    <w:pPr>
      <w:spacing w:before="0" w:after="0"/>
    </w:pPr>
    <w:rPr>
      <w:b/>
      <w:bCs/>
      <w:sz w:val="22"/>
    </w:rPr>
  </w:style>
  <w:style w:type="paragraph" w:customStyle="1" w:styleId="Number">
    <w:name w:val="Number"/>
    <w:basedOn w:val="Normal"/>
    <w:next w:val="Title"/>
    <w:rsid w:val="00CE6061"/>
    <w:pPr>
      <w:spacing w:before="120" w:after="360"/>
    </w:pPr>
    <w:rPr>
      <w:rFonts w:ascii="Arial" w:hAnsi="Arial"/>
      <w:sz w:val="28"/>
    </w:rPr>
  </w:style>
  <w:style w:type="paragraph" w:customStyle="1" w:styleId="Author">
    <w:name w:val="Author"/>
    <w:basedOn w:val="Normal"/>
    <w:next w:val="copyright"/>
    <w:rsid w:val="00CE6061"/>
    <w:pPr>
      <w:spacing w:after="480"/>
    </w:pPr>
    <w:rPr>
      <w:rFonts w:ascii="Arial" w:hAnsi="Arial"/>
    </w:rPr>
  </w:style>
  <w:style w:type="paragraph" w:customStyle="1" w:styleId="copyright">
    <w:name w:val="copyright"/>
    <w:basedOn w:val="Author"/>
    <w:rsid w:val="00CE6061"/>
    <w:pPr>
      <w:spacing w:after="0" w:line="140" w:lineRule="exact"/>
      <w:jc w:val="both"/>
    </w:pPr>
    <w:rPr>
      <w:sz w:val="12"/>
    </w:rPr>
  </w:style>
  <w:style w:type="paragraph" w:styleId="BodyText">
    <w:name w:val="Body Text"/>
    <w:basedOn w:val="Normal"/>
    <w:rsid w:val="00CE6061"/>
    <w:rPr>
      <w:sz w:val="22"/>
    </w:rPr>
  </w:style>
  <w:style w:type="paragraph" w:customStyle="1" w:styleId="BodyText21">
    <w:name w:val="Body Text 21"/>
    <w:basedOn w:val="Normal"/>
    <w:rsid w:val="00CE6061"/>
    <w:pPr>
      <w:jc w:val="both"/>
    </w:pPr>
  </w:style>
  <w:style w:type="paragraph" w:styleId="BlockText">
    <w:name w:val="Block Text"/>
    <w:basedOn w:val="Normal"/>
    <w:rsid w:val="00CE6061"/>
    <w:pPr>
      <w:ind w:left="144" w:right="-86" w:hanging="144"/>
      <w:jc w:val="both"/>
    </w:pPr>
  </w:style>
  <w:style w:type="paragraph" w:customStyle="1" w:styleId="rule">
    <w:name w:val="rule"/>
    <w:basedOn w:val="Normal"/>
    <w:next w:val="copyright"/>
    <w:rsid w:val="00CE6061"/>
  </w:style>
  <w:style w:type="paragraph" w:customStyle="1" w:styleId="Head4">
    <w:name w:val="Head4"/>
    <w:basedOn w:val="Head3"/>
    <w:next w:val="para1"/>
    <w:rsid w:val="00CE6061"/>
    <w:rPr>
      <w:b w:val="0"/>
    </w:rPr>
  </w:style>
  <w:style w:type="paragraph" w:customStyle="1" w:styleId="Head3">
    <w:name w:val="Head3"/>
    <w:basedOn w:val="para"/>
    <w:next w:val="para1"/>
    <w:rsid w:val="00CE6061"/>
    <w:pPr>
      <w:ind w:firstLine="288"/>
    </w:pPr>
    <w:rPr>
      <w:b/>
      <w:i/>
    </w:rPr>
  </w:style>
  <w:style w:type="paragraph" w:customStyle="1" w:styleId="para">
    <w:name w:val="para"/>
    <w:basedOn w:val="Normal"/>
    <w:next w:val="para1"/>
    <w:rsid w:val="00CE6061"/>
    <w:pPr>
      <w:jc w:val="both"/>
    </w:pPr>
  </w:style>
  <w:style w:type="paragraph" w:customStyle="1" w:styleId="para1">
    <w:name w:val="para1"/>
    <w:basedOn w:val="para"/>
    <w:rsid w:val="00CE6061"/>
    <w:pPr>
      <w:spacing w:before="120"/>
      <w:ind w:firstLine="288"/>
    </w:pPr>
  </w:style>
  <w:style w:type="paragraph" w:styleId="BodyText3">
    <w:name w:val="Body Text 3"/>
    <w:basedOn w:val="Normal"/>
    <w:rsid w:val="00CE6061"/>
    <w:pPr>
      <w:ind w:right="-90"/>
      <w:jc w:val="both"/>
    </w:pPr>
    <w:rPr>
      <w:sz w:val="24"/>
    </w:rPr>
  </w:style>
  <w:style w:type="paragraph" w:customStyle="1" w:styleId="Head2">
    <w:name w:val="Head2"/>
    <w:basedOn w:val="Head1"/>
    <w:next w:val="para1"/>
    <w:rsid w:val="00CE6061"/>
    <w:pPr>
      <w:keepNext w:val="0"/>
      <w:jc w:val="both"/>
    </w:pPr>
    <w:rPr>
      <w:rFonts w:ascii="Times New Roman" w:hAnsi="Times New Roman"/>
    </w:rPr>
  </w:style>
  <w:style w:type="paragraph" w:customStyle="1" w:styleId="Head1">
    <w:name w:val="Head1"/>
    <w:basedOn w:val="Normal"/>
    <w:next w:val="para"/>
    <w:rsid w:val="00CE6061"/>
    <w:pPr>
      <w:keepNext/>
    </w:pPr>
    <w:rPr>
      <w:rFonts w:ascii="Arial" w:hAnsi="Arial"/>
      <w:b/>
    </w:rPr>
  </w:style>
  <w:style w:type="paragraph" w:customStyle="1" w:styleId="References">
    <w:name w:val="References"/>
    <w:basedOn w:val="para"/>
    <w:rsid w:val="00CE6061"/>
    <w:pPr>
      <w:numPr>
        <w:numId w:val="24"/>
      </w:numPr>
      <w:tabs>
        <w:tab w:val="right" w:pos="360"/>
      </w:tabs>
    </w:pPr>
  </w:style>
  <w:style w:type="paragraph" w:styleId="BodyText2">
    <w:name w:val="Body Text 2"/>
    <w:basedOn w:val="Normal"/>
    <w:rsid w:val="00CE6061"/>
    <w:pPr>
      <w:ind w:firstLine="360"/>
      <w:jc w:val="both"/>
    </w:pPr>
  </w:style>
  <w:style w:type="paragraph" w:styleId="BodyTextIndent">
    <w:name w:val="Body Text Indent"/>
    <w:basedOn w:val="Normal"/>
    <w:rsid w:val="00CE6061"/>
    <w:pPr>
      <w:ind w:left="1080" w:hanging="1080"/>
      <w:jc w:val="both"/>
    </w:pPr>
    <w:rPr>
      <w:rFonts w:ascii="Arial" w:hAnsi="Arial"/>
      <w:sz w:val="22"/>
      <w:lang w:val="en-US"/>
    </w:rPr>
  </w:style>
  <w:style w:type="paragraph" w:styleId="BodyTextIndent2">
    <w:name w:val="Body Text Indent 2"/>
    <w:basedOn w:val="Normal"/>
    <w:rsid w:val="00CE6061"/>
    <w:pPr>
      <w:ind w:left="360" w:hanging="720"/>
    </w:pPr>
  </w:style>
  <w:style w:type="character" w:styleId="Hyperlink">
    <w:name w:val="Hyperlink"/>
    <w:rsid w:val="00CE6061"/>
    <w:rPr>
      <w:color w:val="0000FF"/>
      <w:u w:val="single"/>
    </w:rPr>
  </w:style>
  <w:style w:type="paragraph" w:styleId="FootnoteText">
    <w:name w:val="footnote text"/>
    <w:basedOn w:val="Normal"/>
    <w:link w:val="FootnoteTextChar"/>
    <w:uiPriority w:val="99"/>
    <w:unhideWhenUsed/>
    <w:rsid w:val="00641A6C"/>
    <w:rPr>
      <w:rFonts w:ascii="Calibri" w:eastAsia="Calibri" w:hAnsi="Calibri"/>
    </w:rPr>
  </w:style>
  <w:style w:type="character" w:customStyle="1" w:styleId="FootnoteTextChar">
    <w:name w:val="Footnote Text Char"/>
    <w:link w:val="FootnoteText"/>
    <w:uiPriority w:val="99"/>
    <w:rsid w:val="00641A6C"/>
    <w:rPr>
      <w:rFonts w:ascii="Calibri" w:eastAsia="Calibri" w:hAnsi="Calibri" w:cs="Arial"/>
    </w:rPr>
  </w:style>
  <w:style w:type="paragraph" w:customStyle="1" w:styleId="Default">
    <w:name w:val="Default"/>
    <w:rsid w:val="00C4673B"/>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1209</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WS1</dc:creator>
  <cp:keywords/>
  <dc:description/>
  <cp:lastModifiedBy>JB</cp:lastModifiedBy>
  <cp:revision>3</cp:revision>
  <cp:lastPrinted>2012-01-19T04:58:00Z</cp:lastPrinted>
  <dcterms:created xsi:type="dcterms:W3CDTF">2016-04-15T11:04:00Z</dcterms:created>
  <dcterms:modified xsi:type="dcterms:W3CDTF">2016-04-15T11:05:00Z</dcterms:modified>
</cp:coreProperties>
</file>